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00B19C" w14:textId="77777777" w:rsidR="00A56C58" w:rsidRDefault="00A56C58" w:rsidP="00013475">
      <w:pPr>
        <w:pStyle w:val="Nagwek1"/>
        <w:spacing w:before="120" w:line="360" w:lineRule="auto"/>
        <w:ind w:left="2832" w:firstLine="708"/>
        <w:rPr>
          <w:rFonts w:ascii="Garamond" w:hAnsi="Garamond"/>
          <w:color w:val="auto"/>
          <w:sz w:val="24"/>
          <w:szCs w:val="24"/>
        </w:rPr>
      </w:pPr>
      <w:r>
        <w:rPr>
          <w:rFonts w:ascii="Garamond" w:hAnsi="Garamond"/>
          <w:noProof/>
          <w:color w:val="auto"/>
          <w:sz w:val="24"/>
          <w:szCs w:val="24"/>
          <w:lang w:eastAsia="pl-PL"/>
        </w:rPr>
        <w:drawing>
          <wp:inline distT="0" distB="0" distL="0" distR="0" wp14:anchorId="172E3AD6" wp14:editId="7D8450BD">
            <wp:extent cx="1603375" cy="768350"/>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3375" cy="768350"/>
                    </a:xfrm>
                    <a:prstGeom prst="rect">
                      <a:avLst/>
                    </a:prstGeom>
                    <a:noFill/>
                  </pic:spPr>
                </pic:pic>
              </a:graphicData>
            </a:graphic>
          </wp:inline>
        </w:drawing>
      </w:r>
    </w:p>
    <w:p w14:paraId="19AA8FD5" w14:textId="77777777" w:rsidR="00A56C58" w:rsidRDefault="00A56C58" w:rsidP="009573AE">
      <w:pPr>
        <w:pStyle w:val="Nagwek1"/>
        <w:spacing w:before="120" w:line="360" w:lineRule="auto"/>
        <w:jc w:val="center"/>
        <w:rPr>
          <w:rFonts w:ascii="Garamond" w:hAnsi="Garamond"/>
          <w:color w:val="auto"/>
          <w:sz w:val="24"/>
          <w:szCs w:val="24"/>
        </w:rPr>
      </w:pPr>
    </w:p>
    <w:p w14:paraId="3F5C8FE8" w14:textId="77777777" w:rsidR="00A56C58" w:rsidRDefault="00A56C58" w:rsidP="009573AE">
      <w:pPr>
        <w:pStyle w:val="Nagwek1"/>
        <w:spacing w:before="120" w:line="360" w:lineRule="auto"/>
        <w:jc w:val="center"/>
        <w:rPr>
          <w:rFonts w:ascii="Garamond" w:hAnsi="Garamond"/>
          <w:color w:val="auto"/>
          <w:sz w:val="24"/>
          <w:szCs w:val="24"/>
        </w:rPr>
      </w:pPr>
    </w:p>
    <w:p w14:paraId="5D099397" w14:textId="77777777" w:rsidR="00E86ACE" w:rsidRPr="00954C23" w:rsidRDefault="00E86ACE" w:rsidP="009573AE">
      <w:pPr>
        <w:pStyle w:val="Nagwek1"/>
        <w:spacing w:before="120" w:line="360" w:lineRule="auto"/>
        <w:jc w:val="center"/>
        <w:rPr>
          <w:rFonts w:ascii="Garamond" w:hAnsi="Garamond"/>
          <w:color w:val="auto"/>
          <w:sz w:val="24"/>
          <w:szCs w:val="24"/>
        </w:rPr>
      </w:pPr>
      <w:r w:rsidRPr="00954C23">
        <w:rPr>
          <w:rFonts w:ascii="Garamond" w:hAnsi="Garamond"/>
          <w:color w:val="auto"/>
          <w:sz w:val="24"/>
          <w:szCs w:val="24"/>
        </w:rPr>
        <w:t>Umowa</w:t>
      </w:r>
      <w:r w:rsidR="001E6C5A" w:rsidRPr="00954C23">
        <w:rPr>
          <w:rFonts w:ascii="Garamond" w:hAnsi="Garamond"/>
          <w:color w:val="auto"/>
          <w:sz w:val="24"/>
          <w:szCs w:val="24"/>
        </w:rPr>
        <w:t xml:space="preserve"> </w:t>
      </w:r>
      <w:r w:rsidR="00523060" w:rsidRPr="00954C23">
        <w:rPr>
          <w:rFonts w:ascii="Garamond" w:hAnsi="Garamond"/>
          <w:color w:val="auto"/>
          <w:sz w:val="24"/>
          <w:szCs w:val="24"/>
        </w:rPr>
        <w:t xml:space="preserve">nr </w:t>
      </w:r>
      <w:r w:rsidR="00AB483A" w:rsidRPr="00954C23">
        <w:rPr>
          <w:rFonts w:ascii="Garamond" w:hAnsi="Garamond"/>
          <w:color w:val="auto"/>
          <w:sz w:val="24"/>
          <w:szCs w:val="24"/>
          <w:highlight w:val="yellow"/>
        </w:rPr>
        <w:t>……</w:t>
      </w:r>
    </w:p>
    <w:p w14:paraId="7529314B" w14:textId="56DCD7BE" w:rsidR="00A24450" w:rsidRPr="00774049" w:rsidRDefault="001E6C5A" w:rsidP="00A24450">
      <w:pPr>
        <w:pStyle w:val="Nagwek1"/>
        <w:spacing w:before="120" w:line="360" w:lineRule="auto"/>
        <w:jc w:val="center"/>
        <w:rPr>
          <w:rFonts w:ascii="Garamond" w:hAnsi="Garamond"/>
          <w:color w:val="auto"/>
          <w:sz w:val="24"/>
          <w:szCs w:val="24"/>
        </w:rPr>
      </w:pPr>
      <w:r w:rsidRPr="00954C23">
        <w:rPr>
          <w:rFonts w:ascii="Garamond" w:hAnsi="Garamond"/>
          <w:color w:val="auto"/>
          <w:sz w:val="24"/>
          <w:szCs w:val="24"/>
        </w:rPr>
        <w:t xml:space="preserve">o </w:t>
      </w:r>
      <w:r w:rsidR="00113BB3" w:rsidRPr="00954C23">
        <w:rPr>
          <w:rFonts w:ascii="Garamond" w:hAnsi="Garamond"/>
          <w:color w:val="auto"/>
          <w:sz w:val="24"/>
          <w:szCs w:val="24"/>
        </w:rPr>
        <w:t>do</w:t>
      </w:r>
      <w:r w:rsidRPr="00954C23">
        <w:rPr>
          <w:rFonts w:ascii="Garamond" w:hAnsi="Garamond"/>
          <w:color w:val="auto"/>
          <w:sz w:val="24"/>
          <w:szCs w:val="24"/>
        </w:rPr>
        <w:t>finansowanie projektu</w:t>
      </w:r>
      <w:r w:rsidR="00AE6A49" w:rsidRPr="00954C23">
        <w:rPr>
          <w:rFonts w:ascii="Garamond" w:hAnsi="Garamond"/>
          <w:color w:val="auto"/>
          <w:sz w:val="24"/>
          <w:szCs w:val="24"/>
        </w:rPr>
        <w:t xml:space="preserve"> komercyjnego badania klinicznego</w:t>
      </w:r>
      <w:r w:rsidR="00D825D4">
        <w:rPr>
          <w:rFonts w:ascii="Garamond" w:hAnsi="Garamond"/>
          <w:color w:val="auto"/>
          <w:sz w:val="24"/>
          <w:szCs w:val="24"/>
        </w:rPr>
        <w:t xml:space="preserve"> </w:t>
      </w:r>
      <w:r w:rsidR="00CA09C6" w:rsidRPr="003315F5">
        <w:rPr>
          <w:rFonts w:ascii="Garamond" w:eastAsia="SimSun" w:hAnsi="Garamond"/>
          <w:sz w:val="24"/>
          <w:szCs w:val="24"/>
          <w:lang w:eastAsia="pl-PL"/>
        </w:rPr>
        <w:t>–</w:t>
      </w:r>
      <w:r w:rsidR="00AE6A49" w:rsidRPr="00954C23">
        <w:rPr>
          <w:rFonts w:ascii="Garamond" w:hAnsi="Garamond"/>
          <w:color w:val="auto"/>
          <w:sz w:val="24"/>
          <w:szCs w:val="24"/>
        </w:rPr>
        <w:t xml:space="preserve"> </w:t>
      </w:r>
      <w:r w:rsidR="00774049">
        <w:rPr>
          <w:rFonts w:ascii="Garamond" w:hAnsi="Garamond"/>
          <w:color w:val="auto"/>
          <w:sz w:val="24"/>
          <w:szCs w:val="24"/>
        </w:rPr>
        <w:t>r</w:t>
      </w:r>
      <w:r w:rsidR="00A24450" w:rsidRPr="00774049">
        <w:rPr>
          <w:rFonts w:ascii="Garamond" w:hAnsi="Garamond"/>
          <w:color w:val="auto"/>
          <w:sz w:val="24"/>
          <w:szCs w:val="24"/>
        </w:rPr>
        <w:t>ozwój innowacyjnych rozwiązań terapeutycznych z wykorzystaniem technologii RNA</w:t>
      </w:r>
    </w:p>
    <w:p w14:paraId="536FFFAA" w14:textId="22BEB3D2" w:rsidR="00F76382" w:rsidRPr="00954C23" w:rsidRDefault="00F76382" w:rsidP="009573AE">
      <w:pPr>
        <w:pStyle w:val="Nagwek1"/>
        <w:spacing w:before="120" w:line="360" w:lineRule="auto"/>
        <w:jc w:val="center"/>
        <w:rPr>
          <w:rFonts w:ascii="Garamond" w:hAnsi="Garamond"/>
          <w:color w:val="auto"/>
          <w:sz w:val="24"/>
          <w:szCs w:val="24"/>
        </w:rPr>
      </w:pPr>
    </w:p>
    <w:p w14:paraId="0AB0079C" w14:textId="77777777" w:rsidR="0030622D" w:rsidRPr="00954C23" w:rsidRDefault="0030622D" w:rsidP="009573AE">
      <w:pPr>
        <w:spacing w:after="120" w:line="360" w:lineRule="auto"/>
        <w:rPr>
          <w:rFonts w:ascii="Garamond" w:hAnsi="Garamond"/>
          <w:sz w:val="24"/>
          <w:szCs w:val="24"/>
        </w:rPr>
      </w:pPr>
    </w:p>
    <w:p w14:paraId="04F4F29E" w14:textId="4680480A" w:rsidR="005331D0" w:rsidRPr="00AC56CB" w:rsidRDefault="005331D0" w:rsidP="00180B62">
      <w:pPr>
        <w:pStyle w:val="Tekstpodstawowy"/>
        <w:spacing w:before="120" w:after="0" w:line="360" w:lineRule="auto"/>
        <w:jc w:val="both"/>
        <w:rPr>
          <w:rFonts w:ascii="Garamond" w:hAnsi="Garamond"/>
          <w:sz w:val="24"/>
          <w:szCs w:val="24"/>
        </w:rPr>
      </w:pPr>
      <w:r w:rsidRPr="00AC56CB">
        <w:rPr>
          <w:rFonts w:ascii="Garamond" w:hAnsi="Garamond"/>
          <w:sz w:val="24"/>
          <w:szCs w:val="24"/>
        </w:rPr>
        <w:t>Niniejsza umowa na realizację i dofinansowanie, zwana dalej „</w:t>
      </w:r>
      <w:r w:rsidRPr="00AC56CB">
        <w:rPr>
          <w:rFonts w:ascii="Garamond" w:hAnsi="Garamond"/>
          <w:b/>
          <w:sz w:val="24"/>
          <w:szCs w:val="24"/>
        </w:rPr>
        <w:t>Umową</w:t>
      </w:r>
      <w:r w:rsidRPr="00AC56CB">
        <w:rPr>
          <w:rFonts w:ascii="Garamond" w:hAnsi="Garamond"/>
          <w:sz w:val="24"/>
          <w:szCs w:val="24"/>
        </w:rPr>
        <w:t xml:space="preserve">” została zawarta  </w:t>
      </w:r>
    </w:p>
    <w:p w14:paraId="57DAA38D" w14:textId="79C13AAD" w:rsidR="005331D0" w:rsidRPr="00AC56CB" w:rsidRDefault="005331D0" w:rsidP="00666E3A">
      <w:pPr>
        <w:pStyle w:val="Tekstpodstawowy"/>
        <w:spacing w:before="120" w:after="0" w:line="360" w:lineRule="auto"/>
        <w:jc w:val="both"/>
        <w:rPr>
          <w:rFonts w:ascii="Garamond" w:hAnsi="Garamond"/>
          <w:sz w:val="24"/>
          <w:szCs w:val="24"/>
        </w:rPr>
      </w:pPr>
      <w:r w:rsidRPr="00AC56CB">
        <w:rPr>
          <w:rFonts w:ascii="Garamond" w:hAnsi="Garamond"/>
          <w:sz w:val="24"/>
          <w:szCs w:val="24"/>
        </w:rPr>
        <w:t>pomiędzy:</w:t>
      </w:r>
    </w:p>
    <w:p w14:paraId="64A3052E" w14:textId="476584FC" w:rsidR="00E86ACE" w:rsidRPr="00AC56CB" w:rsidRDefault="00113BB3" w:rsidP="009573AE">
      <w:pPr>
        <w:pStyle w:val="Tekstpodstawowy"/>
        <w:spacing w:before="120" w:after="0" w:line="360" w:lineRule="auto"/>
        <w:jc w:val="both"/>
        <w:rPr>
          <w:rFonts w:ascii="Garamond" w:hAnsi="Garamond"/>
          <w:b/>
          <w:i/>
          <w:sz w:val="24"/>
          <w:szCs w:val="24"/>
        </w:rPr>
      </w:pPr>
      <w:r w:rsidRPr="00AC56CB">
        <w:rPr>
          <w:rFonts w:ascii="Garamond" w:hAnsi="Garamond"/>
          <w:b/>
          <w:sz w:val="24"/>
          <w:szCs w:val="24"/>
        </w:rPr>
        <w:t xml:space="preserve">Agencją Badań Medycznych </w:t>
      </w:r>
      <w:r w:rsidR="00E86ACE" w:rsidRPr="00AC56CB">
        <w:rPr>
          <w:rFonts w:ascii="Garamond" w:hAnsi="Garamond"/>
          <w:sz w:val="24"/>
          <w:szCs w:val="24"/>
        </w:rPr>
        <w:t xml:space="preserve">z siedzibą w Warszawie, przy ul. </w:t>
      </w:r>
      <w:r w:rsidR="008823EC" w:rsidRPr="00AC56CB">
        <w:rPr>
          <w:rFonts w:ascii="Garamond" w:hAnsi="Garamond"/>
          <w:sz w:val="24"/>
          <w:szCs w:val="24"/>
        </w:rPr>
        <w:t>Stanisława Moniuszki 1 A, 00-014 Warszawa</w:t>
      </w:r>
      <w:r w:rsidR="00E86ACE" w:rsidRPr="00AC56CB">
        <w:rPr>
          <w:rFonts w:ascii="Garamond" w:hAnsi="Garamond"/>
          <w:sz w:val="24"/>
          <w:szCs w:val="24"/>
        </w:rPr>
        <w:t>, REGON</w:t>
      </w:r>
      <w:r w:rsidRPr="00AC56CB">
        <w:rPr>
          <w:rFonts w:ascii="Garamond" w:hAnsi="Garamond"/>
          <w:sz w:val="24"/>
          <w:szCs w:val="24"/>
        </w:rPr>
        <w:t xml:space="preserve">: </w:t>
      </w:r>
      <w:r w:rsidR="008823EC" w:rsidRPr="00AC56CB">
        <w:rPr>
          <w:rFonts w:ascii="Garamond" w:hAnsi="Garamond"/>
          <w:sz w:val="24"/>
          <w:szCs w:val="24"/>
        </w:rPr>
        <w:t>3828</w:t>
      </w:r>
      <w:r w:rsidR="005451A7" w:rsidRPr="00AC56CB">
        <w:rPr>
          <w:rFonts w:ascii="Garamond" w:hAnsi="Garamond"/>
          <w:sz w:val="24"/>
          <w:szCs w:val="24"/>
        </w:rPr>
        <w:t>3</w:t>
      </w:r>
      <w:r w:rsidR="008823EC" w:rsidRPr="00AC56CB">
        <w:rPr>
          <w:rFonts w:ascii="Garamond" w:hAnsi="Garamond"/>
          <w:sz w:val="24"/>
          <w:szCs w:val="24"/>
        </w:rPr>
        <w:t>6515</w:t>
      </w:r>
      <w:r w:rsidR="00E86ACE" w:rsidRPr="00AC56CB">
        <w:rPr>
          <w:rFonts w:ascii="Garamond" w:hAnsi="Garamond"/>
          <w:sz w:val="24"/>
          <w:szCs w:val="24"/>
        </w:rPr>
        <w:t>, NIP</w:t>
      </w:r>
      <w:r w:rsidRPr="00AC56CB">
        <w:rPr>
          <w:rFonts w:ascii="Garamond" w:hAnsi="Garamond"/>
          <w:sz w:val="24"/>
          <w:szCs w:val="24"/>
        </w:rPr>
        <w:t xml:space="preserve">: </w:t>
      </w:r>
      <w:r w:rsidR="008823EC" w:rsidRPr="00AC56CB">
        <w:rPr>
          <w:rFonts w:ascii="Garamond" w:hAnsi="Garamond"/>
          <w:sz w:val="24"/>
          <w:szCs w:val="24"/>
        </w:rPr>
        <w:t>525</w:t>
      </w:r>
      <w:r w:rsidR="002E2B4E" w:rsidRPr="00AC56CB">
        <w:rPr>
          <w:rFonts w:ascii="Garamond" w:hAnsi="Garamond"/>
          <w:sz w:val="24"/>
          <w:szCs w:val="24"/>
        </w:rPr>
        <w:t> </w:t>
      </w:r>
      <w:r w:rsidR="008823EC" w:rsidRPr="00AC56CB">
        <w:rPr>
          <w:rFonts w:ascii="Garamond" w:hAnsi="Garamond"/>
          <w:sz w:val="24"/>
          <w:szCs w:val="24"/>
        </w:rPr>
        <w:t>278</w:t>
      </w:r>
      <w:r w:rsidR="002E2B4E" w:rsidRPr="00AC56CB">
        <w:rPr>
          <w:rFonts w:ascii="Garamond" w:hAnsi="Garamond"/>
          <w:sz w:val="24"/>
          <w:szCs w:val="24"/>
        </w:rPr>
        <w:t xml:space="preserve"> </w:t>
      </w:r>
      <w:r w:rsidR="008823EC" w:rsidRPr="00AC56CB">
        <w:rPr>
          <w:rFonts w:ascii="Garamond" w:hAnsi="Garamond"/>
          <w:sz w:val="24"/>
          <w:szCs w:val="24"/>
        </w:rPr>
        <w:t>39</w:t>
      </w:r>
      <w:r w:rsidR="002E2B4E" w:rsidRPr="00AC56CB">
        <w:rPr>
          <w:rFonts w:ascii="Garamond" w:hAnsi="Garamond"/>
          <w:sz w:val="24"/>
          <w:szCs w:val="24"/>
        </w:rPr>
        <w:t xml:space="preserve"> </w:t>
      </w:r>
      <w:r w:rsidR="008823EC" w:rsidRPr="00AC56CB">
        <w:rPr>
          <w:rFonts w:ascii="Garamond" w:hAnsi="Garamond"/>
          <w:sz w:val="24"/>
          <w:szCs w:val="24"/>
        </w:rPr>
        <w:t>49</w:t>
      </w:r>
      <w:r w:rsidR="00E86ACE" w:rsidRPr="00AC56CB">
        <w:rPr>
          <w:rFonts w:ascii="Garamond" w:hAnsi="Garamond"/>
          <w:sz w:val="24"/>
          <w:szCs w:val="24"/>
        </w:rPr>
        <w:t>, działają</w:t>
      </w:r>
      <w:r w:rsidR="00790496" w:rsidRPr="00AC56CB">
        <w:rPr>
          <w:rFonts w:ascii="Garamond" w:hAnsi="Garamond"/>
          <w:sz w:val="24"/>
          <w:szCs w:val="24"/>
        </w:rPr>
        <w:t>cą</w:t>
      </w:r>
      <w:r w:rsidR="00E86ACE" w:rsidRPr="00AC56CB">
        <w:rPr>
          <w:rFonts w:ascii="Garamond" w:hAnsi="Garamond"/>
          <w:sz w:val="24"/>
          <w:szCs w:val="24"/>
        </w:rPr>
        <w:t xml:space="preserve"> </w:t>
      </w:r>
      <w:r w:rsidR="00C854CA" w:rsidRPr="00AC56CB">
        <w:rPr>
          <w:rFonts w:ascii="Garamond" w:hAnsi="Garamond"/>
          <w:sz w:val="24"/>
          <w:szCs w:val="24"/>
        </w:rPr>
        <w:t xml:space="preserve">na </w:t>
      </w:r>
      <w:r w:rsidR="00E86ACE" w:rsidRPr="00AC56CB">
        <w:rPr>
          <w:rFonts w:ascii="Garamond" w:hAnsi="Garamond"/>
          <w:sz w:val="24"/>
          <w:szCs w:val="24"/>
        </w:rPr>
        <w:t xml:space="preserve">podstawie ustawy z dnia </w:t>
      </w:r>
      <w:r w:rsidR="00454684" w:rsidRPr="00AC56CB">
        <w:rPr>
          <w:rFonts w:ascii="Garamond" w:hAnsi="Garamond"/>
          <w:sz w:val="24"/>
          <w:szCs w:val="24"/>
        </w:rPr>
        <w:br/>
      </w:r>
      <w:r w:rsidR="00B67CF4" w:rsidRPr="00AC56CB">
        <w:rPr>
          <w:rFonts w:ascii="Garamond" w:hAnsi="Garamond"/>
          <w:sz w:val="24"/>
          <w:szCs w:val="24"/>
        </w:rPr>
        <w:t xml:space="preserve">21 lutego 2019 r. o Agencji Badań Medycznych (Dz. U. </w:t>
      </w:r>
      <w:r w:rsidR="002F4C00" w:rsidRPr="00AC56CB">
        <w:rPr>
          <w:rFonts w:ascii="Garamond" w:hAnsi="Garamond"/>
          <w:sz w:val="24"/>
          <w:szCs w:val="24"/>
        </w:rPr>
        <w:t xml:space="preserve">z 2020 r., poz. 2150 </w:t>
      </w:r>
      <w:proofErr w:type="spellStart"/>
      <w:r w:rsidR="002F4C00" w:rsidRPr="00AC56CB">
        <w:rPr>
          <w:rFonts w:ascii="Garamond" w:hAnsi="Garamond"/>
          <w:sz w:val="24"/>
          <w:szCs w:val="24"/>
        </w:rPr>
        <w:t>t.j</w:t>
      </w:r>
      <w:proofErr w:type="spellEnd"/>
      <w:r w:rsidR="002F4C00" w:rsidRPr="00AC56CB">
        <w:rPr>
          <w:rFonts w:ascii="Garamond" w:hAnsi="Garamond"/>
          <w:sz w:val="24"/>
          <w:szCs w:val="24"/>
        </w:rPr>
        <w:t>.</w:t>
      </w:r>
      <w:bookmarkStart w:id="0" w:name="_Hlk38439389"/>
      <w:r w:rsidR="00B67CF4" w:rsidRPr="00AC56CB">
        <w:rPr>
          <w:rFonts w:ascii="Garamond" w:hAnsi="Garamond"/>
          <w:sz w:val="24"/>
          <w:szCs w:val="24"/>
        </w:rPr>
        <w:t>)</w:t>
      </w:r>
      <w:bookmarkEnd w:id="0"/>
      <w:r w:rsidR="00E86ACE" w:rsidRPr="00AC56CB">
        <w:rPr>
          <w:rFonts w:ascii="Garamond" w:hAnsi="Garamond"/>
          <w:sz w:val="24"/>
          <w:szCs w:val="24"/>
        </w:rPr>
        <w:t>,</w:t>
      </w:r>
      <w:r w:rsidR="00596A12" w:rsidRPr="00AC56CB">
        <w:rPr>
          <w:rFonts w:ascii="Garamond" w:hAnsi="Garamond"/>
          <w:b/>
          <w:i/>
          <w:sz w:val="24"/>
          <w:szCs w:val="24"/>
        </w:rPr>
        <w:t xml:space="preserve"> </w:t>
      </w:r>
      <w:r w:rsidR="002F4C00" w:rsidRPr="00AC56CB">
        <w:rPr>
          <w:rFonts w:ascii="Garamond" w:hAnsi="Garamond"/>
          <w:sz w:val="24"/>
          <w:szCs w:val="24"/>
        </w:rPr>
        <w:t>zwaną</w:t>
      </w:r>
      <w:r w:rsidR="002F4C00" w:rsidRPr="00AC56CB">
        <w:rPr>
          <w:rFonts w:ascii="Garamond" w:hAnsi="Garamond"/>
          <w:b/>
          <w:i/>
          <w:sz w:val="24"/>
          <w:szCs w:val="24"/>
        </w:rPr>
        <w:t xml:space="preserve"> </w:t>
      </w:r>
      <w:r w:rsidR="00E86ACE" w:rsidRPr="00AC56CB">
        <w:rPr>
          <w:rFonts w:ascii="Garamond" w:hAnsi="Garamond"/>
          <w:sz w:val="24"/>
          <w:szCs w:val="24"/>
        </w:rPr>
        <w:t>dalej „</w:t>
      </w:r>
      <w:r w:rsidR="002F4C00" w:rsidRPr="00AC56CB">
        <w:rPr>
          <w:rFonts w:ascii="Garamond" w:hAnsi="Garamond"/>
          <w:b/>
          <w:sz w:val="24"/>
          <w:szCs w:val="24"/>
        </w:rPr>
        <w:t>Agencją</w:t>
      </w:r>
      <w:r w:rsidR="00E86ACE" w:rsidRPr="00AC56CB">
        <w:rPr>
          <w:rFonts w:ascii="Garamond" w:hAnsi="Garamond"/>
          <w:sz w:val="24"/>
          <w:szCs w:val="24"/>
        </w:rPr>
        <w:t>”,</w:t>
      </w:r>
    </w:p>
    <w:p w14:paraId="5D0AB29D" w14:textId="77777777" w:rsidR="00E86ACE" w:rsidRPr="00AC56CB" w:rsidRDefault="00E86ACE" w:rsidP="009573AE">
      <w:pPr>
        <w:pStyle w:val="Tekstpodstawowy"/>
        <w:spacing w:after="0" w:line="360" w:lineRule="auto"/>
        <w:jc w:val="both"/>
        <w:rPr>
          <w:rFonts w:ascii="Garamond" w:hAnsi="Garamond"/>
          <w:sz w:val="24"/>
          <w:szCs w:val="24"/>
        </w:rPr>
      </w:pPr>
      <w:r w:rsidRPr="00AC56CB">
        <w:rPr>
          <w:rFonts w:ascii="Garamond" w:hAnsi="Garamond"/>
          <w:sz w:val="24"/>
          <w:szCs w:val="24"/>
        </w:rPr>
        <w:t>reprezentowa</w:t>
      </w:r>
      <w:r w:rsidR="00790496" w:rsidRPr="00AC56CB">
        <w:rPr>
          <w:rFonts w:ascii="Garamond" w:hAnsi="Garamond"/>
          <w:sz w:val="24"/>
          <w:szCs w:val="24"/>
        </w:rPr>
        <w:t>ną</w:t>
      </w:r>
      <w:r w:rsidRPr="00AC56CB">
        <w:rPr>
          <w:rFonts w:ascii="Garamond" w:hAnsi="Garamond"/>
          <w:sz w:val="24"/>
          <w:szCs w:val="24"/>
        </w:rPr>
        <w:t xml:space="preserve"> przez:</w:t>
      </w:r>
    </w:p>
    <w:p w14:paraId="7E73295E" w14:textId="768AA5F1" w:rsidR="00E86ACE" w:rsidRPr="00AC56CB" w:rsidRDefault="00316705" w:rsidP="009573AE">
      <w:pPr>
        <w:pStyle w:val="Tekstpodstawowy"/>
        <w:spacing w:before="120" w:after="0" w:line="360" w:lineRule="auto"/>
        <w:jc w:val="both"/>
        <w:rPr>
          <w:rFonts w:ascii="Garamond" w:hAnsi="Garamond"/>
          <w:sz w:val="24"/>
          <w:szCs w:val="24"/>
        </w:rPr>
      </w:pPr>
      <w:r w:rsidRPr="00AC56CB">
        <w:rPr>
          <w:rFonts w:ascii="Garamond" w:hAnsi="Garamond"/>
          <w:sz w:val="24"/>
          <w:szCs w:val="24"/>
        </w:rPr>
        <w:t>___________________________________________</w:t>
      </w:r>
      <w:r w:rsidR="00DF15D3" w:rsidRPr="00AC56CB">
        <w:rPr>
          <w:rFonts w:ascii="Garamond" w:hAnsi="Garamond"/>
          <w:sz w:val="24"/>
          <w:szCs w:val="24"/>
        </w:rPr>
        <w:t>,</w:t>
      </w:r>
    </w:p>
    <w:p w14:paraId="276394B7" w14:textId="77777777" w:rsidR="00AD37CF" w:rsidRPr="00AC56CB" w:rsidRDefault="00AD37CF" w:rsidP="00AD37CF">
      <w:pPr>
        <w:spacing w:before="120" w:after="120" w:line="360" w:lineRule="auto"/>
        <w:jc w:val="both"/>
        <w:rPr>
          <w:rFonts w:ascii="Garamond" w:hAnsi="Garamond"/>
          <w:sz w:val="24"/>
          <w:szCs w:val="24"/>
        </w:rPr>
      </w:pPr>
    </w:p>
    <w:p w14:paraId="27CBAEC4" w14:textId="132C591E"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a</w:t>
      </w:r>
    </w:p>
    <w:p w14:paraId="4BFC6D8B" w14:textId="48DD4840"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 z siedzibą w_____________, ul._______________, NIP: ______________, REGON:____________, zwanym/ą dalej „</w:t>
      </w:r>
      <w:r w:rsidR="00455DB0">
        <w:rPr>
          <w:rFonts w:ascii="Garamond" w:hAnsi="Garamond"/>
          <w:b/>
          <w:sz w:val="24"/>
          <w:szCs w:val="24"/>
        </w:rPr>
        <w:t>Beneficjentem</w:t>
      </w:r>
      <w:r w:rsidRPr="00AC56CB">
        <w:rPr>
          <w:rFonts w:ascii="Garamond" w:hAnsi="Garamond"/>
          <w:sz w:val="24"/>
          <w:szCs w:val="24"/>
        </w:rPr>
        <w:t>”, reprezentowanym/ą przez:</w:t>
      </w:r>
    </w:p>
    <w:p w14:paraId="2E034D42" w14:textId="4B8157C9"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___________________________________________________________ ,</w:t>
      </w:r>
      <w:r w:rsidRPr="00AC56CB">
        <w:rPr>
          <w:rFonts w:ascii="Garamond" w:hAnsi="Garamond"/>
          <w:sz w:val="24"/>
          <w:szCs w:val="24"/>
          <w:vertAlign w:val="superscript"/>
        </w:rPr>
        <w:footnoteReference w:id="2"/>
      </w:r>
    </w:p>
    <w:p w14:paraId="4D656B11" w14:textId="09640B93" w:rsidR="00AD37CF" w:rsidRPr="003315F5" w:rsidRDefault="00AD37CF" w:rsidP="00043CEA">
      <w:pPr>
        <w:spacing w:before="120" w:after="120" w:line="360" w:lineRule="auto"/>
        <w:jc w:val="both"/>
        <w:rPr>
          <w:rFonts w:ascii="Garamond" w:hAnsi="Garamond"/>
          <w:sz w:val="24"/>
          <w:szCs w:val="24"/>
        </w:rPr>
      </w:pPr>
      <w:r w:rsidRPr="00AC56CB">
        <w:rPr>
          <w:rFonts w:ascii="Garamond" w:hAnsi="Garamond"/>
          <w:sz w:val="24"/>
          <w:szCs w:val="24"/>
        </w:rPr>
        <w:t>na podstawie (</w:t>
      </w:r>
      <w:r w:rsidRPr="00AC56CB">
        <w:rPr>
          <w:rFonts w:ascii="Garamond" w:hAnsi="Garamond"/>
          <w:i/>
          <w:sz w:val="24"/>
          <w:szCs w:val="24"/>
        </w:rPr>
        <w:t>nazwa dokumentu upoważniającego do reprezentacji, data dokumentu</w:t>
      </w:r>
      <w:r w:rsidR="00316705" w:rsidRPr="00AC56CB">
        <w:rPr>
          <w:rFonts w:ascii="Garamond" w:hAnsi="Garamond"/>
          <w:sz w:val="24"/>
          <w:szCs w:val="24"/>
        </w:rPr>
        <w:t>) ____________________________________________________________</w:t>
      </w:r>
    </w:p>
    <w:p w14:paraId="46C94A42" w14:textId="37ECF03C" w:rsidR="00AD37CF" w:rsidRPr="003315F5" w:rsidRDefault="00AD37CF" w:rsidP="003315F5">
      <w:pPr>
        <w:pStyle w:val="Tekstpodstawowy"/>
        <w:spacing w:before="120" w:line="360" w:lineRule="exact"/>
        <w:rPr>
          <w:rFonts w:ascii="Garamond" w:hAnsi="Garamond"/>
          <w:color w:val="000000" w:themeColor="text1"/>
          <w:sz w:val="24"/>
          <w:szCs w:val="24"/>
        </w:rPr>
      </w:pPr>
      <w:r w:rsidRPr="003315F5">
        <w:rPr>
          <w:rFonts w:ascii="Garamond" w:hAnsi="Garamond"/>
          <w:sz w:val="24"/>
          <w:szCs w:val="24"/>
        </w:rPr>
        <w:t>zwanymi dalej łącznie „</w:t>
      </w:r>
      <w:r w:rsidRPr="003315F5">
        <w:rPr>
          <w:rFonts w:ascii="Garamond" w:hAnsi="Garamond"/>
          <w:b/>
          <w:sz w:val="24"/>
          <w:szCs w:val="24"/>
        </w:rPr>
        <w:t>Stronami</w:t>
      </w:r>
      <w:r w:rsidRPr="003315F5">
        <w:rPr>
          <w:rFonts w:ascii="Garamond" w:hAnsi="Garamond"/>
          <w:sz w:val="24"/>
          <w:szCs w:val="24"/>
        </w:rPr>
        <w:t>”</w:t>
      </w:r>
      <w:r w:rsidR="002F4C00" w:rsidRPr="003315F5">
        <w:rPr>
          <w:rFonts w:ascii="Garamond" w:hAnsi="Garamond"/>
          <w:sz w:val="24"/>
          <w:szCs w:val="24"/>
        </w:rPr>
        <w:t>,</w:t>
      </w:r>
      <w:r w:rsidR="002F4C00" w:rsidRPr="003315F5">
        <w:rPr>
          <w:rFonts w:ascii="Garamond" w:hAnsi="Garamond"/>
          <w:color w:val="000000" w:themeColor="text1"/>
          <w:sz w:val="24"/>
          <w:szCs w:val="24"/>
        </w:rPr>
        <w:t xml:space="preserve"> a osobno „</w:t>
      </w:r>
      <w:r w:rsidR="002F4C00" w:rsidRPr="003315F5">
        <w:rPr>
          <w:rFonts w:ascii="Garamond" w:hAnsi="Garamond"/>
          <w:b/>
          <w:color w:val="000000" w:themeColor="text1"/>
          <w:sz w:val="24"/>
          <w:szCs w:val="24"/>
        </w:rPr>
        <w:t>Stroną</w:t>
      </w:r>
      <w:r w:rsidR="002F4C00" w:rsidRPr="003315F5">
        <w:rPr>
          <w:rFonts w:ascii="Garamond" w:hAnsi="Garamond"/>
          <w:color w:val="000000" w:themeColor="text1"/>
          <w:sz w:val="24"/>
          <w:szCs w:val="24"/>
        </w:rPr>
        <w:t>”</w:t>
      </w:r>
      <w:r w:rsidRPr="003315F5">
        <w:rPr>
          <w:rFonts w:ascii="Garamond" w:hAnsi="Garamond"/>
          <w:color w:val="000000" w:themeColor="text1"/>
          <w:sz w:val="24"/>
          <w:szCs w:val="24"/>
        </w:rPr>
        <w:t>.</w:t>
      </w:r>
    </w:p>
    <w:p w14:paraId="29D087B1" w14:textId="77777777" w:rsidR="001F13EB" w:rsidRPr="003315F5" w:rsidRDefault="001F13EB" w:rsidP="003315F5">
      <w:pPr>
        <w:pStyle w:val="Tekstpodstawowy"/>
        <w:spacing w:before="120" w:line="360" w:lineRule="exact"/>
        <w:jc w:val="both"/>
        <w:rPr>
          <w:rFonts w:ascii="Garamond" w:hAnsi="Garamond"/>
          <w:sz w:val="24"/>
          <w:szCs w:val="24"/>
        </w:rPr>
      </w:pPr>
    </w:p>
    <w:p w14:paraId="75D9AE0A" w14:textId="77777777" w:rsidR="00D84833" w:rsidRPr="003315F5" w:rsidRDefault="00E86ACE" w:rsidP="003315F5">
      <w:pPr>
        <w:widowControl w:val="0"/>
        <w:autoSpaceDE w:val="0"/>
        <w:autoSpaceDN w:val="0"/>
        <w:adjustRightInd w:val="0"/>
        <w:spacing w:before="120" w:after="120" w:line="360" w:lineRule="exact"/>
        <w:jc w:val="both"/>
        <w:rPr>
          <w:rFonts w:ascii="Garamond" w:hAnsi="Garamond"/>
          <w:sz w:val="24"/>
          <w:szCs w:val="24"/>
        </w:rPr>
      </w:pPr>
      <w:r w:rsidRPr="003315F5">
        <w:rPr>
          <w:rFonts w:ascii="Garamond" w:hAnsi="Garamond"/>
          <w:sz w:val="24"/>
          <w:szCs w:val="24"/>
        </w:rPr>
        <w:t>Działając na podstawie:</w:t>
      </w:r>
    </w:p>
    <w:p w14:paraId="48535140" w14:textId="527D9791" w:rsidR="002F4C00" w:rsidRPr="003315F5" w:rsidRDefault="00AE0901" w:rsidP="003315F5">
      <w:pPr>
        <w:numPr>
          <w:ilvl w:val="0"/>
          <w:numId w:val="1"/>
        </w:numPr>
        <w:spacing w:before="120" w:after="120" w:line="360" w:lineRule="exact"/>
        <w:ind w:left="567" w:hanging="283"/>
        <w:jc w:val="both"/>
        <w:rPr>
          <w:rStyle w:val="FontStyle29"/>
          <w:rFonts w:ascii="Garamond" w:hAnsi="Garamond"/>
          <w:sz w:val="24"/>
          <w:szCs w:val="24"/>
        </w:rPr>
      </w:pPr>
      <w:r w:rsidRPr="00AE0901">
        <w:rPr>
          <w:rFonts w:ascii="Garamond" w:hAnsi="Garamond"/>
          <w:sz w:val="24"/>
          <w:szCs w:val="24"/>
        </w:rPr>
        <w:t xml:space="preserve">art. 15 ust. 2 pkt 2, art. 19a i </w:t>
      </w:r>
      <w:r w:rsidR="002F4C00" w:rsidRPr="003315F5">
        <w:rPr>
          <w:rStyle w:val="FontStyle29"/>
          <w:rFonts w:ascii="Garamond" w:hAnsi="Garamond"/>
          <w:sz w:val="24"/>
          <w:szCs w:val="24"/>
        </w:rPr>
        <w:t>art. 20 ustawy z dnia 21 lutego 2019 r. o Agencji Badań Medycznych</w:t>
      </w:r>
      <w:r w:rsidR="004F543B" w:rsidRPr="003315F5">
        <w:rPr>
          <w:rStyle w:val="FontStyle29"/>
          <w:rFonts w:ascii="Garamond" w:hAnsi="Garamond"/>
          <w:sz w:val="24"/>
          <w:szCs w:val="24"/>
        </w:rPr>
        <w:t xml:space="preserve"> (</w:t>
      </w:r>
      <w:proofErr w:type="spellStart"/>
      <w:r w:rsidR="004971B6">
        <w:rPr>
          <w:rStyle w:val="FontStyle29"/>
          <w:rFonts w:ascii="Garamond" w:hAnsi="Garamond"/>
          <w:sz w:val="24"/>
          <w:szCs w:val="24"/>
        </w:rPr>
        <w:t>t.j</w:t>
      </w:r>
      <w:proofErr w:type="spellEnd"/>
      <w:r w:rsidR="004971B6">
        <w:rPr>
          <w:rStyle w:val="FontStyle29"/>
          <w:rFonts w:ascii="Garamond" w:hAnsi="Garamond"/>
          <w:sz w:val="24"/>
          <w:szCs w:val="24"/>
        </w:rPr>
        <w:t xml:space="preserve">. </w:t>
      </w:r>
      <w:r w:rsidR="004F543B" w:rsidRPr="003315F5">
        <w:rPr>
          <w:rFonts w:ascii="Garamond" w:hAnsi="Garamond"/>
          <w:sz w:val="24"/>
          <w:szCs w:val="24"/>
        </w:rPr>
        <w:t>Dz.</w:t>
      </w:r>
      <w:r w:rsidR="00CA09C6">
        <w:rPr>
          <w:rFonts w:ascii="Garamond" w:hAnsi="Garamond"/>
          <w:sz w:val="24"/>
          <w:szCs w:val="24"/>
        </w:rPr>
        <w:t xml:space="preserve"> </w:t>
      </w:r>
      <w:r w:rsidR="004F543B" w:rsidRPr="003315F5">
        <w:rPr>
          <w:rFonts w:ascii="Garamond" w:hAnsi="Garamond"/>
          <w:sz w:val="24"/>
          <w:szCs w:val="24"/>
        </w:rPr>
        <w:t>U z 2020 r, poz. 2150)</w:t>
      </w:r>
      <w:r w:rsidR="004F543B" w:rsidRPr="003315F5">
        <w:rPr>
          <w:rStyle w:val="FontStyle29"/>
          <w:rFonts w:ascii="Garamond" w:hAnsi="Garamond"/>
          <w:sz w:val="24"/>
          <w:szCs w:val="24"/>
        </w:rPr>
        <w:t>,</w:t>
      </w:r>
      <w:r w:rsidR="002F4C00" w:rsidRPr="003315F5">
        <w:rPr>
          <w:rStyle w:val="FontStyle29"/>
          <w:rFonts w:ascii="Garamond" w:hAnsi="Garamond"/>
          <w:sz w:val="24"/>
          <w:szCs w:val="24"/>
        </w:rPr>
        <w:t xml:space="preserve"> (dalej „</w:t>
      </w:r>
      <w:r w:rsidR="002F4C00" w:rsidRPr="003315F5">
        <w:rPr>
          <w:rStyle w:val="FontStyle29"/>
          <w:rFonts w:ascii="Garamond" w:hAnsi="Garamond"/>
          <w:b/>
          <w:sz w:val="24"/>
          <w:szCs w:val="24"/>
        </w:rPr>
        <w:t>Ustawa</w:t>
      </w:r>
      <w:r w:rsidR="002F4C00" w:rsidRPr="003315F5">
        <w:rPr>
          <w:rStyle w:val="FontStyle29"/>
          <w:rFonts w:ascii="Garamond" w:hAnsi="Garamond"/>
          <w:sz w:val="24"/>
          <w:szCs w:val="24"/>
        </w:rPr>
        <w:t>”);</w:t>
      </w:r>
    </w:p>
    <w:p w14:paraId="265FBC6B" w14:textId="6816B60A" w:rsidR="00B67CF4" w:rsidRPr="003315F5" w:rsidRDefault="002F4C00" w:rsidP="003315F5">
      <w:pPr>
        <w:numPr>
          <w:ilvl w:val="0"/>
          <w:numId w:val="1"/>
        </w:numPr>
        <w:spacing w:before="120" w:after="120" w:line="360" w:lineRule="exact"/>
        <w:ind w:left="567" w:hanging="283"/>
        <w:jc w:val="both"/>
        <w:rPr>
          <w:rStyle w:val="FontStyle29"/>
          <w:rFonts w:ascii="Garamond" w:hAnsi="Garamond"/>
          <w:sz w:val="24"/>
          <w:szCs w:val="24"/>
        </w:rPr>
      </w:pPr>
      <w:r w:rsidRPr="003315F5">
        <w:rPr>
          <w:rFonts w:ascii="Garamond" w:hAnsi="Garamond"/>
          <w:sz w:val="24"/>
          <w:szCs w:val="24"/>
        </w:rPr>
        <w:t xml:space="preserve">ustawy </w:t>
      </w:r>
      <w:r w:rsidR="00E86ACE" w:rsidRPr="003315F5">
        <w:rPr>
          <w:rFonts w:ascii="Garamond" w:hAnsi="Garamond"/>
          <w:sz w:val="24"/>
          <w:szCs w:val="24"/>
        </w:rPr>
        <w:t>z dnia 27 sierpnia 2009 r. o finansach publicznych (</w:t>
      </w:r>
      <w:proofErr w:type="spellStart"/>
      <w:r w:rsidR="004971B6">
        <w:rPr>
          <w:rFonts w:ascii="Garamond" w:hAnsi="Garamond"/>
          <w:sz w:val="24"/>
          <w:szCs w:val="24"/>
        </w:rPr>
        <w:t>t.j</w:t>
      </w:r>
      <w:proofErr w:type="spellEnd"/>
      <w:r w:rsidR="004971B6">
        <w:rPr>
          <w:rFonts w:ascii="Garamond" w:hAnsi="Garamond"/>
          <w:sz w:val="24"/>
          <w:szCs w:val="24"/>
        </w:rPr>
        <w:t xml:space="preserve">. </w:t>
      </w:r>
      <w:r w:rsidR="00E86ACE" w:rsidRPr="003315F5">
        <w:rPr>
          <w:rFonts w:ascii="Garamond" w:hAnsi="Garamond"/>
          <w:sz w:val="24"/>
          <w:szCs w:val="24"/>
        </w:rPr>
        <w:t>Dz. U. z 20</w:t>
      </w:r>
      <w:r w:rsidR="004F543B" w:rsidRPr="003315F5">
        <w:rPr>
          <w:rFonts w:ascii="Garamond" w:hAnsi="Garamond"/>
          <w:sz w:val="24"/>
          <w:szCs w:val="24"/>
        </w:rPr>
        <w:t>21</w:t>
      </w:r>
      <w:r w:rsidR="00E86ACE" w:rsidRPr="003315F5">
        <w:rPr>
          <w:rFonts w:ascii="Garamond" w:hAnsi="Garamond"/>
          <w:sz w:val="24"/>
          <w:szCs w:val="24"/>
        </w:rPr>
        <w:t xml:space="preserve"> r.</w:t>
      </w:r>
      <w:r w:rsidRPr="003315F5">
        <w:rPr>
          <w:rFonts w:ascii="Garamond" w:hAnsi="Garamond"/>
          <w:sz w:val="24"/>
          <w:szCs w:val="24"/>
        </w:rPr>
        <w:t>,</w:t>
      </w:r>
      <w:r w:rsidR="00E86ACE" w:rsidRPr="003315F5">
        <w:rPr>
          <w:rFonts w:ascii="Garamond" w:hAnsi="Garamond"/>
          <w:sz w:val="24"/>
          <w:szCs w:val="24"/>
        </w:rPr>
        <w:t xml:space="preserve"> poz. </w:t>
      </w:r>
      <w:r w:rsidR="004F543B" w:rsidRPr="003315F5">
        <w:rPr>
          <w:rFonts w:ascii="Garamond" w:hAnsi="Garamond"/>
          <w:sz w:val="24"/>
          <w:szCs w:val="24"/>
        </w:rPr>
        <w:t>305</w:t>
      </w:r>
      <w:r w:rsidR="00FA28F7" w:rsidRPr="003315F5">
        <w:rPr>
          <w:rFonts w:ascii="Garamond" w:hAnsi="Garamond"/>
          <w:sz w:val="24"/>
          <w:szCs w:val="24"/>
        </w:rPr>
        <w:t xml:space="preserve">), </w:t>
      </w:r>
      <w:r w:rsidR="00FA28F7" w:rsidRPr="003315F5">
        <w:rPr>
          <w:rStyle w:val="FontStyle29"/>
          <w:rFonts w:ascii="Garamond" w:hAnsi="Garamond"/>
          <w:sz w:val="24"/>
          <w:szCs w:val="24"/>
        </w:rPr>
        <w:t>(dalej „</w:t>
      </w:r>
      <w:r w:rsidR="004E53A4" w:rsidRPr="003315F5">
        <w:rPr>
          <w:rStyle w:val="FontStyle29"/>
          <w:rFonts w:ascii="Garamond" w:hAnsi="Garamond"/>
          <w:b/>
          <w:sz w:val="24"/>
          <w:szCs w:val="24"/>
        </w:rPr>
        <w:t>U</w:t>
      </w:r>
      <w:r w:rsidR="00FA28F7" w:rsidRPr="003315F5">
        <w:rPr>
          <w:rStyle w:val="FontStyle29"/>
          <w:rFonts w:ascii="Garamond" w:hAnsi="Garamond"/>
          <w:b/>
          <w:sz w:val="24"/>
          <w:szCs w:val="24"/>
        </w:rPr>
        <w:t>stawa o finansach publicznych</w:t>
      </w:r>
      <w:r w:rsidR="00FA28F7" w:rsidRPr="003315F5">
        <w:rPr>
          <w:rStyle w:val="FontStyle29"/>
          <w:rFonts w:ascii="Garamond" w:hAnsi="Garamond"/>
          <w:sz w:val="24"/>
          <w:szCs w:val="24"/>
        </w:rPr>
        <w:t>”)</w:t>
      </w:r>
      <w:r w:rsidR="000800EB" w:rsidRPr="003315F5">
        <w:rPr>
          <w:rStyle w:val="FontStyle29"/>
          <w:rFonts w:ascii="Garamond" w:hAnsi="Garamond"/>
          <w:sz w:val="24"/>
          <w:szCs w:val="24"/>
        </w:rPr>
        <w:t>;</w:t>
      </w:r>
    </w:p>
    <w:p w14:paraId="3D5BCC07" w14:textId="6FD511A5" w:rsidR="00CF36BE" w:rsidRPr="003315F5" w:rsidRDefault="000800EB"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t>ustawy z dnia 30 kwietnia 2004 r. o postępowaniu w sprawach dotyczących pomocy publicznej</w:t>
      </w:r>
      <w:r w:rsidR="0069051F" w:rsidRPr="003315F5">
        <w:rPr>
          <w:rFonts w:ascii="Garamond" w:hAnsi="Garamond"/>
          <w:sz w:val="24"/>
          <w:szCs w:val="24"/>
        </w:rPr>
        <w:t xml:space="preserve"> (</w:t>
      </w:r>
      <w:proofErr w:type="spellStart"/>
      <w:r w:rsidR="004971B6">
        <w:rPr>
          <w:rFonts w:ascii="Garamond" w:hAnsi="Garamond"/>
          <w:sz w:val="24"/>
          <w:szCs w:val="24"/>
        </w:rPr>
        <w:t>t.j</w:t>
      </w:r>
      <w:proofErr w:type="spellEnd"/>
      <w:r w:rsidR="004971B6">
        <w:rPr>
          <w:rFonts w:ascii="Garamond" w:hAnsi="Garamond"/>
          <w:sz w:val="24"/>
          <w:szCs w:val="24"/>
        </w:rPr>
        <w:t xml:space="preserve">. </w:t>
      </w:r>
      <w:r w:rsidR="0069051F" w:rsidRPr="003315F5">
        <w:rPr>
          <w:rFonts w:ascii="Garamond" w:hAnsi="Garamond"/>
          <w:sz w:val="24"/>
          <w:szCs w:val="24"/>
        </w:rPr>
        <w:t xml:space="preserve">Dz. U z </w:t>
      </w:r>
      <w:r w:rsidR="00642CBD" w:rsidRPr="003315F5">
        <w:rPr>
          <w:rFonts w:ascii="Garamond" w:hAnsi="Garamond"/>
          <w:sz w:val="24"/>
          <w:szCs w:val="24"/>
        </w:rPr>
        <w:t>202</w:t>
      </w:r>
      <w:r w:rsidR="004971B6">
        <w:rPr>
          <w:rFonts w:ascii="Garamond" w:hAnsi="Garamond"/>
          <w:sz w:val="24"/>
          <w:szCs w:val="24"/>
        </w:rPr>
        <w:t>1 r., poz. 743</w:t>
      </w:r>
      <w:r w:rsidR="00642CBD" w:rsidRPr="003315F5">
        <w:rPr>
          <w:rFonts w:ascii="Garamond" w:hAnsi="Garamond"/>
          <w:sz w:val="24"/>
          <w:szCs w:val="24"/>
        </w:rPr>
        <w:t>)</w:t>
      </w:r>
      <w:r w:rsidRPr="003315F5">
        <w:rPr>
          <w:rFonts w:ascii="Garamond" w:hAnsi="Garamond"/>
          <w:sz w:val="24"/>
          <w:szCs w:val="24"/>
        </w:rPr>
        <w:t>;</w:t>
      </w:r>
    </w:p>
    <w:p w14:paraId="2882D78F" w14:textId="050083B7" w:rsidR="00B45D7A" w:rsidRPr="003315F5" w:rsidRDefault="00B45D7A"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t xml:space="preserve">rozporządzenia </w:t>
      </w:r>
      <w:r w:rsidR="00EB2D50" w:rsidRPr="003315F5">
        <w:rPr>
          <w:rFonts w:ascii="Garamond" w:hAnsi="Garamond"/>
          <w:sz w:val="24"/>
          <w:szCs w:val="24"/>
        </w:rPr>
        <w:t>Ministra Zdrowia</w:t>
      </w:r>
      <w:r w:rsidRPr="003315F5">
        <w:rPr>
          <w:rFonts w:ascii="Garamond" w:hAnsi="Garamond"/>
          <w:sz w:val="24"/>
          <w:szCs w:val="24"/>
        </w:rPr>
        <w:t xml:space="preserve"> z dnia 5 września 2019 r. w sprawie warunków i trybu udzielania pomocy publicznej i pomocy </w:t>
      </w:r>
      <w:r w:rsidRPr="006510E4">
        <w:rPr>
          <w:rFonts w:ascii="Garamond" w:hAnsi="Garamond"/>
          <w:i/>
          <w:sz w:val="24"/>
          <w:szCs w:val="24"/>
        </w:rPr>
        <w:t xml:space="preserve">de </w:t>
      </w:r>
      <w:proofErr w:type="spellStart"/>
      <w:r w:rsidRPr="006510E4">
        <w:rPr>
          <w:rFonts w:ascii="Garamond" w:hAnsi="Garamond"/>
          <w:i/>
          <w:sz w:val="24"/>
          <w:szCs w:val="24"/>
        </w:rPr>
        <w:t>minimis</w:t>
      </w:r>
      <w:proofErr w:type="spellEnd"/>
      <w:r w:rsidRPr="003315F5">
        <w:rPr>
          <w:rFonts w:ascii="Garamond" w:hAnsi="Garamond"/>
          <w:sz w:val="24"/>
          <w:szCs w:val="24"/>
        </w:rPr>
        <w:t xml:space="preserve"> za pośrednictwem Agencji Badań Medycznych</w:t>
      </w:r>
      <w:r w:rsidR="00EB2D50" w:rsidRPr="003315F5">
        <w:rPr>
          <w:rFonts w:ascii="Garamond" w:hAnsi="Garamond"/>
          <w:sz w:val="24"/>
          <w:szCs w:val="24"/>
        </w:rPr>
        <w:t xml:space="preserve"> (Dz. U. </w:t>
      </w:r>
      <w:r w:rsidR="004971B6">
        <w:rPr>
          <w:rFonts w:ascii="Garamond" w:hAnsi="Garamond"/>
          <w:sz w:val="24"/>
          <w:szCs w:val="24"/>
        </w:rPr>
        <w:t xml:space="preserve">z 2019 r., </w:t>
      </w:r>
      <w:r w:rsidR="00EB2D50" w:rsidRPr="003315F5">
        <w:rPr>
          <w:rFonts w:ascii="Garamond" w:hAnsi="Garamond"/>
          <w:sz w:val="24"/>
          <w:szCs w:val="24"/>
        </w:rPr>
        <w:t>poz. 1786)</w:t>
      </w:r>
      <w:r w:rsidR="0026315A" w:rsidRPr="003315F5">
        <w:rPr>
          <w:rFonts w:ascii="Garamond" w:hAnsi="Garamond"/>
          <w:sz w:val="24"/>
          <w:szCs w:val="24"/>
        </w:rPr>
        <w:t xml:space="preserve"> (program pomocowy o numerze referencyjnym SA.55830(20</w:t>
      </w:r>
      <w:r w:rsidR="00E25F5F">
        <w:rPr>
          <w:rFonts w:ascii="Garamond" w:hAnsi="Garamond"/>
          <w:sz w:val="24"/>
          <w:szCs w:val="24"/>
        </w:rPr>
        <w:t>19</w:t>
      </w:r>
      <w:r w:rsidR="0026315A" w:rsidRPr="00E25F5F">
        <w:rPr>
          <w:rFonts w:ascii="Garamond" w:hAnsi="Garamond"/>
          <w:sz w:val="24"/>
          <w:szCs w:val="24"/>
        </w:rPr>
        <w:t>/</w:t>
      </w:r>
      <w:r w:rsidR="0026315A" w:rsidRPr="00C67D7D">
        <w:rPr>
          <w:rFonts w:ascii="Garamond" w:hAnsi="Garamond"/>
          <w:sz w:val="24"/>
          <w:szCs w:val="24"/>
          <w:highlight w:val="yellow"/>
        </w:rPr>
        <w:t>X</w:t>
      </w:r>
      <w:r w:rsidR="0026315A" w:rsidRPr="003315F5">
        <w:rPr>
          <w:rFonts w:ascii="Garamond" w:hAnsi="Garamond"/>
          <w:sz w:val="24"/>
          <w:szCs w:val="24"/>
        </w:rPr>
        <w:t>)</w:t>
      </w:r>
      <w:r w:rsidR="00EB2D50" w:rsidRPr="003315F5">
        <w:rPr>
          <w:rFonts w:ascii="Garamond" w:hAnsi="Garamond"/>
          <w:sz w:val="24"/>
          <w:szCs w:val="24"/>
        </w:rPr>
        <w:t>;</w:t>
      </w:r>
    </w:p>
    <w:p w14:paraId="747C10FC" w14:textId="5C12D9BB" w:rsidR="009D7DDE" w:rsidRPr="003315F5" w:rsidRDefault="009D7DDE"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t>rozporządzenia Komisji (UE) nr 651/2014 z dnia 17 czerwca 2014 r. uznającego niektóre rodzaje pomocy za zgodne z rynkiem wewnętrznym w zastosowaniu art. 107 i 108 Traktatu</w:t>
      </w:r>
      <w:r w:rsidR="00EB2D50" w:rsidRPr="003315F5">
        <w:rPr>
          <w:rFonts w:ascii="Garamond" w:hAnsi="Garamond"/>
          <w:sz w:val="24"/>
          <w:szCs w:val="24"/>
        </w:rPr>
        <w:t xml:space="preserve"> Dz. Urz. UE L 187 z 26.06.2014, str. 1, z </w:t>
      </w:r>
      <w:proofErr w:type="spellStart"/>
      <w:r w:rsidR="00EB2D50" w:rsidRPr="003315F5">
        <w:rPr>
          <w:rFonts w:ascii="Garamond" w:hAnsi="Garamond"/>
          <w:sz w:val="24"/>
          <w:szCs w:val="24"/>
        </w:rPr>
        <w:t>późn</w:t>
      </w:r>
      <w:proofErr w:type="spellEnd"/>
      <w:r w:rsidR="00EB2D50" w:rsidRPr="003315F5">
        <w:rPr>
          <w:rFonts w:ascii="Garamond" w:hAnsi="Garamond"/>
          <w:sz w:val="24"/>
          <w:szCs w:val="24"/>
        </w:rPr>
        <w:t xml:space="preserve">. </w:t>
      </w:r>
      <w:proofErr w:type="spellStart"/>
      <w:r w:rsidR="00EB2D50" w:rsidRPr="003315F5">
        <w:rPr>
          <w:rFonts w:ascii="Garamond" w:hAnsi="Garamond"/>
          <w:sz w:val="24"/>
          <w:szCs w:val="24"/>
        </w:rPr>
        <w:t>zm</w:t>
      </w:r>
      <w:proofErr w:type="spellEnd"/>
      <w:r w:rsidRPr="003315F5">
        <w:rPr>
          <w:rFonts w:ascii="Garamond" w:hAnsi="Garamond"/>
          <w:sz w:val="24"/>
          <w:szCs w:val="24"/>
        </w:rPr>
        <w:t>, zwanego dalej „rozporządzeniem nr</w:t>
      </w:r>
      <w:r w:rsidR="00CA09C6">
        <w:rPr>
          <w:rFonts w:ascii="Garamond" w:hAnsi="Garamond"/>
          <w:sz w:val="24"/>
          <w:szCs w:val="24"/>
        </w:rPr>
        <w:t> </w:t>
      </w:r>
      <w:r w:rsidRPr="003315F5">
        <w:rPr>
          <w:rFonts w:ascii="Garamond" w:hAnsi="Garamond"/>
          <w:sz w:val="24"/>
          <w:szCs w:val="24"/>
        </w:rPr>
        <w:t>651/2014”;</w:t>
      </w:r>
    </w:p>
    <w:p w14:paraId="41CC1EC0" w14:textId="77777777" w:rsidR="00D84833" w:rsidRPr="003315F5" w:rsidRDefault="00D84833" w:rsidP="003315F5">
      <w:pPr>
        <w:autoSpaceDE w:val="0"/>
        <w:autoSpaceDN w:val="0"/>
        <w:adjustRightInd w:val="0"/>
        <w:spacing w:before="120" w:after="120" w:line="360" w:lineRule="exact"/>
        <w:jc w:val="both"/>
        <w:rPr>
          <w:rFonts w:ascii="Garamond" w:hAnsi="Garamond"/>
          <w:sz w:val="24"/>
          <w:szCs w:val="24"/>
        </w:rPr>
      </w:pPr>
    </w:p>
    <w:p w14:paraId="4EC48956" w14:textId="5AF48535" w:rsidR="00382351" w:rsidRPr="003315F5" w:rsidRDefault="002F4C00" w:rsidP="003315F5">
      <w:pPr>
        <w:autoSpaceDE w:val="0"/>
        <w:autoSpaceDN w:val="0"/>
        <w:adjustRightInd w:val="0"/>
        <w:spacing w:before="120" w:after="120" w:line="360" w:lineRule="exact"/>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Strony uzgadniają </w:t>
      </w:r>
      <w:r w:rsidR="000F4197" w:rsidRPr="003315F5">
        <w:rPr>
          <w:rFonts w:ascii="Garamond" w:hAnsi="Garamond"/>
          <w:sz w:val="24"/>
          <w:szCs w:val="24"/>
        </w:rPr>
        <w:t>co następuje</w:t>
      </w:r>
      <w:r w:rsidR="000A6D6F" w:rsidRPr="003315F5">
        <w:rPr>
          <w:rFonts w:ascii="Garamond" w:hAnsi="Garamond"/>
          <w:sz w:val="24"/>
          <w:szCs w:val="24"/>
        </w:rPr>
        <w:t xml:space="preserve">. </w:t>
      </w:r>
    </w:p>
    <w:p w14:paraId="5C7FFFBB" w14:textId="77777777" w:rsidR="005331D0" w:rsidRPr="003315F5" w:rsidRDefault="000C48F6" w:rsidP="003315F5">
      <w:pPr>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xml:space="preserve">§ 1. </w:t>
      </w:r>
    </w:p>
    <w:p w14:paraId="64D57D0F" w14:textId="3A5B52B0" w:rsidR="00382351" w:rsidRPr="003315F5" w:rsidRDefault="000C48F6" w:rsidP="003315F5">
      <w:pPr>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xml:space="preserve">Definicje </w:t>
      </w:r>
    </w:p>
    <w:p w14:paraId="17C9CBF3" w14:textId="793B8AC8" w:rsidR="002F4C00" w:rsidRPr="003315F5" w:rsidRDefault="002F4C00" w:rsidP="003315F5">
      <w:pPr>
        <w:pStyle w:val="Akapitzlist"/>
        <w:keepNext/>
        <w:numPr>
          <w:ilvl w:val="0"/>
          <w:numId w:val="13"/>
        </w:numPr>
        <w:spacing w:before="120" w:after="120" w:line="360" w:lineRule="exact"/>
        <w:jc w:val="both"/>
        <w:rPr>
          <w:rFonts w:ascii="Garamond" w:hAnsi="Garamond"/>
          <w:sz w:val="24"/>
          <w:szCs w:val="24"/>
          <w:lang w:eastAsia="pl-PL"/>
        </w:rPr>
      </w:pPr>
      <w:r w:rsidRPr="003315F5">
        <w:rPr>
          <w:rFonts w:ascii="Garamond" w:hAnsi="Garamond"/>
          <w:sz w:val="24"/>
          <w:szCs w:val="24"/>
          <w:lang w:eastAsia="pl-PL"/>
        </w:rPr>
        <w:t xml:space="preserve">Ilekroć w Umowie jest mowa o: </w:t>
      </w:r>
    </w:p>
    <w:p w14:paraId="33A1EBF7" w14:textId="27950F4B" w:rsidR="002F4C00" w:rsidRPr="003315F5" w:rsidRDefault="002F4C00" w:rsidP="00974BAB">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Badaniu klinicznym</w:t>
      </w:r>
      <w:r w:rsidR="00774049" w:rsidRPr="003315F5">
        <w:rPr>
          <w:rFonts w:ascii="Garamond" w:eastAsia="SimSun" w:hAnsi="Garamond"/>
          <w:b/>
          <w:sz w:val="24"/>
          <w:szCs w:val="24"/>
          <w:lang w:eastAsia="pl-PL"/>
        </w:rPr>
        <w:t xml:space="preserve"> produktu leczniczego</w:t>
      </w:r>
      <w:r w:rsidRPr="003315F5">
        <w:rPr>
          <w:rFonts w:ascii="Garamond" w:eastAsia="SimSun" w:hAnsi="Garamond"/>
          <w:sz w:val="24"/>
          <w:szCs w:val="24"/>
          <w:lang w:eastAsia="pl-PL"/>
        </w:rPr>
        <w:t xml:space="preserve"> – należy przez to rozumieć</w:t>
      </w:r>
      <w:r w:rsidR="00642CBD" w:rsidRPr="003315F5">
        <w:rPr>
          <w:rFonts w:ascii="Garamond" w:eastAsia="SimSun" w:hAnsi="Garamond"/>
          <w:sz w:val="24"/>
          <w:szCs w:val="24"/>
          <w:lang w:eastAsia="pl-PL"/>
        </w:rPr>
        <w:t xml:space="preserve"> </w:t>
      </w:r>
      <w:r w:rsidRPr="003315F5">
        <w:rPr>
          <w:rFonts w:ascii="Garamond" w:eastAsia="SimSun" w:hAnsi="Garamond"/>
          <w:sz w:val="24"/>
          <w:szCs w:val="24"/>
          <w:lang w:eastAsia="pl-PL"/>
        </w:rPr>
        <w:t>każde badanie prowadzone z</w:t>
      </w:r>
      <w:r w:rsidR="00A51FCF">
        <w:rPr>
          <w:rFonts w:ascii="Garamond" w:eastAsia="SimSun" w:hAnsi="Garamond"/>
          <w:sz w:val="24"/>
          <w:szCs w:val="24"/>
          <w:lang w:eastAsia="pl-PL"/>
        </w:rPr>
        <w:t xml:space="preserve"> </w:t>
      </w:r>
      <w:r w:rsidRPr="003315F5">
        <w:rPr>
          <w:rFonts w:ascii="Garamond" w:eastAsia="SimSun" w:hAnsi="Garamond"/>
          <w:sz w:val="24"/>
          <w:szCs w:val="24"/>
          <w:lang w:eastAsia="pl-PL"/>
        </w:rPr>
        <w:t>udziałem ludzi w celu odkrycia lub potwierdzenia klinicznych, farmakologicznych, w tym farmakodynamicznych skutków działania jednego lub wielu badanych produktów leczniczych, lub w celu zidentyfikowania działań niepożądanych jednego lub większej liczby badanych produktów leczniczych lub śledzenia wchłaniania, dystrybucji, metabolizmu i wydalania jednego lub większej liczby badanych produktów leczniczych, mając na względzie ich bezpieczeństwo i skuteczność;</w:t>
      </w:r>
    </w:p>
    <w:p w14:paraId="67F1E306" w14:textId="08FB3FFB" w:rsidR="00442913" w:rsidRPr="00EB57CF" w:rsidRDefault="00442913" w:rsidP="00974BAB">
      <w:pPr>
        <w:numPr>
          <w:ilvl w:val="0"/>
          <w:numId w:val="5"/>
        </w:numPr>
        <w:spacing w:before="120" w:after="120" w:line="360" w:lineRule="exact"/>
        <w:ind w:left="714" w:hanging="357"/>
        <w:jc w:val="both"/>
        <w:rPr>
          <w:rFonts w:ascii="Garamond" w:eastAsia="SimSun" w:hAnsi="Garamond"/>
          <w:b/>
          <w:sz w:val="24"/>
          <w:szCs w:val="24"/>
          <w:lang w:eastAsia="pl-PL"/>
        </w:rPr>
      </w:pPr>
      <w:r w:rsidRPr="003315F5">
        <w:rPr>
          <w:rFonts w:ascii="Garamond" w:eastAsia="SimSun" w:hAnsi="Garamond"/>
          <w:b/>
          <w:sz w:val="24"/>
          <w:szCs w:val="24"/>
          <w:lang w:eastAsia="pl-PL"/>
        </w:rPr>
        <w:t>Badan</w:t>
      </w:r>
      <w:r w:rsidR="00605F7B">
        <w:rPr>
          <w:rFonts w:ascii="Garamond" w:eastAsia="SimSun" w:hAnsi="Garamond"/>
          <w:b/>
          <w:sz w:val="24"/>
          <w:szCs w:val="24"/>
          <w:lang w:eastAsia="pl-PL"/>
        </w:rPr>
        <w:t>i</w:t>
      </w:r>
      <w:r w:rsidR="00013475">
        <w:rPr>
          <w:rFonts w:ascii="Garamond" w:eastAsia="SimSun" w:hAnsi="Garamond"/>
          <w:b/>
          <w:sz w:val="24"/>
          <w:szCs w:val="24"/>
          <w:lang w:eastAsia="pl-PL"/>
        </w:rPr>
        <w:t>ach</w:t>
      </w:r>
      <w:r w:rsidRPr="003315F5">
        <w:rPr>
          <w:rFonts w:ascii="Garamond" w:eastAsia="SimSun" w:hAnsi="Garamond"/>
          <w:b/>
          <w:sz w:val="24"/>
          <w:szCs w:val="24"/>
          <w:lang w:eastAsia="pl-PL"/>
        </w:rPr>
        <w:t xml:space="preserve"> naukow</w:t>
      </w:r>
      <w:r w:rsidR="00605F7B">
        <w:rPr>
          <w:rFonts w:ascii="Garamond" w:eastAsia="SimSun" w:hAnsi="Garamond"/>
          <w:b/>
          <w:sz w:val="24"/>
          <w:szCs w:val="24"/>
          <w:lang w:eastAsia="pl-PL"/>
        </w:rPr>
        <w:t>y</w:t>
      </w:r>
      <w:r w:rsidR="00013475">
        <w:rPr>
          <w:rFonts w:ascii="Garamond" w:eastAsia="SimSun" w:hAnsi="Garamond"/>
          <w:b/>
          <w:sz w:val="24"/>
          <w:szCs w:val="24"/>
          <w:lang w:eastAsia="pl-PL"/>
        </w:rPr>
        <w:t>ch</w:t>
      </w:r>
      <w:r w:rsidRPr="003315F5">
        <w:rPr>
          <w:rFonts w:ascii="Garamond" w:eastAsia="SimSun" w:hAnsi="Garamond"/>
          <w:b/>
          <w:sz w:val="24"/>
          <w:szCs w:val="24"/>
          <w:lang w:eastAsia="pl-PL"/>
        </w:rPr>
        <w:t xml:space="preserve"> – </w:t>
      </w:r>
      <w:r w:rsidR="00EB57CF" w:rsidRPr="00EB57CF">
        <w:rPr>
          <w:rFonts w:ascii="Garamond" w:eastAsia="SimSun" w:hAnsi="Garamond"/>
          <w:sz w:val="24"/>
          <w:szCs w:val="24"/>
          <w:lang w:eastAsia="pl-PL"/>
        </w:rPr>
        <w:t>należy przez to rozumieć badani</w:t>
      </w:r>
      <w:r w:rsidR="00013475">
        <w:rPr>
          <w:rFonts w:ascii="Garamond" w:eastAsia="SimSun" w:hAnsi="Garamond"/>
          <w:sz w:val="24"/>
          <w:szCs w:val="24"/>
          <w:lang w:eastAsia="pl-PL"/>
        </w:rPr>
        <w:t>a</w:t>
      </w:r>
      <w:r w:rsidR="00EB57CF" w:rsidRPr="00EB57CF">
        <w:rPr>
          <w:rFonts w:ascii="Garamond" w:eastAsia="SimSun" w:hAnsi="Garamond"/>
          <w:sz w:val="24"/>
          <w:szCs w:val="24"/>
          <w:lang w:eastAsia="pl-PL"/>
        </w:rPr>
        <w:t xml:space="preserve"> naukowe </w:t>
      </w:r>
      <w:r w:rsidR="001962DD" w:rsidRPr="001962DD">
        <w:rPr>
          <w:rFonts w:ascii="Garamond" w:eastAsia="SimSun" w:hAnsi="Garamond"/>
          <w:sz w:val="24"/>
          <w:szCs w:val="24"/>
          <w:lang w:eastAsia="pl-PL"/>
        </w:rPr>
        <w:t>w rozumieniu art. 4 ust. 2 ustawy z dnia 20 lipca 2018 r. – Prawo o szkolnictwie wyższym i nauce (</w:t>
      </w:r>
      <w:proofErr w:type="spellStart"/>
      <w:r w:rsidR="001962DD" w:rsidRPr="001962DD">
        <w:rPr>
          <w:rFonts w:ascii="Garamond" w:eastAsia="SimSun" w:hAnsi="Garamond"/>
          <w:sz w:val="24"/>
          <w:szCs w:val="24"/>
          <w:lang w:eastAsia="pl-PL"/>
        </w:rPr>
        <w:t>t.j</w:t>
      </w:r>
      <w:proofErr w:type="spellEnd"/>
      <w:r w:rsidR="001962DD" w:rsidRPr="001962DD">
        <w:rPr>
          <w:rFonts w:ascii="Garamond" w:eastAsia="SimSun" w:hAnsi="Garamond"/>
          <w:sz w:val="24"/>
          <w:szCs w:val="24"/>
          <w:lang w:eastAsia="pl-PL"/>
        </w:rPr>
        <w:t>. Dz. U. z 2021 r., poz. 478) w dziedzinie nauk medycznych i nauk o zdrowiu lub badań interdyscyplinarnych łączących co najmniej dwie dziedziny nauki, z których jedna to dziedzina nauk medycznych i nauk o zdrowiu</w:t>
      </w:r>
      <w:r w:rsidR="001962DD">
        <w:rPr>
          <w:rFonts w:ascii="Garamond" w:eastAsia="SimSun" w:hAnsi="Garamond"/>
          <w:sz w:val="24"/>
          <w:szCs w:val="24"/>
          <w:lang w:eastAsia="pl-PL"/>
        </w:rPr>
        <w:t>;</w:t>
      </w:r>
    </w:p>
    <w:p w14:paraId="6F82E1E9" w14:textId="74A52495" w:rsidR="00A24450" w:rsidRPr="00EB57CF" w:rsidRDefault="00A24450" w:rsidP="00974BAB">
      <w:pPr>
        <w:pStyle w:val="Akapitzlist"/>
        <w:numPr>
          <w:ilvl w:val="0"/>
          <w:numId w:val="5"/>
        </w:numPr>
        <w:spacing w:before="120" w:after="120" w:line="360" w:lineRule="exact"/>
        <w:ind w:left="714" w:hanging="357"/>
        <w:jc w:val="both"/>
        <w:rPr>
          <w:rFonts w:ascii="Garamond" w:eastAsia="SimSun" w:hAnsi="Garamond"/>
          <w:sz w:val="24"/>
          <w:szCs w:val="24"/>
          <w:lang w:eastAsia="pl-PL"/>
        </w:rPr>
      </w:pPr>
      <w:r w:rsidRPr="00EB57CF">
        <w:rPr>
          <w:rFonts w:ascii="Garamond" w:eastAsia="SimSun" w:hAnsi="Garamond"/>
          <w:b/>
          <w:sz w:val="24"/>
          <w:szCs w:val="24"/>
          <w:lang w:eastAsia="pl-PL"/>
        </w:rPr>
        <w:lastRenderedPageBreak/>
        <w:t>Badani</w:t>
      </w:r>
      <w:r w:rsidR="00013475">
        <w:rPr>
          <w:rFonts w:ascii="Garamond" w:eastAsia="SimSun" w:hAnsi="Garamond"/>
          <w:b/>
          <w:sz w:val="24"/>
          <w:szCs w:val="24"/>
          <w:lang w:eastAsia="pl-PL"/>
        </w:rPr>
        <w:t>ach</w:t>
      </w:r>
      <w:r w:rsidRPr="00EB57CF">
        <w:rPr>
          <w:rFonts w:ascii="Garamond" w:eastAsia="SimSun" w:hAnsi="Garamond"/>
          <w:b/>
          <w:sz w:val="24"/>
          <w:szCs w:val="24"/>
          <w:lang w:eastAsia="pl-PL"/>
        </w:rPr>
        <w:t xml:space="preserve"> podstawow</w:t>
      </w:r>
      <w:r w:rsidR="00605F7B" w:rsidRPr="00EB57CF">
        <w:rPr>
          <w:rFonts w:ascii="Garamond" w:eastAsia="SimSun" w:hAnsi="Garamond"/>
          <w:b/>
          <w:sz w:val="24"/>
          <w:szCs w:val="24"/>
          <w:lang w:eastAsia="pl-PL"/>
        </w:rPr>
        <w:t>y</w:t>
      </w:r>
      <w:r w:rsidR="00013475">
        <w:rPr>
          <w:rFonts w:ascii="Garamond" w:eastAsia="SimSun" w:hAnsi="Garamond"/>
          <w:b/>
          <w:sz w:val="24"/>
          <w:szCs w:val="24"/>
          <w:lang w:eastAsia="pl-PL"/>
        </w:rPr>
        <w:t>ch</w:t>
      </w:r>
      <w:r w:rsidRPr="00EB57CF">
        <w:rPr>
          <w:rFonts w:ascii="Garamond" w:eastAsia="SimSun" w:hAnsi="Garamond"/>
          <w:sz w:val="24"/>
          <w:szCs w:val="24"/>
          <w:lang w:eastAsia="pl-PL"/>
        </w:rPr>
        <w:t xml:space="preserve"> –</w:t>
      </w:r>
      <w:r w:rsidR="00605F7B" w:rsidRPr="00EB57CF">
        <w:rPr>
          <w:rFonts w:ascii="Garamond" w:eastAsia="SimSun" w:hAnsi="Garamond"/>
          <w:sz w:val="24"/>
          <w:szCs w:val="24"/>
          <w:lang w:eastAsia="pl-PL"/>
        </w:rPr>
        <w:t xml:space="preserve"> </w:t>
      </w:r>
      <w:r w:rsidR="00EB57CF" w:rsidRPr="00EB57CF">
        <w:rPr>
          <w:rFonts w:ascii="Garamond" w:eastAsia="SimSun" w:hAnsi="Garamond"/>
          <w:sz w:val="24"/>
          <w:szCs w:val="24"/>
          <w:lang w:eastAsia="pl-PL"/>
        </w:rPr>
        <w:t>należy przez to rozumieć</w:t>
      </w:r>
      <w:r w:rsidR="001962DD">
        <w:rPr>
          <w:rFonts w:ascii="Garamond" w:eastAsia="SimSun" w:hAnsi="Garamond"/>
          <w:sz w:val="24"/>
          <w:szCs w:val="24"/>
          <w:lang w:eastAsia="pl-PL"/>
        </w:rPr>
        <w:t xml:space="preserve"> </w:t>
      </w:r>
      <w:r w:rsidR="001962DD" w:rsidRPr="001962DD">
        <w:rPr>
          <w:rFonts w:ascii="Garamond" w:eastAsia="SimSun" w:hAnsi="Garamond"/>
          <w:sz w:val="24"/>
          <w:szCs w:val="24"/>
          <w:lang w:eastAsia="pl-PL"/>
        </w:rPr>
        <w:t>badani</w:t>
      </w:r>
      <w:r w:rsidR="00013475">
        <w:rPr>
          <w:rFonts w:ascii="Garamond" w:eastAsia="SimSun" w:hAnsi="Garamond"/>
          <w:sz w:val="24"/>
          <w:szCs w:val="24"/>
          <w:lang w:eastAsia="pl-PL"/>
        </w:rPr>
        <w:t>a</w:t>
      </w:r>
      <w:r w:rsidR="001962DD" w:rsidRPr="001962DD">
        <w:rPr>
          <w:rFonts w:ascii="Garamond" w:eastAsia="SimSun" w:hAnsi="Garamond"/>
          <w:sz w:val="24"/>
          <w:szCs w:val="24"/>
          <w:lang w:eastAsia="pl-PL"/>
        </w:rPr>
        <w:t xml:space="preserve"> podstawowe w</w:t>
      </w:r>
      <w:r w:rsidR="00A96D8E">
        <w:rPr>
          <w:rFonts w:ascii="Garamond" w:eastAsia="SimSun" w:hAnsi="Garamond"/>
          <w:sz w:val="24"/>
          <w:szCs w:val="24"/>
          <w:lang w:eastAsia="pl-PL"/>
        </w:rPr>
        <w:t> </w:t>
      </w:r>
      <w:r w:rsidR="001962DD" w:rsidRPr="001962DD">
        <w:rPr>
          <w:rFonts w:ascii="Garamond" w:eastAsia="SimSun" w:hAnsi="Garamond"/>
          <w:sz w:val="24"/>
          <w:szCs w:val="24"/>
          <w:lang w:eastAsia="pl-PL"/>
        </w:rPr>
        <w:t>rozumieniu art. 2 pkt 84) Rozporządzenia 651/2014 tj. prace eksperymentalne lub teoretyczne podejmowane przede wszystkim w celu zdobycia nowej wiedzy o podstawach zjawisk i obserwowalnych faktów bez nastawienia na bezpośrednie zastosowanie komercyjne</w:t>
      </w:r>
      <w:r w:rsidR="00EB57CF" w:rsidRPr="00EB57CF">
        <w:rPr>
          <w:rFonts w:ascii="Garamond" w:eastAsia="SimSun" w:hAnsi="Garamond"/>
          <w:sz w:val="24"/>
          <w:szCs w:val="24"/>
          <w:lang w:eastAsia="pl-PL"/>
        </w:rPr>
        <w:t>;</w:t>
      </w:r>
      <w:r w:rsidR="00A96D8E" w:rsidRPr="00A96D8E">
        <w:rPr>
          <w:rFonts w:ascii="Garamond" w:eastAsiaTheme="minorEastAsia" w:hAnsi="Garamond"/>
          <w:sz w:val="24"/>
          <w:szCs w:val="24"/>
          <w:lang w:eastAsia="pl-PL"/>
        </w:rPr>
        <w:t xml:space="preserve"> </w:t>
      </w:r>
      <w:r w:rsidR="00A96D8E" w:rsidRPr="00A96D8E">
        <w:rPr>
          <w:rFonts w:ascii="Garamond" w:eastAsia="SimSun" w:hAnsi="Garamond"/>
          <w:sz w:val="24"/>
          <w:szCs w:val="24"/>
          <w:lang w:eastAsia="pl-PL"/>
        </w:rPr>
        <w:t>badania podstawowe w rozumieniu art. 4 ust. 2 pkt 1 ustawy z dnia 20 lipca 2018 r. – Prawo o szkolnictwie wyższym, tj. prace empiryczne lub teoretyczne mające przede wszystkim na celu zdobywanie nowej wiedzy o podstawach zjawisk i</w:t>
      </w:r>
      <w:r w:rsidR="00A96D8E">
        <w:rPr>
          <w:rFonts w:ascii="Garamond" w:eastAsia="SimSun" w:hAnsi="Garamond"/>
          <w:sz w:val="24"/>
          <w:szCs w:val="24"/>
          <w:lang w:eastAsia="pl-PL"/>
        </w:rPr>
        <w:t> </w:t>
      </w:r>
      <w:r w:rsidR="00A96D8E" w:rsidRPr="00A96D8E">
        <w:rPr>
          <w:rFonts w:ascii="Garamond" w:eastAsia="SimSun" w:hAnsi="Garamond"/>
          <w:sz w:val="24"/>
          <w:szCs w:val="24"/>
          <w:lang w:eastAsia="pl-PL"/>
        </w:rPr>
        <w:t>obserwowalnych faktów bez nastawienia na bezpośrednie zastosowanie komercyjne;</w:t>
      </w:r>
    </w:p>
    <w:p w14:paraId="56CA3744" w14:textId="0F5CFC64" w:rsidR="00A24450" w:rsidRPr="00EB57CF" w:rsidRDefault="00A24450" w:rsidP="00974BAB">
      <w:pPr>
        <w:pStyle w:val="Akapitzlist"/>
        <w:numPr>
          <w:ilvl w:val="0"/>
          <w:numId w:val="5"/>
        </w:numPr>
        <w:spacing w:before="120" w:after="120" w:line="360" w:lineRule="exact"/>
        <w:ind w:left="714" w:hanging="357"/>
        <w:jc w:val="both"/>
        <w:rPr>
          <w:rFonts w:ascii="Garamond" w:eastAsia="SimSun" w:hAnsi="Garamond"/>
          <w:sz w:val="24"/>
          <w:szCs w:val="24"/>
          <w:lang w:eastAsia="pl-PL"/>
        </w:rPr>
      </w:pPr>
      <w:r w:rsidRPr="00EB57CF">
        <w:rPr>
          <w:rFonts w:ascii="Garamond" w:eastAsia="SimSun" w:hAnsi="Garamond"/>
          <w:b/>
          <w:sz w:val="24"/>
          <w:szCs w:val="24"/>
          <w:lang w:eastAsia="pl-PL"/>
        </w:rPr>
        <w:t>Badani</w:t>
      </w:r>
      <w:r w:rsidR="00013475">
        <w:rPr>
          <w:rFonts w:ascii="Garamond" w:eastAsia="SimSun" w:hAnsi="Garamond"/>
          <w:b/>
          <w:sz w:val="24"/>
          <w:szCs w:val="24"/>
          <w:lang w:eastAsia="pl-PL"/>
        </w:rPr>
        <w:t>ach</w:t>
      </w:r>
      <w:r w:rsidRPr="00EB57CF">
        <w:rPr>
          <w:rFonts w:ascii="Garamond" w:eastAsia="SimSun" w:hAnsi="Garamond"/>
          <w:b/>
          <w:sz w:val="24"/>
          <w:szCs w:val="24"/>
          <w:lang w:eastAsia="pl-PL"/>
        </w:rPr>
        <w:t xml:space="preserve"> przemysłow</w:t>
      </w:r>
      <w:r w:rsidR="00605F7B" w:rsidRPr="00EB57CF">
        <w:rPr>
          <w:rFonts w:ascii="Garamond" w:eastAsia="SimSun" w:hAnsi="Garamond"/>
          <w:b/>
          <w:sz w:val="24"/>
          <w:szCs w:val="24"/>
          <w:lang w:eastAsia="pl-PL"/>
        </w:rPr>
        <w:t>y</w:t>
      </w:r>
      <w:r w:rsidR="00013475">
        <w:rPr>
          <w:rFonts w:ascii="Garamond" w:eastAsia="SimSun" w:hAnsi="Garamond"/>
          <w:b/>
          <w:sz w:val="24"/>
          <w:szCs w:val="24"/>
          <w:lang w:eastAsia="pl-PL"/>
        </w:rPr>
        <w:t>ch</w:t>
      </w:r>
      <w:r w:rsidRPr="00EB57CF">
        <w:rPr>
          <w:rFonts w:ascii="Garamond" w:eastAsia="SimSun" w:hAnsi="Garamond"/>
          <w:sz w:val="24"/>
          <w:szCs w:val="24"/>
          <w:lang w:eastAsia="pl-PL"/>
        </w:rPr>
        <w:t xml:space="preserve"> </w:t>
      </w:r>
      <w:r w:rsidR="00A51FCF" w:rsidRPr="00EB57CF">
        <w:rPr>
          <w:rFonts w:ascii="Garamond" w:eastAsia="SimSun" w:hAnsi="Garamond"/>
          <w:sz w:val="24"/>
          <w:szCs w:val="24"/>
          <w:lang w:eastAsia="pl-PL"/>
        </w:rPr>
        <w:t>–</w:t>
      </w:r>
      <w:r w:rsidR="00EB57CF" w:rsidRPr="00EB57CF">
        <w:rPr>
          <w:rFonts w:ascii="Garamond" w:eastAsia="SimSun" w:hAnsi="Garamond"/>
          <w:sz w:val="24"/>
          <w:szCs w:val="24"/>
          <w:lang w:eastAsia="pl-PL"/>
        </w:rPr>
        <w:t xml:space="preserve"> należy przez to rozumieć</w:t>
      </w:r>
      <w:r w:rsidR="00A51FCF">
        <w:rPr>
          <w:rFonts w:ascii="Garamond" w:eastAsia="SimSun" w:hAnsi="Garamond"/>
          <w:sz w:val="24"/>
          <w:szCs w:val="24"/>
          <w:lang w:eastAsia="pl-PL"/>
        </w:rPr>
        <w:t>,</w:t>
      </w:r>
      <w:r w:rsidR="001962DD" w:rsidRPr="001962DD">
        <w:rPr>
          <w:rFonts w:ascii="Garamond" w:eastAsiaTheme="minorEastAsia" w:hAnsi="Garamond"/>
          <w:sz w:val="24"/>
          <w:szCs w:val="24"/>
          <w:lang w:eastAsia="pl-PL"/>
        </w:rPr>
        <w:t xml:space="preserve"> </w:t>
      </w:r>
      <w:r w:rsidR="001962DD" w:rsidRPr="001962DD">
        <w:rPr>
          <w:rFonts w:ascii="Garamond" w:eastAsia="SimSun" w:hAnsi="Garamond"/>
          <w:sz w:val="24"/>
          <w:szCs w:val="24"/>
          <w:lang w:eastAsia="pl-PL"/>
        </w:rPr>
        <w:t xml:space="preserve">badania przemysłowe w rozumieniu art. 2 pkt 85) Rozporządzenia 651/2014 tj.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 badania aplikacyjne </w:t>
      </w:r>
      <w:bookmarkStart w:id="1" w:name="_Hlk71190055"/>
      <w:r w:rsidR="001962DD" w:rsidRPr="001962DD">
        <w:rPr>
          <w:rFonts w:ascii="Garamond" w:eastAsia="SimSun" w:hAnsi="Garamond"/>
          <w:sz w:val="24"/>
          <w:szCs w:val="24"/>
          <w:lang w:eastAsia="pl-PL"/>
        </w:rPr>
        <w:t xml:space="preserve">w rozumieniu art. 4 ust. </w:t>
      </w:r>
      <w:r w:rsidR="00A96D8E">
        <w:rPr>
          <w:rFonts w:ascii="Garamond" w:eastAsia="SimSun" w:hAnsi="Garamond"/>
          <w:sz w:val="24"/>
          <w:szCs w:val="24"/>
          <w:lang w:eastAsia="pl-PL"/>
        </w:rPr>
        <w:t>2</w:t>
      </w:r>
      <w:r w:rsidR="001962DD" w:rsidRPr="001962DD">
        <w:rPr>
          <w:rFonts w:ascii="Garamond" w:eastAsia="SimSun" w:hAnsi="Garamond"/>
          <w:sz w:val="24"/>
          <w:szCs w:val="24"/>
          <w:lang w:eastAsia="pl-PL"/>
        </w:rPr>
        <w:t xml:space="preserve"> pkt 2 ustawy z dnia 20 lipca 2018 r. – Prawo o szkolnictwie wyższym tj.</w:t>
      </w:r>
      <w:bookmarkEnd w:id="1"/>
      <w:r w:rsidR="001962DD" w:rsidRPr="001962DD">
        <w:rPr>
          <w:rFonts w:ascii="Garamond" w:eastAsia="SimSun" w:hAnsi="Garamond"/>
          <w:sz w:val="24"/>
          <w:szCs w:val="24"/>
          <w:lang w:eastAsia="pl-PL"/>
        </w:rPr>
        <w:t xml:space="preserve"> prace mające na celu zdobycie nowej wiedzy oraz umiejętności, nastawione na opracowywanie nowych produktów, procesów lub usług lub wprowadzanie do nich znaczących ulepszeń</w:t>
      </w:r>
      <w:r w:rsidR="00EB57CF" w:rsidRPr="00EB57CF">
        <w:rPr>
          <w:rFonts w:ascii="Garamond" w:eastAsia="SimSun" w:hAnsi="Garamond"/>
          <w:sz w:val="24"/>
          <w:szCs w:val="24"/>
          <w:lang w:eastAsia="pl-PL"/>
        </w:rPr>
        <w:t>;</w:t>
      </w:r>
    </w:p>
    <w:p w14:paraId="52D83373" w14:textId="372C8638" w:rsidR="00442913" w:rsidRPr="003315F5" w:rsidRDefault="00442913" w:rsidP="00974BAB">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Badan</w:t>
      </w:r>
      <w:r w:rsidR="00605F7B">
        <w:rPr>
          <w:rFonts w:ascii="Garamond" w:eastAsia="SimSun" w:hAnsi="Garamond"/>
          <w:b/>
          <w:sz w:val="24"/>
          <w:szCs w:val="24"/>
          <w:lang w:eastAsia="pl-PL"/>
        </w:rPr>
        <w:t>ym</w:t>
      </w:r>
      <w:r w:rsidRPr="003315F5">
        <w:rPr>
          <w:rFonts w:ascii="Garamond" w:eastAsia="SimSun" w:hAnsi="Garamond"/>
          <w:b/>
          <w:sz w:val="24"/>
          <w:szCs w:val="24"/>
          <w:lang w:eastAsia="pl-PL"/>
        </w:rPr>
        <w:t xml:space="preserve"> produk</w:t>
      </w:r>
      <w:r w:rsidR="00605F7B">
        <w:rPr>
          <w:rFonts w:ascii="Garamond" w:eastAsia="SimSun" w:hAnsi="Garamond"/>
          <w:b/>
          <w:sz w:val="24"/>
          <w:szCs w:val="24"/>
          <w:lang w:eastAsia="pl-PL"/>
        </w:rPr>
        <w:t>cie</w:t>
      </w:r>
      <w:r w:rsidRPr="003315F5">
        <w:rPr>
          <w:rFonts w:ascii="Garamond" w:eastAsia="SimSun" w:hAnsi="Garamond"/>
          <w:b/>
          <w:sz w:val="24"/>
          <w:szCs w:val="24"/>
          <w:lang w:eastAsia="pl-PL"/>
        </w:rPr>
        <w:t xml:space="preserve"> leczniczy</w:t>
      </w:r>
      <w:r w:rsidR="00AE0901">
        <w:rPr>
          <w:rFonts w:ascii="Garamond" w:eastAsia="SimSun" w:hAnsi="Garamond"/>
          <w:b/>
          <w:sz w:val="24"/>
          <w:szCs w:val="24"/>
          <w:lang w:eastAsia="pl-PL"/>
        </w:rPr>
        <w:t>m</w:t>
      </w:r>
      <w:r w:rsidRPr="003315F5">
        <w:rPr>
          <w:rFonts w:ascii="Garamond" w:eastAsia="SimSun" w:hAnsi="Garamond"/>
          <w:sz w:val="24"/>
          <w:szCs w:val="24"/>
          <w:lang w:eastAsia="pl-PL"/>
        </w:rPr>
        <w:t xml:space="preserve"> – </w:t>
      </w:r>
      <w:r w:rsidR="006553B8" w:rsidRPr="003315F5">
        <w:rPr>
          <w:rFonts w:ascii="Garamond" w:eastAsia="SimSun" w:hAnsi="Garamond"/>
          <w:sz w:val="24"/>
          <w:szCs w:val="24"/>
          <w:lang w:eastAsia="pl-PL"/>
        </w:rPr>
        <w:t xml:space="preserve">należy przez to rozumieć </w:t>
      </w:r>
      <w:r w:rsidRPr="003315F5">
        <w:rPr>
          <w:rFonts w:ascii="Garamond" w:eastAsia="SimSun" w:hAnsi="Garamond"/>
          <w:sz w:val="24"/>
          <w:szCs w:val="24"/>
          <w:lang w:eastAsia="pl-PL"/>
        </w:rPr>
        <w:t>substancj</w:t>
      </w:r>
      <w:r w:rsidR="00605F7B">
        <w:rPr>
          <w:rFonts w:ascii="Garamond" w:eastAsia="SimSun" w:hAnsi="Garamond"/>
          <w:sz w:val="24"/>
          <w:szCs w:val="24"/>
          <w:lang w:eastAsia="pl-PL"/>
        </w:rPr>
        <w:t>ę</w:t>
      </w:r>
      <w:r w:rsidRPr="003315F5">
        <w:rPr>
          <w:rFonts w:ascii="Garamond" w:eastAsia="SimSun" w:hAnsi="Garamond"/>
          <w:sz w:val="24"/>
          <w:szCs w:val="24"/>
          <w:lang w:eastAsia="pl-PL"/>
        </w:rPr>
        <w:t xml:space="preserve"> </w:t>
      </w:r>
      <w:r w:rsidR="007D2390" w:rsidRPr="003315F5">
        <w:rPr>
          <w:rFonts w:ascii="Garamond" w:eastAsia="SimSun" w:hAnsi="Garamond"/>
          <w:sz w:val="24"/>
          <w:szCs w:val="24"/>
          <w:lang w:eastAsia="pl-PL"/>
        </w:rPr>
        <w:t>albo mieszanin</w:t>
      </w:r>
      <w:r w:rsidR="00605F7B">
        <w:rPr>
          <w:rFonts w:ascii="Garamond" w:eastAsia="SimSun" w:hAnsi="Garamond"/>
          <w:sz w:val="24"/>
          <w:szCs w:val="24"/>
          <w:lang w:eastAsia="pl-PL"/>
        </w:rPr>
        <w:t>ę</w:t>
      </w:r>
      <w:r w:rsidR="007D2390" w:rsidRPr="003315F5">
        <w:rPr>
          <w:rFonts w:ascii="Garamond" w:eastAsia="SimSun" w:hAnsi="Garamond"/>
          <w:sz w:val="24"/>
          <w:szCs w:val="24"/>
          <w:lang w:eastAsia="pl-PL"/>
        </w:rPr>
        <w:t xml:space="preserve"> substancji, którym nadano postać farmaceutyczną substancji czynnej lub placebo, badan</w:t>
      </w:r>
      <w:r w:rsidR="00605F7B">
        <w:rPr>
          <w:rFonts w:ascii="Garamond" w:eastAsia="SimSun" w:hAnsi="Garamond"/>
          <w:sz w:val="24"/>
          <w:szCs w:val="24"/>
          <w:lang w:eastAsia="pl-PL"/>
        </w:rPr>
        <w:t>ej</w:t>
      </w:r>
      <w:r w:rsidR="007D2390" w:rsidRPr="003315F5">
        <w:rPr>
          <w:rFonts w:ascii="Garamond" w:eastAsia="SimSun" w:hAnsi="Garamond"/>
          <w:sz w:val="24"/>
          <w:szCs w:val="24"/>
          <w:lang w:eastAsia="pl-PL"/>
        </w:rPr>
        <w:t xml:space="preserve"> lub wykorzystywan</w:t>
      </w:r>
      <w:r w:rsidR="00605F7B">
        <w:rPr>
          <w:rFonts w:ascii="Garamond" w:eastAsia="SimSun" w:hAnsi="Garamond"/>
          <w:sz w:val="24"/>
          <w:szCs w:val="24"/>
          <w:lang w:eastAsia="pl-PL"/>
        </w:rPr>
        <w:t>ej</w:t>
      </w:r>
      <w:r w:rsidR="007D2390" w:rsidRPr="003315F5">
        <w:rPr>
          <w:rFonts w:ascii="Garamond" w:eastAsia="SimSun" w:hAnsi="Garamond"/>
          <w:sz w:val="24"/>
          <w:szCs w:val="24"/>
          <w:lang w:eastAsia="pl-PL"/>
        </w:rPr>
        <w:t xml:space="preserve"> jako produkt referencyjny w badaniu klinicznym, w tym również produkt już dopuszczony do obrotu, ale stosowany lub przygotowany w sposób odmienny od postaci dopuszczonej do obrotu lub stosowany </w:t>
      </w:r>
      <w:r w:rsidR="0078682D" w:rsidRPr="003315F5">
        <w:rPr>
          <w:rFonts w:ascii="Garamond" w:eastAsia="SimSun" w:hAnsi="Garamond"/>
          <w:sz w:val="24"/>
          <w:szCs w:val="24"/>
          <w:lang w:eastAsia="pl-PL"/>
        </w:rPr>
        <w:t>we wskazaniu nie</w:t>
      </w:r>
      <w:r w:rsidR="006553B8" w:rsidRPr="003315F5">
        <w:rPr>
          <w:rFonts w:ascii="Garamond" w:eastAsia="SimSun" w:hAnsi="Garamond"/>
          <w:sz w:val="24"/>
          <w:szCs w:val="24"/>
          <w:lang w:eastAsia="pl-PL"/>
        </w:rPr>
        <w:t>objętym pozwoleniem, lub stosowany w celu uzyskania dodatkowych informacji dotyczących postaci już dopuszczonych do obrotu;</w:t>
      </w:r>
    </w:p>
    <w:p w14:paraId="65E62F88" w14:textId="3C540DC5" w:rsidR="002F4C00" w:rsidRPr="003315F5" w:rsidRDefault="002F4C00" w:rsidP="00974BAB">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GCP – Dobrej Praktyce Klinicznej</w:t>
      </w:r>
      <w:r w:rsidRPr="003315F5">
        <w:rPr>
          <w:rFonts w:ascii="Garamond" w:eastAsia="SimSun" w:hAnsi="Garamond"/>
          <w:sz w:val="24"/>
          <w:szCs w:val="24"/>
          <w:lang w:eastAsia="pl-PL"/>
        </w:rPr>
        <w:t xml:space="preserve"> (Good </w:t>
      </w:r>
      <w:proofErr w:type="spellStart"/>
      <w:r w:rsidRPr="003315F5">
        <w:rPr>
          <w:rFonts w:ascii="Garamond" w:eastAsia="SimSun" w:hAnsi="Garamond"/>
          <w:sz w:val="24"/>
          <w:szCs w:val="24"/>
          <w:lang w:eastAsia="pl-PL"/>
        </w:rPr>
        <w:t>Clinical</w:t>
      </w:r>
      <w:proofErr w:type="spellEnd"/>
      <w:r w:rsidRPr="003315F5">
        <w:rPr>
          <w:rFonts w:ascii="Garamond" w:eastAsia="SimSun" w:hAnsi="Garamond"/>
          <w:sz w:val="24"/>
          <w:szCs w:val="24"/>
          <w:lang w:eastAsia="pl-PL"/>
        </w:rPr>
        <w:t xml:space="preserve"> </w:t>
      </w:r>
      <w:proofErr w:type="spellStart"/>
      <w:r w:rsidRPr="003315F5">
        <w:rPr>
          <w:rFonts w:ascii="Garamond" w:eastAsia="SimSun" w:hAnsi="Garamond"/>
          <w:sz w:val="24"/>
          <w:szCs w:val="24"/>
          <w:lang w:eastAsia="pl-PL"/>
        </w:rPr>
        <w:t>Practice</w:t>
      </w:r>
      <w:proofErr w:type="spellEnd"/>
      <w:r w:rsidRPr="003315F5">
        <w:rPr>
          <w:rFonts w:ascii="Garamond" w:eastAsia="SimSun" w:hAnsi="Garamond"/>
          <w:sz w:val="24"/>
          <w:szCs w:val="24"/>
          <w:lang w:eastAsia="pl-PL"/>
        </w:rPr>
        <w:t>) – należy przez to rozumieć międzynarodowy standard medyczny, etyczny i naukowy</w:t>
      </w:r>
      <w:r w:rsidRPr="003315F5">
        <w:rPr>
          <w:rFonts w:ascii="Garamond" w:hAnsi="Garamond"/>
          <w:sz w:val="24"/>
          <w:szCs w:val="24"/>
          <w:lang w:eastAsia="pl-PL"/>
        </w:rPr>
        <w:t>,</w:t>
      </w:r>
      <w:r w:rsidRPr="003315F5">
        <w:rPr>
          <w:rFonts w:ascii="Garamond" w:eastAsia="SimSun" w:hAnsi="Garamond"/>
          <w:sz w:val="24"/>
          <w:szCs w:val="24"/>
          <w:lang w:eastAsia="pl-PL"/>
        </w:rPr>
        <w:t xml:space="preserve"> w zakresie planowania, prowadzenia, dokumentowania i ogłaszania wyników badań klinicznych,</w:t>
      </w:r>
      <w:r w:rsidRPr="003315F5">
        <w:rPr>
          <w:rFonts w:ascii="Garamond" w:hAnsi="Garamond"/>
          <w:sz w:val="24"/>
          <w:szCs w:val="24"/>
          <w:lang w:eastAsia="pl-PL"/>
        </w:rPr>
        <w:t xml:space="preserve"> wprowadzony przez Międzynarodową Radę ds. Harmonizacji Wymagań Technicznych dla Rejestracji Produktów Leczniczych Stosowanych u Ludzi</w:t>
      </w:r>
      <w:r w:rsidRPr="003315F5">
        <w:rPr>
          <w:rFonts w:ascii="Garamond" w:eastAsia="SimSun" w:hAnsi="Garamond"/>
          <w:sz w:val="24"/>
          <w:szCs w:val="24"/>
          <w:lang w:eastAsia="pl-PL"/>
        </w:rPr>
        <w:t>. Postępowanie zgodne z tym standardem zapewnia ochronę praw i zachowanie bezpieczeństwa osób badanych, a także wiarygodność uzyskanych danych;</w:t>
      </w:r>
    </w:p>
    <w:p w14:paraId="7FA11F85" w14:textId="0297477D" w:rsidR="006553B8" w:rsidRPr="003315F5" w:rsidRDefault="006553B8" w:rsidP="00974BAB">
      <w:pPr>
        <w:numPr>
          <w:ilvl w:val="0"/>
          <w:numId w:val="5"/>
        </w:numPr>
        <w:spacing w:before="120" w:after="120" w:line="360" w:lineRule="exact"/>
        <w:ind w:left="714" w:hanging="357"/>
        <w:jc w:val="both"/>
        <w:rPr>
          <w:rFonts w:ascii="Garamond" w:eastAsia="SimSun" w:hAnsi="Garamond"/>
          <w:sz w:val="24"/>
          <w:szCs w:val="24"/>
        </w:rPr>
      </w:pPr>
      <w:r w:rsidRPr="003315F5">
        <w:rPr>
          <w:rFonts w:ascii="Garamond" w:eastAsia="SimSun" w:hAnsi="Garamond"/>
          <w:b/>
          <w:sz w:val="24"/>
          <w:szCs w:val="24"/>
          <w:lang w:eastAsia="pl-PL"/>
        </w:rPr>
        <w:t xml:space="preserve">GMP –  </w:t>
      </w:r>
      <w:r w:rsidR="00AE0901">
        <w:rPr>
          <w:rFonts w:ascii="Garamond" w:eastAsia="SimSun" w:hAnsi="Garamond"/>
          <w:b/>
          <w:sz w:val="24"/>
          <w:szCs w:val="24"/>
          <w:lang w:eastAsia="pl-PL"/>
        </w:rPr>
        <w:t xml:space="preserve">Dobrej Praktyce Wytwarzania </w:t>
      </w:r>
      <w:r w:rsidRPr="003315F5">
        <w:rPr>
          <w:rFonts w:ascii="Garamond" w:eastAsia="SimSun" w:hAnsi="Garamond"/>
          <w:b/>
          <w:sz w:val="24"/>
          <w:szCs w:val="24"/>
          <w:lang w:eastAsia="pl-PL"/>
        </w:rPr>
        <w:t xml:space="preserve">(Good Manufacturing </w:t>
      </w:r>
      <w:proofErr w:type="spellStart"/>
      <w:r w:rsidRPr="003315F5">
        <w:rPr>
          <w:rFonts w:ascii="Garamond" w:eastAsia="SimSun" w:hAnsi="Garamond"/>
          <w:b/>
          <w:sz w:val="24"/>
          <w:szCs w:val="24"/>
          <w:lang w:eastAsia="pl-PL"/>
        </w:rPr>
        <w:t>Practice</w:t>
      </w:r>
      <w:proofErr w:type="spellEnd"/>
      <w:r w:rsidRPr="003315F5">
        <w:rPr>
          <w:rFonts w:ascii="Garamond" w:eastAsia="SimSun" w:hAnsi="Garamond"/>
          <w:b/>
          <w:sz w:val="24"/>
          <w:szCs w:val="24"/>
          <w:lang w:eastAsia="pl-PL"/>
        </w:rPr>
        <w:t xml:space="preserve">) - </w:t>
      </w:r>
      <w:r w:rsidRPr="003315F5">
        <w:rPr>
          <w:rFonts w:ascii="Garamond" w:eastAsia="SimSun" w:hAnsi="Garamond"/>
          <w:sz w:val="24"/>
          <w:szCs w:val="24"/>
          <w:lang w:eastAsia="pl-PL"/>
        </w:rPr>
        <w:t>należy przez to rozumieć</w:t>
      </w:r>
      <w:r w:rsidR="00774049" w:rsidRPr="003315F5">
        <w:rPr>
          <w:rFonts w:ascii="Garamond" w:eastAsiaTheme="minorEastAsia" w:hAnsi="Garamond"/>
          <w:sz w:val="24"/>
          <w:szCs w:val="24"/>
          <w:lang w:eastAsia="pl-PL"/>
        </w:rPr>
        <w:t xml:space="preserve"> </w:t>
      </w:r>
      <w:r w:rsidR="00774049" w:rsidRPr="003315F5">
        <w:rPr>
          <w:rFonts w:ascii="Garamond" w:eastAsia="SimSun" w:hAnsi="Garamond"/>
          <w:sz w:val="24"/>
          <w:szCs w:val="24"/>
        </w:rPr>
        <w:t xml:space="preserve">połączenie efektywnych procedur produkcyjnych oraz skutecznej kontroli i </w:t>
      </w:r>
      <w:r w:rsidR="00774049" w:rsidRPr="003315F5">
        <w:rPr>
          <w:rFonts w:ascii="Garamond" w:eastAsia="SimSun" w:hAnsi="Garamond"/>
          <w:sz w:val="24"/>
          <w:szCs w:val="24"/>
        </w:rPr>
        <w:lastRenderedPageBreak/>
        <w:t>nadzoru produkcji, co gwarantuje, iż produkcja przebiega w warunkach pozwalających na wytwarzanie produktów spełniających ustalone wcześniej wymagania jakościowe;</w:t>
      </w:r>
      <w:r w:rsidR="00774049" w:rsidRPr="003315F5">
        <w:rPr>
          <w:rFonts w:ascii="Garamond" w:eastAsia="SimSun" w:hAnsi="Garamond"/>
          <w:b/>
          <w:bCs/>
          <w:sz w:val="24"/>
          <w:szCs w:val="24"/>
        </w:rPr>
        <w:t xml:space="preserve"> </w:t>
      </w:r>
    </w:p>
    <w:p w14:paraId="28B6DAE0" w14:textId="7003FC76" w:rsidR="0070723E" w:rsidRPr="003315F5" w:rsidRDefault="0070723E" w:rsidP="00974BAB">
      <w:pPr>
        <w:numPr>
          <w:ilvl w:val="0"/>
          <w:numId w:val="5"/>
        </w:numPr>
        <w:spacing w:before="120" w:after="120" w:line="360" w:lineRule="exact"/>
        <w:ind w:left="714" w:hanging="357"/>
        <w:jc w:val="both"/>
        <w:rPr>
          <w:rFonts w:ascii="Garamond" w:eastAsia="SimSun" w:hAnsi="Garamond"/>
          <w:sz w:val="24"/>
          <w:szCs w:val="24"/>
        </w:rPr>
      </w:pPr>
      <w:bookmarkStart w:id="2" w:name="_Hlk70427973"/>
      <w:r w:rsidRPr="003315F5">
        <w:rPr>
          <w:rFonts w:ascii="Garamond" w:eastAsia="SimSun" w:hAnsi="Garamond"/>
          <w:b/>
          <w:sz w:val="24"/>
          <w:szCs w:val="24"/>
        </w:rPr>
        <w:t>Jednost</w:t>
      </w:r>
      <w:r w:rsidR="00605F7B">
        <w:rPr>
          <w:rFonts w:ascii="Garamond" w:eastAsia="SimSun" w:hAnsi="Garamond"/>
          <w:b/>
          <w:sz w:val="24"/>
          <w:szCs w:val="24"/>
        </w:rPr>
        <w:t>ce</w:t>
      </w:r>
      <w:r w:rsidRPr="003315F5">
        <w:rPr>
          <w:rFonts w:ascii="Garamond" w:eastAsia="SimSun" w:hAnsi="Garamond"/>
          <w:b/>
          <w:sz w:val="24"/>
          <w:szCs w:val="24"/>
        </w:rPr>
        <w:t xml:space="preserve"> naukow</w:t>
      </w:r>
      <w:r w:rsidR="00605F7B">
        <w:rPr>
          <w:rFonts w:ascii="Garamond" w:eastAsia="SimSun" w:hAnsi="Garamond"/>
          <w:b/>
          <w:sz w:val="24"/>
          <w:szCs w:val="24"/>
        </w:rPr>
        <w:t>ej</w:t>
      </w:r>
      <w:r w:rsidRPr="003315F5">
        <w:rPr>
          <w:rFonts w:ascii="Garamond" w:eastAsia="SimSun" w:hAnsi="Garamond"/>
          <w:sz w:val="24"/>
          <w:szCs w:val="24"/>
        </w:rPr>
        <w:t xml:space="preserve"> </w:t>
      </w:r>
      <w:r w:rsidR="00605F7B">
        <w:rPr>
          <w:rFonts w:ascii="Garamond" w:eastAsia="SimSun" w:hAnsi="Garamond"/>
          <w:sz w:val="24"/>
          <w:szCs w:val="24"/>
        </w:rPr>
        <w:t>–</w:t>
      </w:r>
      <w:r w:rsidRPr="003315F5">
        <w:rPr>
          <w:rFonts w:ascii="Garamond" w:eastAsia="SimSun" w:hAnsi="Garamond"/>
          <w:sz w:val="24"/>
          <w:szCs w:val="24"/>
        </w:rPr>
        <w:t xml:space="preserve"> </w:t>
      </w:r>
      <w:r w:rsidR="00605F7B">
        <w:rPr>
          <w:rFonts w:ascii="Garamond" w:eastAsia="SimSun" w:hAnsi="Garamond"/>
          <w:sz w:val="24"/>
          <w:szCs w:val="24"/>
        </w:rPr>
        <w:t>należy przez to rozumieć</w:t>
      </w:r>
      <w:r w:rsidR="001962DD">
        <w:rPr>
          <w:rFonts w:ascii="Garamond" w:eastAsia="SimSun" w:hAnsi="Garamond"/>
          <w:sz w:val="24"/>
          <w:szCs w:val="24"/>
        </w:rPr>
        <w:t xml:space="preserve"> </w:t>
      </w:r>
      <w:r w:rsidR="001962DD" w:rsidRPr="001962DD">
        <w:rPr>
          <w:rFonts w:ascii="Garamond" w:eastAsia="SimSun" w:hAnsi="Garamond"/>
          <w:sz w:val="24"/>
          <w:szCs w:val="24"/>
        </w:rPr>
        <w:t>uczelni</w:t>
      </w:r>
      <w:r w:rsidR="00253F0D">
        <w:rPr>
          <w:rFonts w:ascii="Garamond" w:eastAsia="SimSun" w:hAnsi="Garamond"/>
          <w:sz w:val="24"/>
          <w:szCs w:val="24"/>
        </w:rPr>
        <w:t>e</w:t>
      </w:r>
      <w:r w:rsidR="001962DD" w:rsidRPr="001962DD">
        <w:rPr>
          <w:rFonts w:ascii="Garamond" w:eastAsia="SimSun" w:hAnsi="Garamond"/>
          <w:sz w:val="24"/>
          <w:szCs w:val="24"/>
        </w:rPr>
        <w:t>; federacj</w:t>
      </w:r>
      <w:r w:rsidR="00253F0D">
        <w:rPr>
          <w:rFonts w:ascii="Garamond" w:eastAsia="SimSun" w:hAnsi="Garamond"/>
          <w:sz w:val="24"/>
          <w:szCs w:val="24"/>
        </w:rPr>
        <w:t>e</w:t>
      </w:r>
      <w:r w:rsidR="001962DD" w:rsidRPr="001962DD">
        <w:rPr>
          <w:rFonts w:ascii="Garamond" w:eastAsia="SimSun" w:hAnsi="Garamond"/>
          <w:sz w:val="24"/>
          <w:szCs w:val="24"/>
        </w:rPr>
        <w:t xml:space="preserve"> podmiotów systemu szkolnictwa wyższego i nauki; Polsk</w:t>
      </w:r>
      <w:r w:rsidR="00253F0D">
        <w:rPr>
          <w:rFonts w:ascii="Garamond" w:eastAsia="SimSun" w:hAnsi="Garamond"/>
          <w:sz w:val="24"/>
          <w:szCs w:val="24"/>
        </w:rPr>
        <w:t>ą</w:t>
      </w:r>
      <w:r w:rsidR="001962DD" w:rsidRPr="001962DD">
        <w:rPr>
          <w:rFonts w:ascii="Garamond" w:eastAsia="SimSun" w:hAnsi="Garamond"/>
          <w:sz w:val="24"/>
          <w:szCs w:val="24"/>
        </w:rPr>
        <w:t xml:space="preserve"> Akademi</w:t>
      </w:r>
      <w:r w:rsidR="00253F0D">
        <w:rPr>
          <w:rFonts w:ascii="Garamond" w:eastAsia="SimSun" w:hAnsi="Garamond"/>
          <w:sz w:val="24"/>
          <w:szCs w:val="24"/>
        </w:rPr>
        <w:t>ę</w:t>
      </w:r>
      <w:r w:rsidR="001962DD" w:rsidRPr="001962DD">
        <w:rPr>
          <w:rFonts w:ascii="Garamond" w:eastAsia="SimSun" w:hAnsi="Garamond"/>
          <w:sz w:val="24"/>
          <w:szCs w:val="24"/>
        </w:rPr>
        <w:t xml:space="preserve"> Nauk, działając</w:t>
      </w:r>
      <w:r w:rsidR="00253F0D">
        <w:rPr>
          <w:rFonts w:ascii="Garamond" w:eastAsia="SimSun" w:hAnsi="Garamond"/>
          <w:sz w:val="24"/>
          <w:szCs w:val="24"/>
        </w:rPr>
        <w:t>ą</w:t>
      </w:r>
      <w:r w:rsidR="001962DD" w:rsidRPr="001962DD">
        <w:rPr>
          <w:rFonts w:ascii="Garamond" w:eastAsia="SimSun" w:hAnsi="Garamond"/>
          <w:sz w:val="24"/>
          <w:szCs w:val="24"/>
        </w:rPr>
        <w:t xml:space="preserve"> na podstawie ustawy z dnia 30 kwietnia 2010 r. o Polskiej Akademii Nauk (</w:t>
      </w:r>
      <w:proofErr w:type="spellStart"/>
      <w:r w:rsidR="001962DD" w:rsidRPr="001962DD">
        <w:rPr>
          <w:rFonts w:ascii="Garamond" w:eastAsia="SimSun" w:hAnsi="Garamond"/>
          <w:sz w:val="24"/>
          <w:szCs w:val="24"/>
        </w:rPr>
        <w:t>t.j</w:t>
      </w:r>
      <w:proofErr w:type="spellEnd"/>
      <w:r w:rsidR="001962DD" w:rsidRPr="001962DD">
        <w:rPr>
          <w:rFonts w:ascii="Garamond" w:eastAsia="SimSun" w:hAnsi="Garamond"/>
          <w:sz w:val="24"/>
          <w:szCs w:val="24"/>
        </w:rPr>
        <w:t>. Dz.U. z 2020 poz. 1796), zwan</w:t>
      </w:r>
      <w:r w:rsidR="00253F0D">
        <w:rPr>
          <w:rFonts w:ascii="Garamond" w:eastAsia="SimSun" w:hAnsi="Garamond"/>
          <w:sz w:val="24"/>
          <w:szCs w:val="24"/>
        </w:rPr>
        <w:t>ą</w:t>
      </w:r>
      <w:r w:rsidR="001962DD" w:rsidRPr="001962DD">
        <w:rPr>
          <w:rFonts w:ascii="Garamond" w:eastAsia="SimSun" w:hAnsi="Garamond"/>
          <w:sz w:val="24"/>
          <w:szCs w:val="24"/>
        </w:rPr>
        <w:t xml:space="preserve"> dalej „PAN”; instytut naukowy PAN, działający na podstawie ustawy, o której mowa w ustawie z dnia 30 kwietnia 2010 r. o Polskiej Akademii Nauk; instytut badawczy, działający na podstawie ustawy z dnia 30 kwietnia 2010 r. o instytutach badawczych (</w:t>
      </w:r>
      <w:proofErr w:type="spellStart"/>
      <w:r w:rsidR="001962DD" w:rsidRPr="001962DD">
        <w:rPr>
          <w:rFonts w:ascii="Garamond" w:eastAsia="SimSun" w:hAnsi="Garamond"/>
          <w:sz w:val="24"/>
          <w:szCs w:val="24"/>
        </w:rPr>
        <w:t>t.j</w:t>
      </w:r>
      <w:proofErr w:type="spellEnd"/>
      <w:r w:rsidR="001962DD" w:rsidRPr="001962DD">
        <w:rPr>
          <w:rFonts w:ascii="Garamond" w:eastAsia="SimSun" w:hAnsi="Garamond"/>
          <w:sz w:val="24"/>
          <w:szCs w:val="24"/>
        </w:rPr>
        <w:t>. Dz. U. z 2020 poz. 1383); międzynarodowy instytut naukowy utworzony na podstawie odrębnych ustaw działający na terytorium Rzeczypospolitej Polskiej; inny podmiot prowadzący głównie działalność naukową w sposób samodzielny i ciągły, Centrum Medyczne Kształcenia Podyplomowego, o którym mowa w ustawie z dnia 13 września 2018 r. o Centrum Medycznym Kształcenia Podyplomowego (</w:t>
      </w:r>
      <w:proofErr w:type="spellStart"/>
      <w:r w:rsidR="001962DD" w:rsidRPr="001962DD">
        <w:rPr>
          <w:rFonts w:ascii="Garamond" w:eastAsia="SimSun" w:hAnsi="Garamond"/>
          <w:sz w:val="24"/>
          <w:szCs w:val="24"/>
        </w:rPr>
        <w:t>t.j</w:t>
      </w:r>
      <w:proofErr w:type="spellEnd"/>
      <w:r w:rsidR="001962DD" w:rsidRPr="001962DD">
        <w:rPr>
          <w:rFonts w:ascii="Garamond" w:eastAsia="SimSun" w:hAnsi="Garamond"/>
          <w:sz w:val="24"/>
          <w:szCs w:val="24"/>
        </w:rPr>
        <w:t>. Dz. U. z 2021 r. poz. 77); podmiot leczniczy, dla którego podmiotem tworzącym jest publiczna uczelnia medyczna albo uczelnia prowadząca działalność dydaktyczną i badawczą w dziedzinie nauk medycznych, albo Centrum Medyczne Kształcenia Podyplomowego</w:t>
      </w:r>
      <w:r w:rsidR="001D28ED" w:rsidRPr="003315F5">
        <w:rPr>
          <w:rFonts w:ascii="Garamond" w:eastAsia="SimSun" w:hAnsi="Garamond"/>
          <w:sz w:val="24"/>
          <w:szCs w:val="24"/>
        </w:rPr>
        <w:t xml:space="preserve">; </w:t>
      </w:r>
    </w:p>
    <w:bookmarkEnd w:id="2"/>
    <w:p w14:paraId="2DB43D5B" w14:textId="08304F37" w:rsidR="00944134" w:rsidRPr="003315F5" w:rsidRDefault="00944134" w:rsidP="00974BAB">
      <w:pPr>
        <w:numPr>
          <w:ilvl w:val="0"/>
          <w:numId w:val="5"/>
        </w:numPr>
        <w:spacing w:before="120" w:after="120" w:line="360" w:lineRule="exact"/>
        <w:ind w:left="714" w:hanging="357"/>
        <w:jc w:val="both"/>
        <w:rPr>
          <w:rFonts w:ascii="Garamond" w:eastAsia="SimSun" w:hAnsi="Garamond"/>
          <w:sz w:val="24"/>
          <w:szCs w:val="24"/>
        </w:rPr>
      </w:pPr>
      <w:r w:rsidRPr="003315F5">
        <w:rPr>
          <w:rFonts w:ascii="Garamond" w:eastAsia="SimSun" w:hAnsi="Garamond"/>
          <w:b/>
          <w:sz w:val="24"/>
          <w:szCs w:val="24"/>
        </w:rPr>
        <w:t>MŚP</w:t>
      </w:r>
      <w:r w:rsidRPr="003315F5">
        <w:rPr>
          <w:rFonts w:ascii="Garamond" w:eastAsia="SimSun" w:hAnsi="Garamond"/>
          <w:sz w:val="24"/>
          <w:szCs w:val="24"/>
        </w:rPr>
        <w:t xml:space="preserve"> </w:t>
      </w:r>
      <w:r w:rsidR="00A51FCF" w:rsidRPr="003315F5">
        <w:rPr>
          <w:rFonts w:ascii="Garamond" w:eastAsia="SimSun" w:hAnsi="Garamond"/>
          <w:sz w:val="24"/>
          <w:szCs w:val="24"/>
        </w:rPr>
        <w:t>–</w:t>
      </w:r>
      <w:r w:rsidRPr="003315F5">
        <w:rPr>
          <w:rFonts w:ascii="Garamond" w:eastAsia="SimSun" w:hAnsi="Garamond"/>
          <w:sz w:val="24"/>
          <w:szCs w:val="24"/>
        </w:rPr>
        <w:t xml:space="preserve"> należy przez to rozumieć mikro-, małe lub średnie przedsiębiorstwo w rozumieniu art. 2 załącznika I do </w:t>
      </w:r>
      <w:r w:rsidR="000635F3">
        <w:rPr>
          <w:rFonts w:ascii="Garamond" w:eastAsia="SimSun" w:hAnsi="Garamond"/>
          <w:sz w:val="24"/>
          <w:szCs w:val="24"/>
        </w:rPr>
        <w:t>R</w:t>
      </w:r>
      <w:r w:rsidRPr="003315F5">
        <w:rPr>
          <w:rFonts w:ascii="Garamond" w:eastAsia="SimSun" w:hAnsi="Garamond"/>
          <w:sz w:val="24"/>
          <w:szCs w:val="24"/>
        </w:rPr>
        <w:t>ozporządzenia 651/2014;</w:t>
      </w:r>
    </w:p>
    <w:p w14:paraId="63AC77CF" w14:textId="70B3AD93" w:rsidR="00774049" w:rsidRPr="003315F5" w:rsidRDefault="00774049" w:rsidP="00974BAB">
      <w:pPr>
        <w:numPr>
          <w:ilvl w:val="0"/>
          <w:numId w:val="5"/>
        </w:numPr>
        <w:spacing w:before="120" w:after="120" w:line="360" w:lineRule="exact"/>
        <w:ind w:left="714" w:hanging="357"/>
        <w:jc w:val="both"/>
        <w:rPr>
          <w:rFonts w:ascii="Garamond" w:eastAsia="SimSun" w:hAnsi="Garamond"/>
          <w:sz w:val="24"/>
          <w:szCs w:val="24"/>
        </w:rPr>
      </w:pPr>
      <w:r w:rsidRPr="003315F5">
        <w:rPr>
          <w:rFonts w:ascii="Garamond" w:eastAsia="SimSun" w:hAnsi="Garamond"/>
          <w:b/>
          <w:sz w:val="24"/>
          <w:szCs w:val="24"/>
        </w:rPr>
        <w:t>Podwykonawc</w:t>
      </w:r>
      <w:r w:rsidR="00605F7B">
        <w:rPr>
          <w:rFonts w:ascii="Garamond" w:eastAsia="SimSun" w:hAnsi="Garamond"/>
          <w:b/>
          <w:sz w:val="24"/>
          <w:szCs w:val="24"/>
        </w:rPr>
        <w:t>y</w:t>
      </w:r>
      <w:r w:rsidRPr="003315F5">
        <w:rPr>
          <w:rFonts w:ascii="Garamond" w:eastAsia="SimSun" w:hAnsi="Garamond"/>
          <w:b/>
          <w:sz w:val="24"/>
          <w:szCs w:val="24"/>
        </w:rPr>
        <w:t xml:space="preserve"> </w:t>
      </w:r>
      <w:r w:rsidRPr="003315F5">
        <w:rPr>
          <w:rFonts w:ascii="Garamond" w:eastAsia="SimSun" w:hAnsi="Garamond"/>
          <w:sz w:val="24"/>
          <w:szCs w:val="24"/>
        </w:rPr>
        <w:t>–</w:t>
      </w:r>
      <w:r w:rsidR="00605F7B">
        <w:rPr>
          <w:rFonts w:ascii="Garamond" w:eastAsia="SimSun" w:hAnsi="Garamond"/>
          <w:sz w:val="24"/>
          <w:szCs w:val="24"/>
        </w:rPr>
        <w:t xml:space="preserve"> należy przez to rozumieć</w:t>
      </w:r>
      <w:r w:rsidRPr="003315F5">
        <w:rPr>
          <w:rFonts w:ascii="Garamond" w:eastAsia="SimSun" w:hAnsi="Garamond"/>
          <w:sz w:val="24"/>
          <w:szCs w:val="24"/>
        </w:rPr>
        <w:t xml:space="preserve"> podmiot realizujący na rzecz </w:t>
      </w:r>
      <w:r w:rsidR="00455DB0">
        <w:rPr>
          <w:rFonts w:ascii="Garamond" w:eastAsia="SimSun" w:hAnsi="Garamond"/>
          <w:sz w:val="24"/>
          <w:szCs w:val="24"/>
        </w:rPr>
        <w:t xml:space="preserve">Beneficjenta </w:t>
      </w:r>
      <w:r w:rsidRPr="003315F5">
        <w:rPr>
          <w:rFonts w:ascii="Garamond" w:eastAsia="SimSun" w:hAnsi="Garamond"/>
          <w:sz w:val="24"/>
          <w:szCs w:val="24"/>
        </w:rPr>
        <w:t>usługi o charakterze merytorycznym – doradczym lub równoważnym (takie jak</w:t>
      </w:r>
      <w:r w:rsidR="004971B6">
        <w:rPr>
          <w:rFonts w:ascii="Garamond" w:eastAsia="SimSun" w:hAnsi="Garamond"/>
          <w:sz w:val="24"/>
          <w:szCs w:val="24"/>
        </w:rPr>
        <w:t>,</w:t>
      </w:r>
      <w:r w:rsidRPr="003315F5">
        <w:rPr>
          <w:rFonts w:ascii="Garamond" w:eastAsia="SimSun" w:hAnsi="Garamond"/>
          <w:sz w:val="24"/>
          <w:szCs w:val="24"/>
        </w:rPr>
        <w:t xml:space="preserve"> np. konsultacje zewnętrzne, wykonanie testów), niezwiązane ze zwykłymi kosztami operacyjnymi. Podwykonawca nie może brać udziału. Podwykonawca musi być wyłaniany na podstawie przepisów o zamówieniach publicznych, o ile prawo tego wymaga;</w:t>
      </w:r>
    </w:p>
    <w:p w14:paraId="777C72AC" w14:textId="1299C042" w:rsidR="00DE3557" w:rsidRPr="00EB57CF" w:rsidRDefault="00DE3557" w:rsidP="00974BAB">
      <w:pPr>
        <w:pStyle w:val="Akapitzlist"/>
        <w:numPr>
          <w:ilvl w:val="0"/>
          <w:numId w:val="5"/>
        </w:numPr>
        <w:spacing w:before="120" w:after="120" w:line="360" w:lineRule="exact"/>
        <w:ind w:left="714" w:hanging="357"/>
        <w:jc w:val="both"/>
        <w:rPr>
          <w:rFonts w:ascii="Garamond" w:eastAsia="SimSun" w:hAnsi="Garamond" w:cs="Calibri"/>
          <w:sz w:val="24"/>
          <w:szCs w:val="24"/>
          <w:lang w:eastAsia="pl-PL"/>
        </w:rPr>
      </w:pPr>
      <w:r w:rsidRPr="00EB57CF">
        <w:rPr>
          <w:rFonts w:ascii="Garamond" w:eastAsia="SimSun" w:hAnsi="Garamond" w:cs="Calibri"/>
          <w:b/>
          <w:sz w:val="24"/>
          <w:szCs w:val="24"/>
          <w:lang w:eastAsia="pl-PL"/>
        </w:rPr>
        <w:t>Pracach rozwojowych</w:t>
      </w:r>
      <w:r w:rsidRPr="00EB57CF">
        <w:rPr>
          <w:rFonts w:ascii="Garamond" w:eastAsia="SimSun" w:hAnsi="Garamond" w:cs="Calibri"/>
          <w:sz w:val="24"/>
          <w:szCs w:val="24"/>
          <w:lang w:eastAsia="pl-PL"/>
        </w:rPr>
        <w:t xml:space="preserve"> –</w:t>
      </w:r>
      <w:r w:rsidR="001962DD">
        <w:rPr>
          <w:rFonts w:ascii="Garamond" w:eastAsia="SimSun" w:hAnsi="Garamond" w:cs="Calibri"/>
          <w:sz w:val="24"/>
          <w:szCs w:val="24"/>
          <w:lang w:eastAsia="pl-PL"/>
        </w:rPr>
        <w:t xml:space="preserve"> </w:t>
      </w:r>
      <w:r w:rsidR="00EB57CF" w:rsidRPr="00EB57CF">
        <w:rPr>
          <w:rFonts w:ascii="Garamond" w:eastAsia="SimSun" w:hAnsi="Garamond" w:cs="Calibri"/>
          <w:sz w:val="24"/>
          <w:szCs w:val="24"/>
          <w:lang w:eastAsia="pl-PL"/>
        </w:rPr>
        <w:t>należy przez to rozumieć</w:t>
      </w:r>
      <w:r w:rsidR="001962DD">
        <w:rPr>
          <w:rFonts w:ascii="Garamond" w:eastAsia="SimSun" w:hAnsi="Garamond" w:cs="Calibri"/>
          <w:sz w:val="24"/>
          <w:szCs w:val="24"/>
          <w:lang w:eastAsia="pl-PL"/>
        </w:rPr>
        <w:t xml:space="preserve"> </w:t>
      </w:r>
      <w:r w:rsidR="001962DD" w:rsidRPr="001962DD">
        <w:rPr>
          <w:rFonts w:ascii="Garamond" w:eastAsia="SimSun" w:hAnsi="Garamond" w:cs="Calibri"/>
          <w:sz w:val="24"/>
          <w:szCs w:val="24"/>
          <w:lang w:eastAsia="pl-PL"/>
        </w:rPr>
        <w:t xml:space="preserve">eksperymentalne prace rozwojowe w rozumieniu art. 2 pkt 86) Rozporządzenia 651/2014 tj.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 usług. Eksperymentalne 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w:t>
      </w:r>
      <w:r w:rsidR="001962DD" w:rsidRPr="001962DD">
        <w:rPr>
          <w:rFonts w:ascii="Garamond" w:eastAsia="SimSun" w:hAnsi="Garamond" w:cs="Calibri"/>
          <w:sz w:val="24"/>
          <w:szCs w:val="24"/>
          <w:lang w:eastAsia="pl-PL"/>
        </w:rPr>
        <w:lastRenderedPageBreak/>
        <w:t>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prace rozwojowe w rozumieniu art. 4 ust. 3 ustawy z dnia 20 lipca 2018 r. – Prawo o szkolnictwie wyższym tj. działalność obejmująca nabywanie, łączenie, kształtowanie i wykorzystywanie dostępnej aktualnie wiedzy i umiejętności, w tym w zakresie narzędzi informatycznych lub oprogramowania, do planowania produkcji oraz projektowania i tworzenia zmienionych, ulepszonych lub nowych produktów, procesów lub usług, z wyłączeniem działalności obejmującej rutynowe i okresowe zmiany wprowadzane do nich, nawet jeżeli takie zmiany mają charakter ulepszeń</w:t>
      </w:r>
      <w:r w:rsidR="00EB57CF" w:rsidRPr="00EB57CF">
        <w:rPr>
          <w:rFonts w:ascii="Garamond" w:eastAsia="SimSun" w:hAnsi="Garamond" w:cs="Calibri"/>
          <w:sz w:val="24"/>
          <w:szCs w:val="24"/>
          <w:lang w:eastAsia="pl-PL"/>
        </w:rPr>
        <w:t>;</w:t>
      </w:r>
    </w:p>
    <w:p w14:paraId="63185BF2" w14:textId="3D4A2F0D" w:rsidR="00DE3557" w:rsidRPr="003315F5" w:rsidRDefault="002F4C00" w:rsidP="00974BAB">
      <w:pPr>
        <w:numPr>
          <w:ilvl w:val="0"/>
          <w:numId w:val="5"/>
        </w:numPr>
        <w:spacing w:before="120" w:after="120" w:line="360" w:lineRule="exact"/>
        <w:ind w:left="714" w:hanging="357"/>
        <w:jc w:val="both"/>
        <w:rPr>
          <w:rFonts w:ascii="Garamond" w:eastAsia="SimSun" w:hAnsi="Garamond" w:cs="Calibri"/>
          <w:sz w:val="24"/>
          <w:szCs w:val="24"/>
          <w:lang w:eastAsia="pl-PL"/>
        </w:rPr>
      </w:pPr>
      <w:r w:rsidRPr="003315F5">
        <w:rPr>
          <w:rFonts w:ascii="Garamond" w:eastAsia="SimSun" w:hAnsi="Garamond" w:cs="Calibri"/>
          <w:b/>
          <w:sz w:val="24"/>
          <w:szCs w:val="24"/>
          <w:lang w:eastAsia="pl-PL"/>
        </w:rPr>
        <w:t>Projekcie</w:t>
      </w:r>
      <w:r w:rsidRPr="003315F5">
        <w:rPr>
          <w:rFonts w:ascii="Garamond" w:eastAsia="SimSun" w:hAnsi="Garamond" w:cs="Calibri"/>
          <w:sz w:val="24"/>
          <w:szCs w:val="24"/>
          <w:lang w:eastAsia="pl-PL"/>
        </w:rPr>
        <w:t xml:space="preserve"> – należy przez to rozumieć przedsięwzięcie</w:t>
      </w:r>
      <w:r w:rsidRPr="003315F5">
        <w:rPr>
          <w:rFonts w:ascii="Garamond" w:hAnsi="Garamond" w:cs="Calibri"/>
          <w:sz w:val="24"/>
          <w:szCs w:val="24"/>
          <w:lang w:eastAsia="pl-PL"/>
        </w:rPr>
        <w:t xml:space="preserve"> </w:t>
      </w:r>
      <w:r w:rsidRPr="003315F5">
        <w:rPr>
          <w:rFonts w:ascii="Garamond" w:eastAsia="SimSun" w:hAnsi="Garamond" w:cs="Calibri"/>
          <w:sz w:val="24"/>
          <w:szCs w:val="24"/>
          <w:lang w:eastAsia="pl-PL"/>
        </w:rPr>
        <w:t xml:space="preserve">realizowane przez </w:t>
      </w:r>
      <w:r w:rsidR="00455DB0">
        <w:rPr>
          <w:rFonts w:ascii="Garamond" w:eastAsia="SimSun" w:hAnsi="Garamond" w:cs="Calibri"/>
          <w:sz w:val="24"/>
          <w:szCs w:val="24"/>
          <w:lang w:eastAsia="pl-PL"/>
        </w:rPr>
        <w:t xml:space="preserve">Beneficjenta </w:t>
      </w:r>
      <w:r w:rsidRPr="003315F5">
        <w:rPr>
          <w:rFonts w:ascii="Garamond" w:eastAsia="SimSun" w:hAnsi="Garamond" w:cs="Calibri"/>
          <w:sz w:val="24"/>
          <w:szCs w:val="24"/>
          <w:lang w:eastAsia="pl-PL"/>
        </w:rPr>
        <w:t>na podstawie Umowy, o określonej wartości finansowej, prowadzone w ustalonych ramach czasowych, obejmujące realizację zadań określonych we Wniosku o dofinansowanie;</w:t>
      </w:r>
    </w:p>
    <w:p w14:paraId="3975F72C" w14:textId="20A7FEA9" w:rsidR="002F4C00" w:rsidRPr="003315F5" w:rsidRDefault="002F4C00" w:rsidP="00974BAB">
      <w:pPr>
        <w:numPr>
          <w:ilvl w:val="0"/>
          <w:numId w:val="5"/>
        </w:numPr>
        <w:spacing w:before="120" w:after="120" w:line="360" w:lineRule="exact"/>
        <w:ind w:left="714" w:hanging="357"/>
        <w:jc w:val="both"/>
        <w:rPr>
          <w:rFonts w:ascii="Garamond" w:eastAsia="SimSun" w:hAnsi="Garamond" w:cs="Calibri"/>
          <w:sz w:val="24"/>
          <w:szCs w:val="24"/>
          <w:lang w:eastAsia="pl-PL"/>
        </w:rPr>
      </w:pPr>
      <w:r w:rsidRPr="003315F5">
        <w:rPr>
          <w:rFonts w:ascii="Garamond" w:hAnsi="Garamond" w:cs="Calibri"/>
          <w:b/>
          <w:sz w:val="24"/>
          <w:szCs w:val="24"/>
          <w:lang w:eastAsia="pl-PL"/>
        </w:rPr>
        <w:t>Raporcie</w:t>
      </w:r>
      <w:r w:rsidRPr="003315F5">
        <w:rPr>
          <w:rFonts w:ascii="Garamond" w:hAnsi="Garamond" w:cs="Calibri"/>
          <w:sz w:val="24"/>
          <w:szCs w:val="24"/>
          <w:lang w:eastAsia="pl-PL"/>
        </w:rPr>
        <w:t xml:space="preserve"> –</w:t>
      </w:r>
      <w:r w:rsidRPr="003315F5">
        <w:rPr>
          <w:rFonts w:ascii="Garamond" w:eastAsia="SimSun" w:hAnsi="Garamond" w:cs="Calibri"/>
          <w:sz w:val="24"/>
          <w:szCs w:val="24"/>
          <w:lang w:eastAsia="pl-PL"/>
        </w:rPr>
        <w:t xml:space="preserve"> należy przez to rozumieć dokument </w:t>
      </w:r>
      <w:r w:rsidRPr="003315F5">
        <w:rPr>
          <w:rFonts w:ascii="Garamond" w:hAnsi="Garamond" w:cs="Calibri"/>
          <w:sz w:val="24"/>
          <w:szCs w:val="24"/>
          <w:lang w:eastAsia="pl-PL"/>
        </w:rPr>
        <w:t xml:space="preserve">składany przez </w:t>
      </w:r>
      <w:r w:rsidR="00455DB0">
        <w:rPr>
          <w:rFonts w:ascii="Garamond" w:hAnsi="Garamond" w:cs="Calibri"/>
          <w:sz w:val="24"/>
          <w:szCs w:val="24"/>
          <w:lang w:eastAsia="pl-PL"/>
        </w:rPr>
        <w:t xml:space="preserve">Beneficjenta </w:t>
      </w:r>
      <w:r w:rsidRPr="003315F5">
        <w:rPr>
          <w:rFonts w:ascii="Garamond" w:hAnsi="Garamond" w:cs="Calibri"/>
          <w:sz w:val="24"/>
          <w:szCs w:val="24"/>
          <w:lang w:eastAsia="pl-PL"/>
        </w:rPr>
        <w:t xml:space="preserve">celem rozliczenia przez niego wydatków w ramach Projektu, zgodnie z Harmonogramem </w:t>
      </w:r>
      <w:r w:rsidR="00D750D7" w:rsidRPr="003315F5">
        <w:rPr>
          <w:rFonts w:ascii="Garamond" w:hAnsi="Garamond" w:cs="Calibri"/>
          <w:sz w:val="24"/>
          <w:szCs w:val="24"/>
          <w:lang w:eastAsia="pl-PL"/>
        </w:rPr>
        <w:t>płatności</w:t>
      </w:r>
      <w:r w:rsidR="00706A25" w:rsidRPr="003315F5">
        <w:rPr>
          <w:rFonts w:ascii="Garamond" w:hAnsi="Garamond" w:cs="Calibri"/>
          <w:sz w:val="24"/>
          <w:szCs w:val="24"/>
          <w:lang w:eastAsia="pl-PL"/>
        </w:rPr>
        <w:t>,</w:t>
      </w:r>
      <w:r w:rsidR="00D750D7" w:rsidRPr="003315F5">
        <w:rPr>
          <w:rFonts w:ascii="Garamond" w:hAnsi="Garamond" w:cs="Calibri"/>
          <w:sz w:val="24"/>
          <w:szCs w:val="24"/>
          <w:lang w:eastAsia="pl-PL"/>
        </w:rPr>
        <w:t xml:space="preserve"> </w:t>
      </w:r>
      <w:r w:rsidR="00940729" w:rsidRPr="003315F5">
        <w:rPr>
          <w:rFonts w:ascii="Garamond" w:hAnsi="Garamond" w:cs="Calibri"/>
          <w:sz w:val="24"/>
          <w:szCs w:val="24"/>
          <w:lang w:eastAsia="pl-PL"/>
        </w:rPr>
        <w:t xml:space="preserve">w terminie 14 dni od dnia zakończenia okresu sprawozdawczego </w:t>
      </w:r>
      <w:r w:rsidR="00770132" w:rsidRPr="003315F5">
        <w:rPr>
          <w:rFonts w:ascii="Garamond" w:hAnsi="Garamond" w:cs="Calibri"/>
          <w:sz w:val="24"/>
          <w:szCs w:val="24"/>
          <w:lang w:eastAsia="pl-PL"/>
        </w:rPr>
        <w:t xml:space="preserve">w nim określonego, </w:t>
      </w:r>
      <w:r w:rsidRPr="003315F5">
        <w:rPr>
          <w:rFonts w:ascii="Garamond" w:hAnsi="Garamond" w:cs="Calibri"/>
          <w:sz w:val="24"/>
          <w:szCs w:val="24"/>
          <w:lang w:eastAsia="pl-PL"/>
        </w:rPr>
        <w:t xml:space="preserve">stanowiącym Załącznik nr </w:t>
      </w:r>
      <w:r w:rsidR="004544D9" w:rsidRPr="003315F5">
        <w:rPr>
          <w:rFonts w:ascii="Garamond" w:hAnsi="Garamond" w:cs="Calibri"/>
          <w:sz w:val="24"/>
          <w:szCs w:val="24"/>
          <w:lang w:eastAsia="pl-PL"/>
        </w:rPr>
        <w:t>4</w:t>
      </w:r>
      <w:r w:rsidRPr="003315F5">
        <w:rPr>
          <w:rFonts w:ascii="Garamond" w:hAnsi="Garamond" w:cs="Calibri"/>
          <w:sz w:val="24"/>
          <w:szCs w:val="24"/>
          <w:lang w:eastAsia="pl-PL"/>
        </w:rPr>
        <w:t xml:space="preserve"> do Umowy. Raport obejmuje sprawozdanie merytoryczne i finansowe z realizacji Projektu i jest sporządzany przez </w:t>
      </w:r>
      <w:r w:rsidR="00455DB0">
        <w:rPr>
          <w:rFonts w:ascii="Garamond" w:hAnsi="Garamond" w:cs="Calibri"/>
          <w:sz w:val="24"/>
          <w:szCs w:val="24"/>
          <w:lang w:eastAsia="pl-PL"/>
        </w:rPr>
        <w:t xml:space="preserve">Beneficjenta </w:t>
      </w:r>
      <w:r w:rsidRPr="003315F5">
        <w:rPr>
          <w:rFonts w:ascii="Garamond" w:hAnsi="Garamond" w:cs="Calibri"/>
          <w:sz w:val="24"/>
          <w:szCs w:val="24"/>
          <w:lang w:eastAsia="pl-PL"/>
        </w:rPr>
        <w:t xml:space="preserve">według wzoru </w:t>
      </w:r>
      <w:r w:rsidR="00DE2274" w:rsidRPr="003315F5">
        <w:rPr>
          <w:rFonts w:ascii="Garamond" w:hAnsi="Garamond" w:cs="Calibri"/>
          <w:sz w:val="24"/>
          <w:szCs w:val="24"/>
          <w:lang w:eastAsia="pl-PL"/>
        </w:rPr>
        <w:t xml:space="preserve">stanowiącego Załącznik nr </w:t>
      </w:r>
      <w:r w:rsidR="004544D9" w:rsidRPr="003315F5">
        <w:rPr>
          <w:rFonts w:ascii="Garamond" w:hAnsi="Garamond" w:cs="Calibri"/>
          <w:sz w:val="24"/>
          <w:szCs w:val="24"/>
          <w:lang w:eastAsia="pl-PL"/>
        </w:rPr>
        <w:t>8</w:t>
      </w:r>
      <w:r w:rsidR="00DE2274" w:rsidRPr="003315F5">
        <w:rPr>
          <w:rFonts w:ascii="Garamond" w:hAnsi="Garamond" w:cs="Calibri"/>
          <w:sz w:val="24"/>
          <w:szCs w:val="24"/>
          <w:lang w:eastAsia="pl-PL"/>
        </w:rPr>
        <w:t xml:space="preserve"> do Umowy</w:t>
      </w:r>
      <w:r w:rsidRPr="003315F5">
        <w:rPr>
          <w:rFonts w:ascii="Garamond" w:hAnsi="Garamond" w:cs="Calibri"/>
          <w:sz w:val="24"/>
          <w:szCs w:val="24"/>
          <w:lang w:eastAsia="pl-PL"/>
        </w:rPr>
        <w:t>;</w:t>
      </w:r>
    </w:p>
    <w:p w14:paraId="7D981DAF" w14:textId="229F7D6C" w:rsidR="002F4C00" w:rsidRPr="006B0D94" w:rsidRDefault="002F4C00" w:rsidP="00974BAB">
      <w:pPr>
        <w:numPr>
          <w:ilvl w:val="0"/>
          <w:numId w:val="5"/>
        </w:numPr>
        <w:spacing w:before="120" w:after="120" w:line="360" w:lineRule="exact"/>
        <w:ind w:left="714" w:hanging="357"/>
        <w:jc w:val="both"/>
        <w:rPr>
          <w:rFonts w:ascii="Garamond" w:hAnsi="Garamond"/>
          <w:bCs/>
          <w:sz w:val="24"/>
          <w:szCs w:val="24"/>
          <w:lang w:eastAsia="pl-PL"/>
        </w:rPr>
      </w:pPr>
      <w:r w:rsidRPr="003315F5">
        <w:rPr>
          <w:rFonts w:ascii="Garamond" w:hAnsi="Garamond"/>
          <w:b/>
          <w:sz w:val="24"/>
          <w:szCs w:val="24"/>
          <w:lang w:eastAsia="pl-PL"/>
        </w:rPr>
        <w:t xml:space="preserve">Regulaminie </w:t>
      </w:r>
      <w:r w:rsidR="00544826" w:rsidRPr="003315F5">
        <w:rPr>
          <w:rFonts w:ascii="Garamond" w:hAnsi="Garamond"/>
          <w:sz w:val="24"/>
          <w:szCs w:val="24"/>
          <w:lang w:eastAsia="pl-PL"/>
        </w:rPr>
        <w:t xml:space="preserve">– </w:t>
      </w:r>
      <w:r w:rsidRPr="003315F5">
        <w:rPr>
          <w:rFonts w:ascii="Garamond" w:hAnsi="Garamond"/>
          <w:sz w:val="24"/>
          <w:szCs w:val="24"/>
          <w:lang w:eastAsia="pl-PL"/>
        </w:rPr>
        <w:t xml:space="preserve">należy przez to rozumieć Regulamin </w:t>
      </w:r>
      <w:r w:rsidR="00013475">
        <w:rPr>
          <w:rFonts w:ascii="Garamond" w:hAnsi="Garamond"/>
          <w:sz w:val="24"/>
          <w:szCs w:val="24"/>
          <w:lang w:eastAsia="pl-PL"/>
        </w:rPr>
        <w:t>K</w:t>
      </w:r>
      <w:r w:rsidRPr="003315F5">
        <w:rPr>
          <w:rFonts w:ascii="Garamond" w:hAnsi="Garamond"/>
          <w:sz w:val="24"/>
          <w:szCs w:val="24"/>
          <w:lang w:eastAsia="pl-PL"/>
        </w:rPr>
        <w:t>onkursu nr ABM/202</w:t>
      </w:r>
      <w:r w:rsidR="00307843" w:rsidRPr="003315F5">
        <w:rPr>
          <w:rFonts w:ascii="Garamond" w:hAnsi="Garamond"/>
          <w:sz w:val="24"/>
          <w:szCs w:val="24"/>
          <w:lang w:eastAsia="pl-PL"/>
        </w:rPr>
        <w:t>1</w:t>
      </w:r>
      <w:r w:rsidRPr="003315F5">
        <w:rPr>
          <w:rFonts w:ascii="Garamond" w:hAnsi="Garamond"/>
          <w:sz w:val="24"/>
          <w:szCs w:val="24"/>
          <w:lang w:eastAsia="pl-PL"/>
        </w:rPr>
        <w:t>/</w:t>
      </w:r>
      <w:r w:rsidR="00774049" w:rsidRPr="003315F5">
        <w:rPr>
          <w:rFonts w:ascii="Garamond" w:hAnsi="Garamond"/>
          <w:sz w:val="24"/>
          <w:szCs w:val="24"/>
          <w:lang w:eastAsia="pl-PL"/>
        </w:rPr>
        <w:t>5</w:t>
      </w:r>
      <w:r w:rsidR="00BE5518" w:rsidRPr="003315F5">
        <w:rPr>
          <w:rFonts w:ascii="Garamond" w:hAnsi="Garamond"/>
          <w:sz w:val="24"/>
          <w:szCs w:val="24"/>
          <w:lang w:eastAsia="pl-PL"/>
        </w:rPr>
        <w:t xml:space="preserve">, </w:t>
      </w:r>
      <w:r w:rsidRPr="003315F5">
        <w:rPr>
          <w:rFonts w:ascii="Garamond" w:hAnsi="Garamond"/>
          <w:sz w:val="24"/>
          <w:szCs w:val="24"/>
          <w:lang w:eastAsia="pl-PL"/>
        </w:rPr>
        <w:t>stanowiący Załącznik nr 5 do Umowy;</w:t>
      </w:r>
    </w:p>
    <w:p w14:paraId="1765862F" w14:textId="0AFFC80C" w:rsidR="006B0D94" w:rsidRPr="006B0D94" w:rsidRDefault="006B0D94" w:rsidP="00974BAB">
      <w:pPr>
        <w:pStyle w:val="Akapitzlist"/>
        <w:widowControl w:val="0"/>
        <w:numPr>
          <w:ilvl w:val="0"/>
          <w:numId w:val="5"/>
        </w:numPr>
        <w:autoSpaceDE w:val="0"/>
        <w:autoSpaceDN w:val="0"/>
        <w:adjustRightInd w:val="0"/>
        <w:spacing w:before="120" w:after="120" w:line="360" w:lineRule="exact"/>
        <w:ind w:left="714" w:hanging="357"/>
        <w:jc w:val="both"/>
        <w:rPr>
          <w:rFonts w:ascii="Garamond" w:hAnsi="Garamond"/>
          <w:sz w:val="24"/>
          <w:szCs w:val="24"/>
        </w:rPr>
      </w:pPr>
      <w:r>
        <w:rPr>
          <w:rFonts w:ascii="Garamond" w:hAnsi="Garamond"/>
          <w:b/>
          <w:sz w:val="24"/>
          <w:szCs w:val="24"/>
        </w:rPr>
        <w:t xml:space="preserve">Rozporządzeniu 651/2014 </w:t>
      </w:r>
      <w:r>
        <w:rPr>
          <w:rFonts w:ascii="Garamond" w:hAnsi="Garamond"/>
          <w:sz w:val="24"/>
          <w:szCs w:val="24"/>
        </w:rPr>
        <w:t xml:space="preserve">– </w:t>
      </w:r>
      <w:r w:rsidR="00AE0901">
        <w:rPr>
          <w:rFonts w:ascii="Garamond" w:hAnsi="Garamond"/>
          <w:sz w:val="24"/>
          <w:szCs w:val="24"/>
        </w:rPr>
        <w:t xml:space="preserve">należy przez to rozumieć </w:t>
      </w:r>
      <w:r>
        <w:rPr>
          <w:rFonts w:ascii="Garamond" w:hAnsi="Garamond"/>
          <w:sz w:val="24"/>
          <w:szCs w:val="24"/>
        </w:rPr>
        <w:t xml:space="preserve">Rozporządzenie Komisji (UE) </w:t>
      </w:r>
      <w:r w:rsidRPr="002F3123">
        <w:rPr>
          <w:rFonts w:ascii="Garamond" w:hAnsi="Garamond"/>
          <w:sz w:val="24"/>
          <w:szCs w:val="24"/>
        </w:rPr>
        <w:t>nr 651/2014 z dnia</w:t>
      </w:r>
      <w:r>
        <w:rPr>
          <w:rFonts w:ascii="Garamond" w:hAnsi="Garamond"/>
          <w:sz w:val="24"/>
          <w:szCs w:val="24"/>
        </w:rPr>
        <w:t xml:space="preserve"> </w:t>
      </w:r>
      <w:r w:rsidRPr="002F3123">
        <w:rPr>
          <w:rFonts w:ascii="Garamond" w:hAnsi="Garamond"/>
          <w:sz w:val="24"/>
          <w:szCs w:val="24"/>
        </w:rPr>
        <w:t>17 czerwca 2014 r. uznającego niektóre rodzaje pomocy za zgodne z rynkiem wewnętrznym w</w:t>
      </w:r>
      <w:r>
        <w:rPr>
          <w:rFonts w:ascii="Garamond" w:hAnsi="Garamond"/>
          <w:sz w:val="24"/>
          <w:szCs w:val="24"/>
        </w:rPr>
        <w:t> </w:t>
      </w:r>
      <w:r w:rsidRPr="002F3123">
        <w:rPr>
          <w:rFonts w:ascii="Garamond" w:hAnsi="Garamond"/>
          <w:sz w:val="24"/>
          <w:szCs w:val="24"/>
        </w:rPr>
        <w:t>zastosowaniu art. 107</w:t>
      </w:r>
      <w:r>
        <w:rPr>
          <w:rFonts w:ascii="Garamond" w:hAnsi="Garamond"/>
          <w:sz w:val="24"/>
          <w:szCs w:val="24"/>
        </w:rPr>
        <w:t xml:space="preserve"> </w:t>
      </w:r>
      <w:r w:rsidRPr="002F3123">
        <w:rPr>
          <w:rFonts w:ascii="Garamond" w:hAnsi="Garamond"/>
          <w:sz w:val="24"/>
          <w:szCs w:val="24"/>
        </w:rPr>
        <w:t>i 108 Traktatu (Dz. Urz. UE L</w:t>
      </w:r>
      <w:r>
        <w:rPr>
          <w:rFonts w:ascii="Garamond" w:hAnsi="Garamond"/>
          <w:sz w:val="24"/>
          <w:szCs w:val="24"/>
        </w:rPr>
        <w:t>-</w:t>
      </w:r>
      <w:r w:rsidRPr="002F3123">
        <w:rPr>
          <w:rFonts w:ascii="Garamond" w:hAnsi="Garamond"/>
          <w:sz w:val="24"/>
          <w:szCs w:val="24"/>
        </w:rPr>
        <w:t>187</w:t>
      </w:r>
      <w:r>
        <w:rPr>
          <w:rFonts w:ascii="Garamond" w:hAnsi="Garamond"/>
          <w:sz w:val="24"/>
          <w:szCs w:val="24"/>
        </w:rPr>
        <w:t>/1</w:t>
      </w:r>
      <w:r w:rsidRPr="002F3123">
        <w:rPr>
          <w:rFonts w:ascii="Garamond" w:hAnsi="Garamond"/>
          <w:sz w:val="24"/>
          <w:szCs w:val="24"/>
        </w:rPr>
        <w:t xml:space="preserve"> z 26.06.2014</w:t>
      </w:r>
      <w:r>
        <w:rPr>
          <w:rFonts w:ascii="Garamond" w:hAnsi="Garamond"/>
          <w:sz w:val="24"/>
          <w:szCs w:val="24"/>
        </w:rPr>
        <w:t xml:space="preserve"> r. </w:t>
      </w:r>
      <w:r w:rsidRPr="002F3123">
        <w:rPr>
          <w:rFonts w:ascii="Garamond" w:hAnsi="Garamond"/>
          <w:sz w:val="24"/>
          <w:szCs w:val="24"/>
        </w:rPr>
        <w:t>z</w:t>
      </w:r>
      <w:r>
        <w:rPr>
          <w:rFonts w:ascii="Garamond" w:hAnsi="Garamond"/>
          <w:sz w:val="24"/>
          <w:szCs w:val="24"/>
        </w:rPr>
        <w:t>e</w:t>
      </w:r>
      <w:r w:rsidRPr="002F3123">
        <w:rPr>
          <w:rFonts w:ascii="Garamond" w:hAnsi="Garamond"/>
          <w:sz w:val="24"/>
          <w:szCs w:val="24"/>
        </w:rPr>
        <w:t xml:space="preserve"> zm.</w:t>
      </w:r>
      <w:r>
        <w:rPr>
          <w:rFonts w:ascii="Garamond" w:hAnsi="Garamond"/>
          <w:sz w:val="24"/>
          <w:szCs w:val="24"/>
        </w:rPr>
        <w:t>);</w:t>
      </w:r>
    </w:p>
    <w:p w14:paraId="4FB7C673" w14:textId="67E166CB" w:rsidR="002F4C00" w:rsidRPr="003315F5" w:rsidRDefault="002F4C00" w:rsidP="00974BAB">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hAnsi="Garamond"/>
          <w:b/>
          <w:sz w:val="24"/>
          <w:szCs w:val="24"/>
          <w:lang w:eastAsia="pl-PL"/>
        </w:rPr>
        <w:t>Ryzyku naukowym</w:t>
      </w:r>
      <w:r w:rsidRPr="003315F5">
        <w:rPr>
          <w:rFonts w:ascii="Garamond" w:hAnsi="Garamond"/>
          <w:sz w:val="24"/>
          <w:szCs w:val="24"/>
          <w:lang w:eastAsia="pl-PL"/>
        </w:rPr>
        <w:t xml:space="preserve"> – </w:t>
      </w:r>
      <w:r w:rsidRPr="003315F5">
        <w:rPr>
          <w:rFonts w:ascii="Garamond" w:eastAsia="SimSun" w:hAnsi="Garamond"/>
          <w:sz w:val="24"/>
          <w:szCs w:val="24"/>
          <w:lang w:eastAsia="pl-PL"/>
        </w:rPr>
        <w:t xml:space="preserve">należy przez to rozumieć </w:t>
      </w:r>
      <w:r w:rsidRPr="003315F5">
        <w:rPr>
          <w:rFonts w:ascii="Garamond" w:hAnsi="Garamond"/>
          <w:sz w:val="24"/>
          <w:szCs w:val="24"/>
          <w:lang w:eastAsia="pl-PL"/>
        </w:rPr>
        <w:t xml:space="preserve">prawdopodobieństwo nieosiągnięcia założeń lub celów Projektu, pomimo postępowania </w:t>
      </w:r>
      <w:r w:rsidR="00455DB0">
        <w:rPr>
          <w:rFonts w:ascii="Garamond" w:hAnsi="Garamond"/>
          <w:sz w:val="24"/>
          <w:szCs w:val="24"/>
          <w:lang w:eastAsia="pl-PL"/>
        </w:rPr>
        <w:t xml:space="preserve">Beneficjenta </w:t>
      </w:r>
      <w:r w:rsidRPr="003315F5">
        <w:rPr>
          <w:rFonts w:ascii="Garamond" w:hAnsi="Garamond"/>
          <w:sz w:val="24"/>
          <w:szCs w:val="24"/>
          <w:lang w:eastAsia="pl-PL"/>
        </w:rPr>
        <w:t>i podmiotów współpracujących z nim zgodnie z prawem, Umową, mającymi zastosowanie procedurami i dobrymi praktykami, należytą starannością oraz Kodeksem etyki pracownika naukowego, spowodowane okolicznościami niemożliwymi do przewidzenia na etapie ubiegania się o dofinansowanie lub uzyskanie negatywnych wyników badań uprawniających do zakończenia badania naukowego;</w:t>
      </w:r>
    </w:p>
    <w:p w14:paraId="5844F7A0" w14:textId="77777777" w:rsidR="002F4C00" w:rsidRPr="003315F5" w:rsidRDefault="002F4C00" w:rsidP="00974BAB">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hAnsi="Garamond"/>
          <w:b/>
          <w:sz w:val="24"/>
          <w:szCs w:val="24"/>
          <w:lang w:eastAsia="pl-PL"/>
        </w:rPr>
        <w:t>Sile wyższej</w:t>
      </w:r>
      <w:r w:rsidRPr="003315F5">
        <w:rPr>
          <w:rFonts w:ascii="Garamond" w:hAnsi="Garamond"/>
          <w:sz w:val="24"/>
          <w:szCs w:val="24"/>
          <w:lang w:eastAsia="pl-PL"/>
        </w:rPr>
        <w:t xml:space="preserve"> – </w:t>
      </w:r>
      <w:r w:rsidRPr="003315F5">
        <w:rPr>
          <w:rFonts w:ascii="Garamond" w:eastAsia="SimSun" w:hAnsi="Garamond"/>
          <w:sz w:val="24"/>
          <w:szCs w:val="24"/>
          <w:lang w:eastAsia="pl-PL"/>
        </w:rPr>
        <w:t xml:space="preserve">należy przez to rozumieć </w:t>
      </w:r>
      <w:r w:rsidRPr="003315F5">
        <w:rPr>
          <w:rFonts w:ascii="Garamond" w:hAnsi="Garamond"/>
          <w:sz w:val="24"/>
          <w:szCs w:val="24"/>
          <w:lang w:eastAsia="pl-PL"/>
        </w:rPr>
        <w:t xml:space="preserve">zdarzenie bądź serię zdarzeń, niezależnych od Stron, które uniemożliwiają w całości lub części wykonywanie zobowiązań wynikających </w:t>
      </w:r>
      <w:r w:rsidRPr="003315F5">
        <w:rPr>
          <w:rFonts w:ascii="Garamond" w:hAnsi="Garamond"/>
          <w:sz w:val="24"/>
          <w:szCs w:val="24"/>
          <w:lang w:eastAsia="pl-PL"/>
        </w:rPr>
        <w:lastRenderedPageBreak/>
        <w:t>z Umowy, których Strony nie mogły przewidzieć i którym nie mogły zapobiec ani ich przezwyciężyć poprzez działanie z należytą starannością;</w:t>
      </w:r>
    </w:p>
    <w:p w14:paraId="68DCAAC3" w14:textId="59DCFBE9" w:rsidR="002F4C00" w:rsidRPr="003315F5" w:rsidRDefault="002F4C00" w:rsidP="00974BAB">
      <w:pPr>
        <w:numPr>
          <w:ilvl w:val="0"/>
          <w:numId w:val="5"/>
        </w:numPr>
        <w:spacing w:before="120" w:after="120" w:line="360" w:lineRule="exact"/>
        <w:ind w:left="714" w:hanging="357"/>
        <w:jc w:val="both"/>
        <w:rPr>
          <w:rFonts w:ascii="Garamond" w:eastAsia="SimSun" w:hAnsi="Garamond" w:cs="Calibri"/>
          <w:sz w:val="24"/>
          <w:szCs w:val="24"/>
          <w:lang w:eastAsia="pl-PL"/>
        </w:rPr>
      </w:pPr>
      <w:r w:rsidRPr="003315F5">
        <w:rPr>
          <w:rFonts w:ascii="Garamond" w:eastAsia="SimSun" w:hAnsi="Garamond" w:cs="Calibri"/>
          <w:b/>
          <w:sz w:val="24"/>
          <w:szCs w:val="24"/>
          <w:lang w:eastAsia="pl-PL"/>
        </w:rPr>
        <w:t>Systemie teleinformatycznym</w:t>
      </w:r>
      <w:r w:rsidRPr="003315F5">
        <w:rPr>
          <w:rFonts w:ascii="Garamond" w:eastAsia="SimSun" w:hAnsi="Garamond" w:cs="Calibri"/>
          <w:sz w:val="24"/>
          <w:szCs w:val="24"/>
          <w:lang w:eastAsia="pl-PL"/>
        </w:rPr>
        <w:t xml:space="preserve"> – należy przez to rozumieć system, o którym mowa w art.</w:t>
      </w:r>
      <w:r w:rsidR="00A51FCF">
        <w:rPr>
          <w:rFonts w:ascii="Garamond" w:eastAsia="SimSun" w:hAnsi="Garamond" w:cs="Calibri"/>
          <w:sz w:val="24"/>
          <w:szCs w:val="24"/>
          <w:lang w:eastAsia="pl-PL"/>
        </w:rPr>
        <w:t> </w:t>
      </w:r>
      <w:r w:rsidRPr="003315F5">
        <w:rPr>
          <w:rFonts w:ascii="Garamond" w:eastAsia="SimSun" w:hAnsi="Garamond" w:cs="Calibri"/>
          <w:sz w:val="24"/>
          <w:szCs w:val="24"/>
          <w:lang w:eastAsia="pl-PL"/>
        </w:rPr>
        <w:t>21 ust. 1 Ustawy;</w:t>
      </w:r>
    </w:p>
    <w:p w14:paraId="52C9ACC6" w14:textId="5EEB8277" w:rsidR="00FC07A3" w:rsidRPr="003315F5" w:rsidRDefault="002F4C00" w:rsidP="00974BAB">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Wniosku o dofinansowanie</w:t>
      </w:r>
      <w:r w:rsidRPr="003315F5">
        <w:rPr>
          <w:rFonts w:ascii="Garamond" w:eastAsia="SimSun" w:hAnsi="Garamond"/>
          <w:sz w:val="24"/>
          <w:szCs w:val="24"/>
          <w:lang w:eastAsia="pl-PL"/>
        </w:rPr>
        <w:t xml:space="preserve"> – należy przez to rozumieć wniosek na realizację i dofinansowanie Projektu złożony przez </w:t>
      </w:r>
      <w:r w:rsidR="00455DB0">
        <w:rPr>
          <w:rFonts w:ascii="Garamond" w:eastAsia="SimSun" w:hAnsi="Garamond"/>
          <w:sz w:val="24"/>
          <w:szCs w:val="24"/>
          <w:lang w:eastAsia="pl-PL"/>
        </w:rPr>
        <w:t>Beneficjenta</w:t>
      </w:r>
      <w:r w:rsidRPr="003315F5">
        <w:rPr>
          <w:rFonts w:ascii="Garamond" w:eastAsia="SimSun" w:hAnsi="Garamond"/>
          <w:sz w:val="24"/>
          <w:szCs w:val="24"/>
          <w:lang w:eastAsia="pl-PL"/>
        </w:rPr>
        <w:t xml:space="preserve"> w konkursie ABM/202</w:t>
      </w:r>
      <w:r w:rsidR="00AB5867" w:rsidRPr="003315F5">
        <w:rPr>
          <w:rFonts w:ascii="Garamond" w:eastAsia="SimSun" w:hAnsi="Garamond"/>
          <w:sz w:val="24"/>
          <w:szCs w:val="24"/>
          <w:lang w:eastAsia="pl-PL"/>
        </w:rPr>
        <w:t>1</w:t>
      </w:r>
      <w:r w:rsidRPr="003315F5">
        <w:rPr>
          <w:rFonts w:ascii="Garamond" w:eastAsia="SimSun" w:hAnsi="Garamond"/>
          <w:sz w:val="24"/>
          <w:szCs w:val="24"/>
          <w:lang w:eastAsia="pl-PL"/>
        </w:rPr>
        <w:t>/</w:t>
      </w:r>
      <w:r w:rsidR="00774049" w:rsidRPr="003315F5">
        <w:rPr>
          <w:rFonts w:ascii="Garamond" w:eastAsia="SimSun" w:hAnsi="Garamond"/>
          <w:sz w:val="24"/>
          <w:szCs w:val="24"/>
          <w:lang w:eastAsia="pl-PL"/>
        </w:rPr>
        <w:t>5</w:t>
      </w:r>
      <w:r w:rsidRPr="003315F5">
        <w:rPr>
          <w:rFonts w:ascii="Garamond" w:eastAsia="SimSun" w:hAnsi="Garamond"/>
          <w:sz w:val="24"/>
          <w:szCs w:val="24"/>
          <w:lang w:eastAsia="pl-PL"/>
        </w:rPr>
        <w:t>, który stanowi Załącznik nr 3 do Umowy</w:t>
      </w:r>
      <w:r w:rsidR="003624FB" w:rsidRPr="003315F5">
        <w:rPr>
          <w:rFonts w:ascii="Garamond" w:eastAsia="SimSun" w:hAnsi="Garamond"/>
          <w:sz w:val="24"/>
          <w:szCs w:val="24"/>
          <w:lang w:eastAsia="pl-PL"/>
        </w:rPr>
        <w:t>.</w:t>
      </w:r>
    </w:p>
    <w:p w14:paraId="70451BCE" w14:textId="55C29BB1" w:rsidR="00A51FCF" w:rsidRPr="001962DD" w:rsidRDefault="005A39A8" w:rsidP="00974BAB">
      <w:pPr>
        <w:pStyle w:val="Akapitzlist"/>
        <w:widowControl w:val="0"/>
        <w:numPr>
          <w:ilvl w:val="0"/>
          <w:numId w:val="5"/>
        </w:numPr>
        <w:autoSpaceDE w:val="0"/>
        <w:autoSpaceDN w:val="0"/>
        <w:adjustRightInd w:val="0"/>
        <w:spacing w:before="120" w:after="120" w:line="360" w:lineRule="exact"/>
        <w:ind w:left="714" w:hanging="357"/>
        <w:jc w:val="both"/>
        <w:rPr>
          <w:rFonts w:ascii="Garamond" w:hAnsi="Garamond"/>
          <w:sz w:val="24"/>
          <w:szCs w:val="24"/>
        </w:rPr>
      </w:pPr>
      <w:r w:rsidRPr="003315F5">
        <w:rPr>
          <w:rFonts w:ascii="Garamond" w:hAnsi="Garamond"/>
          <w:b/>
          <w:bCs/>
          <w:sz w:val="24"/>
          <w:szCs w:val="24"/>
        </w:rPr>
        <w:t>Usług</w:t>
      </w:r>
      <w:r w:rsidR="00605F7B">
        <w:rPr>
          <w:rFonts w:ascii="Garamond" w:hAnsi="Garamond"/>
          <w:b/>
          <w:bCs/>
          <w:sz w:val="24"/>
          <w:szCs w:val="24"/>
        </w:rPr>
        <w:t>ach</w:t>
      </w:r>
      <w:r w:rsidRPr="003315F5">
        <w:rPr>
          <w:rFonts w:ascii="Garamond" w:hAnsi="Garamond"/>
          <w:b/>
          <w:bCs/>
          <w:sz w:val="24"/>
          <w:szCs w:val="24"/>
        </w:rPr>
        <w:t xml:space="preserve"> doradcz</w:t>
      </w:r>
      <w:r w:rsidR="00605F7B">
        <w:rPr>
          <w:rFonts w:ascii="Garamond" w:hAnsi="Garamond"/>
          <w:b/>
          <w:bCs/>
          <w:sz w:val="24"/>
          <w:szCs w:val="24"/>
        </w:rPr>
        <w:t>ych</w:t>
      </w:r>
      <w:r w:rsidRPr="003315F5">
        <w:rPr>
          <w:rFonts w:ascii="Garamond" w:hAnsi="Garamond"/>
          <w:b/>
          <w:bCs/>
          <w:sz w:val="24"/>
          <w:szCs w:val="24"/>
        </w:rPr>
        <w:t xml:space="preserve"> </w:t>
      </w:r>
      <w:r w:rsidR="00A424BB" w:rsidRPr="006510E4">
        <w:rPr>
          <w:rFonts w:ascii="Garamond" w:hAnsi="Garamond"/>
          <w:bCs/>
          <w:sz w:val="24"/>
          <w:szCs w:val="24"/>
        </w:rPr>
        <w:t>–</w:t>
      </w:r>
      <w:r w:rsidR="00A424BB" w:rsidRPr="003315F5">
        <w:rPr>
          <w:rFonts w:ascii="Garamond" w:hAnsi="Garamond"/>
          <w:b/>
          <w:bCs/>
          <w:sz w:val="24"/>
          <w:szCs w:val="24"/>
        </w:rPr>
        <w:t xml:space="preserve"> </w:t>
      </w:r>
      <w:r w:rsidR="00A424BB" w:rsidRPr="003315F5">
        <w:rPr>
          <w:rFonts w:ascii="Garamond" w:hAnsi="Garamond"/>
          <w:bCs/>
          <w:sz w:val="24"/>
          <w:szCs w:val="24"/>
        </w:rPr>
        <w:t>należy przez to rozumieć usługi doradcze udzielone</w:t>
      </w:r>
      <w:r w:rsidR="001962DD" w:rsidRPr="001962DD">
        <w:rPr>
          <w:rFonts w:ascii="Garamond" w:eastAsiaTheme="minorEastAsia" w:hAnsi="Garamond"/>
          <w:sz w:val="24"/>
          <w:szCs w:val="24"/>
          <w:lang w:eastAsia="pl-PL"/>
        </w:rPr>
        <w:t xml:space="preserve"> </w:t>
      </w:r>
      <w:r w:rsidR="001962DD" w:rsidRPr="001962DD">
        <w:rPr>
          <w:rFonts w:ascii="Garamond" w:hAnsi="Garamond"/>
          <w:bCs/>
          <w:sz w:val="24"/>
          <w:szCs w:val="24"/>
        </w:rPr>
        <w:t xml:space="preserve">zgodnie z §14-16 Rozporządzenia Ministra Zdrowia z dnia 5 września 2019 r. w sprawie warunków i trybu udzielania pomocy publicznej i pomocy </w:t>
      </w:r>
      <w:r w:rsidR="001962DD" w:rsidRPr="001962DD">
        <w:rPr>
          <w:rFonts w:ascii="Garamond" w:hAnsi="Garamond"/>
          <w:bCs/>
          <w:i/>
          <w:sz w:val="24"/>
          <w:szCs w:val="24"/>
        </w:rPr>
        <w:t xml:space="preserve">de </w:t>
      </w:r>
      <w:proofErr w:type="spellStart"/>
      <w:r w:rsidR="001962DD" w:rsidRPr="001962DD">
        <w:rPr>
          <w:rFonts w:ascii="Garamond" w:hAnsi="Garamond"/>
          <w:bCs/>
          <w:i/>
          <w:sz w:val="24"/>
          <w:szCs w:val="24"/>
        </w:rPr>
        <w:t>minimis</w:t>
      </w:r>
      <w:proofErr w:type="spellEnd"/>
      <w:r w:rsidR="001962DD" w:rsidRPr="001962DD">
        <w:rPr>
          <w:rFonts w:ascii="Garamond" w:hAnsi="Garamond"/>
          <w:bCs/>
          <w:sz w:val="24"/>
          <w:szCs w:val="24"/>
        </w:rPr>
        <w:t xml:space="preserve"> za pośrednictwem Agencji Badań Medycznych (</w:t>
      </w:r>
      <w:proofErr w:type="spellStart"/>
      <w:r w:rsidR="00013475">
        <w:rPr>
          <w:rFonts w:ascii="Garamond" w:hAnsi="Garamond"/>
          <w:bCs/>
          <w:sz w:val="24"/>
          <w:szCs w:val="24"/>
        </w:rPr>
        <w:t>t.j</w:t>
      </w:r>
      <w:proofErr w:type="spellEnd"/>
      <w:r w:rsidR="00013475">
        <w:rPr>
          <w:rFonts w:ascii="Garamond" w:hAnsi="Garamond"/>
          <w:bCs/>
          <w:sz w:val="24"/>
          <w:szCs w:val="24"/>
        </w:rPr>
        <w:t xml:space="preserve">. </w:t>
      </w:r>
      <w:r w:rsidR="001962DD" w:rsidRPr="001962DD">
        <w:rPr>
          <w:rFonts w:ascii="Garamond" w:hAnsi="Garamond"/>
          <w:bCs/>
          <w:sz w:val="24"/>
          <w:szCs w:val="24"/>
        </w:rPr>
        <w:t>Dz. U. z 2019 r., poz. 1786) pomoc publiczna na pokrycie kosztów usług doradczych jest udzielana mikro-, małemu lub średniemu przedsiębiorcy, który realizuje fazę badań lub rozwoju produktu powstałego w wyniku badań naukowych lub prac rozwojowych lub wprowadza na rynek po raz pierwszy produkt powstały w wyniku badań naukowych lub prac rozwojowych. W przypadku pomocy publicznej na pokrycie kosztów usług doradczych kosztami kwalifikowalnymi są koszty tych usług świadczonych przez konsultantów zewnętrznych, niemających charakteru ciągłego ani okresowego, a także niezwiązanych ze zwykłymi kosztami operacyjnymi przedsiębiorcy, takimi jak stałe usługi doradztwa podatkowego, regularne usługi prawnicze lub reklama. Intensywność pomocy publicznej na pokrycie kosztów usług doradczych nie przekracza 50% kosztów kwalifikowalnych;</w:t>
      </w:r>
    </w:p>
    <w:p w14:paraId="4DE19D3E" w14:textId="65FDA937" w:rsidR="002F4C00" w:rsidRPr="003315F5" w:rsidRDefault="002F4C00" w:rsidP="003315F5">
      <w:pPr>
        <w:pStyle w:val="Akapitzlist"/>
        <w:keepNext/>
        <w:numPr>
          <w:ilvl w:val="0"/>
          <w:numId w:val="13"/>
        </w:numPr>
        <w:spacing w:before="120" w:after="120" w:line="360" w:lineRule="exact"/>
        <w:jc w:val="both"/>
        <w:rPr>
          <w:rFonts w:ascii="Garamond" w:hAnsi="Garamond"/>
          <w:sz w:val="24"/>
          <w:szCs w:val="24"/>
          <w:lang w:eastAsia="pl-PL"/>
        </w:rPr>
      </w:pPr>
      <w:r w:rsidRPr="003315F5">
        <w:rPr>
          <w:rFonts w:ascii="Garamond" w:hAnsi="Garamond"/>
          <w:sz w:val="24"/>
          <w:szCs w:val="24"/>
          <w:lang w:eastAsia="pl-PL"/>
        </w:rPr>
        <w:t xml:space="preserve">Pojęcia pisane z wielkiej litery, a niezdefiniowane powyżej, mają znaczenie nadane im w Regulaminie </w:t>
      </w:r>
      <w:r w:rsidR="00A51FCF">
        <w:rPr>
          <w:rFonts w:ascii="Garamond" w:hAnsi="Garamond"/>
          <w:sz w:val="24"/>
          <w:szCs w:val="24"/>
          <w:lang w:eastAsia="pl-PL"/>
        </w:rPr>
        <w:t>K</w:t>
      </w:r>
      <w:r w:rsidRPr="003315F5">
        <w:rPr>
          <w:rFonts w:ascii="Garamond" w:hAnsi="Garamond"/>
          <w:sz w:val="24"/>
          <w:szCs w:val="24"/>
          <w:lang w:eastAsia="pl-PL"/>
        </w:rPr>
        <w:t>onkursu</w:t>
      </w:r>
      <w:r w:rsidR="00077A33" w:rsidRPr="003315F5">
        <w:rPr>
          <w:rFonts w:ascii="Garamond" w:hAnsi="Garamond"/>
          <w:sz w:val="24"/>
          <w:szCs w:val="24"/>
          <w:lang w:eastAsia="pl-PL"/>
        </w:rPr>
        <w:t xml:space="preserve"> albo w dalszej treści Umowy</w:t>
      </w:r>
      <w:r w:rsidRPr="003315F5">
        <w:rPr>
          <w:rFonts w:ascii="Garamond" w:hAnsi="Garamond"/>
          <w:sz w:val="24"/>
          <w:szCs w:val="24"/>
          <w:lang w:eastAsia="pl-PL"/>
        </w:rPr>
        <w:t>.</w:t>
      </w:r>
    </w:p>
    <w:p w14:paraId="2A3B3CDD" w14:textId="77777777" w:rsidR="005331D0" w:rsidRPr="003315F5" w:rsidRDefault="00E86ACE" w:rsidP="003315F5">
      <w:pPr>
        <w:keepNext/>
        <w:spacing w:before="120" w:after="120" w:line="360" w:lineRule="exact"/>
        <w:ind w:hanging="425"/>
        <w:jc w:val="center"/>
        <w:rPr>
          <w:rFonts w:ascii="Garamond" w:hAnsi="Garamond"/>
          <w:b/>
          <w:sz w:val="24"/>
          <w:szCs w:val="24"/>
        </w:rPr>
      </w:pPr>
      <w:r w:rsidRPr="003315F5">
        <w:rPr>
          <w:rFonts w:ascii="Garamond" w:hAnsi="Garamond"/>
          <w:b/>
          <w:sz w:val="24"/>
          <w:szCs w:val="24"/>
        </w:rPr>
        <w:t xml:space="preserve">§ </w:t>
      </w:r>
      <w:r w:rsidR="00F57FBE" w:rsidRPr="003315F5">
        <w:rPr>
          <w:rFonts w:ascii="Garamond" w:hAnsi="Garamond"/>
          <w:b/>
          <w:sz w:val="24"/>
          <w:szCs w:val="24"/>
        </w:rPr>
        <w:t>2</w:t>
      </w:r>
      <w:r w:rsidRPr="003315F5">
        <w:rPr>
          <w:rFonts w:ascii="Garamond" w:hAnsi="Garamond"/>
          <w:b/>
          <w:sz w:val="24"/>
          <w:szCs w:val="24"/>
        </w:rPr>
        <w:t>.</w:t>
      </w:r>
      <w:r w:rsidR="003353FD" w:rsidRPr="003315F5">
        <w:rPr>
          <w:rFonts w:ascii="Garamond" w:hAnsi="Garamond"/>
          <w:b/>
          <w:sz w:val="24"/>
          <w:szCs w:val="24"/>
        </w:rPr>
        <w:t xml:space="preserve"> </w:t>
      </w:r>
    </w:p>
    <w:p w14:paraId="08FC9A17" w14:textId="1C84B5B2" w:rsidR="00E86ACE" w:rsidRPr="003315F5" w:rsidRDefault="00E86ACE" w:rsidP="003315F5">
      <w:pPr>
        <w:keepNext/>
        <w:spacing w:before="120" w:after="120" w:line="360" w:lineRule="exact"/>
        <w:ind w:hanging="425"/>
        <w:jc w:val="center"/>
        <w:rPr>
          <w:rFonts w:ascii="Garamond" w:hAnsi="Garamond"/>
          <w:b/>
          <w:sz w:val="24"/>
          <w:szCs w:val="24"/>
        </w:rPr>
      </w:pPr>
      <w:r w:rsidRPr="003315F5">
        <w:rPr>
          <w:rFonts w:ascii="Garamond" w:hAnsi="Garamond"/>
          <w:b/>
          <w:sz w:val="24"/>
          <w:szCs w:val="24"/>
        </w:rPr>
        <w:t>Przedmiot Umowy</w:t>
      </w:r>
    </w:p>
    <w:p w14:paraId="081FD7B0" w14:textId="143BF11D" w:rsidR="002F790F" w:rsidRPr="003315F5" w:rsidRDefault="002F790F" w:rsidP="003315F5">
      <w:pPr>
        <w:pStyle w:val="Akapitzlist"/>
        <w:keepNext/>
        <w:numPr>
          <w:ilvl w:val="0"/>
          <w:numId w:val="35"/>
        </w:numPr>
        <w:spacing w:before="120" w:after="120" w:line="360" w:lineRule="exact"/>
        <w:jc w:val="both"/>
        <w:rPr>
          <w:rFonts w:ascii="Garamond" w:hAnsi="Garamond"/>
          <w:sz w:val="24"/>
          <w:szCs w:val="24"/>
        </w:rPr>
      </w:pPr>
      <w:r w:rsidRPr="003315F5">
        <w:rPr>
          <w:rFonts w:ascii="Garamond" w:hAnsi="Garamond"/>
          <w:sz w:val="24"/>
          <w:szCs w:val="24"/>
          <w:lang w:eastAsia="pl-PL"/>
        </w:rPr>
        <w:t>Umowa określa zasady udzielenia przez Agencję dofinansowania</w:t>
      </w:r>
      <w:r w:rsidRPr="003315F5">
        <w:rPr>
          <w:rFonts w:ascii="Garamond" w:hAnsi="Garamond"/>
          <w:sz w:val="24"/>
          <w:szCs w:val="24"/>
          <w:vertAlign w:val="superscript"/>
          <w:lang w:eastAsia="pl-PL"/>
        </w:rPr>
        <w:footnoteReference w:id="3"/>
      </w:r>
      <w:r w:rsidRPr="003315F5">
        <w:rPr>
          <w:rFonts w:ascii="Garamond" w:hAnsi="Garamond"/>
          <w:sz w:val="24"/>
          <w:szCs w:val="24"/>
          <w:lang w:eastAsia="pl-PL"/>
        </w:rPr>
        <w:t xml:space="preserve"> realizacji Projektu oraz prawa i obowiązki Stron, związane z realizacją Projektu</w:t>
      </w:r>
      <w:r w:rsidR="00642CBD" w:rsidRPr="003315F5">
        <w:rPr>
          <w:rFonts w:ascii="Garamond" w:hAnsi="Garamond"/>
          <w:sz w:val="24"/>
          <w:szCs w:val="24"/>
          <w:lang w:eastAsia="pl-PL"/>
        </w:rPr>
        <w:t>,</w:t>
      </w:r>
      <w:r w:rsidR="00642CBD" w:rsidRPr="003315F5">
        <w:rPr>
          <w:rFonts w:ascii="Garamond" w:hAnsi="Garamond" w:cs="Arial"/>
          <w:sz w:val="24"/>
          <w:szCs w:val="24"/>
          <w:lang w:eastAsia="pl-PL"/>
        </w:rPr>
        <w:t xml:space="preserve"> </w:t>
      </w:r>
      <w:r w:rsidR="00642CBD" w:rsidRPr="003315F5">
        <w:rPr>
          <w:rFonts w:ascii="Garamond" w:hAnsi="Garamond"/>
          <w:sz w:val="24"/>
          <w:szCs w:val="24"/>
          <w:lang w:eastAsia="pl-PL"/>
        </w:rPr>
        <w:t>finansowanego w trybie</w:t>
      </w:r>
      <w:r w:rsidR="000260AB" w:rsidRPr="000260AB">
        <w:t xml:space="preserve"> </w:t>
      </w:r>
      <w:r w:rsidR="000260AB" w:rsidRPr="000260AB">
        <w:rPr>
          <w:rFonts w:ascii="Garamond" w:hAnsi="Garamond"/>
          <w:sz w:val="24"/>
          <w:szCs w:val="24"/>
          <w:lang w:eastAsia="pl-PL"/>
        </w:rPr>
        <w:t xml:space="preserve">art. 16 ust. 4 </w:t>
      </w:r>
      <w:r w:rsidR="00642CBD" w:rsidRPr="003315F5">
        <w:rPr>
          <w:rFonts w:ascii="Garamond" w:hAnsi="Garamond"/>
          <w:sz w:val="24"/>
          <w:szCs w:val="24"/>
          <w:lang w:eastAsia="pl-PL"/>
        </w:rPr>
        <w:t>ustawy o</w:t>
      </w:r>
      <w:r w:rsidR="000260AB">
        <w:rPr>
          <w:rFonts w:ascii="Garamond" w:hAnsi="Garamond"/>
          <w:sz w:val="24"/>
          <w:szCs w:val="24"/>
          <w:lang w:eastAsia="pl-PL"/>
        </w:rPr>
        <w:t> </w:t>
      </w:r>
      <w:r w:rsidR="00642CBD" w:rsidRPr="003315F5">
        <w:rPr>
          <w:rFonts w:ascii="Garamond" w:hAnsi="Garamond"/>
          <w:sz w:val="24"/>
          <w:szCs w:val="24"/>
          <w:lang w:eastAsia="pl-PL"/>
        </w:rPr>
        <w:t xml:space="preserve">Agencji Badań Medycznych, w ramach realizacji działań dedykowanych minimalizacji zagrożenia epidemiologicznego związanego z rozprzestrzenianiem się </w:t>
      </w:r>
      <w:proofErr w:type="spellStart"/>
      <w:r w:rsidR="00642CBD" w:rsidRPr="003315F5">
        <w:rPr>
          <w:rFonts w:ascii="Garamond" w:hAnsi="Garamond"/>
          <w:sz w:val="24"/>
          <w:szCs w:val="24"/>
          <w:lang w:eastAsia="pl-PL"/>
        </w:rPr>
        <w:t>koronawirusa</w:t>
      </w:r>
      <w:proofErr w:type="spellEnd"/>
      <w:r w:rsidR="00642CBD" w:rsidRPr="003315F5">
        <w:rPr>
          <w:rFonts w:ascii="Garamond" w:hAnsi="Garamond"/>
          <w:sz w:val="24"/>
          <w:szCs w:val="24"/>
          <w:lang w:eastAsia="pl-PL"/>
        </w:rPr>
        <w:t xml:space="preserve"> SARS-CoV-2</w:t>
      </w:r>
      <w:r w:rsidRPr="003315F5">
        <w:rPr>
          <w:rFonts w:ascii="Garamond" w:hAnsi="Garamond"/>
          <w:sz w:val="24"/>
          <w:szCs w:val="24"/>
          <w:lang w:eastAsia="pl-PL"/>
        </w:rPr>
        <w:t>.</w:t>
      </w:r>
    </w:p>
    <w:p w14:paraId="48A24198" w14:textId="6BAEDDD4" w:rsidR="002F790F" w:rsidRPr="003315F5" w:rsidRDefault="002F790F" w:rsidP="003315F5">
      <w:pPr>
        <w:pStyle w:val="Akapitzlist"/>
        <w:keepNext/>
        <w:numPr>
          <w:ilvl w:val="0"/>
          <w:numId w:val="35"/>
        </w:numPr>
        <w:spacing w:before="120" w:after="120" w:line="360" w:lineRule="exact"/>
        <w:jc w:val="both"/>
        <w:rPr>
          <w:rFonts w:ascii="Garamond" w:hAnsi="Garamond"/>
          <w:sz w:val="24"/>
          <w:szCs w:val="24"/>
          <w:lang w:eastAsia="pl-PL"/>
        </w:rPr>
      </w:pPr>
      <w:r w:rsidRPr="003315F5">
        <w:rPr>
          <w:rFonts w:ascii="Garamond" w:hAnsi="Garamond"/>
          <w:sz w:val="24"/>
          <w:szCs w:val="24"/>
          <w:lang w:eastAsia="pl-PL"/>
        </w:rPr>
        <w:t xml:space="preserve">W ramach realizacji Projektu </w:t>
      </w:r>
      <w:r w:rsidR="00494207">
        <w:rPr>
          <w:rFonts w:ascii="Garamond" w:hAnsi="Garamond"/>
          <w:sz w:val="24"/>
          <w:szCs w:val="24"/>
          <w:lang w:eastAsia="pl-PL"/>
        </w:rPr>
        <w:t>Beneficjent</w:t>
      </w:r>
      <w:r w:rsidRPr="003315F5">
        <w:rPr>
          <w:rFonts w:ascii="Garamond" w:hAnsi="Garamond"/>
          <w:sz w:val="24"/>
          <w:szCs w:val="24"/>
          <w:lang w:eastAsia="pl-PL"/>
        </w:rPr>
        <w:t xml:space="preserve"> zobowiązuje się do przeprowadzenia </w:t>
      </w:r>
      <w:r w:rsidR="005A39A8" w:rsidRPr="003315F5">
        <w:rPr>
          <w:rFonts w:ascii="Garamond" w:hAnsi="Garamond"/>
          <w:sz w:val="24"/>
          <w:szCs w:val="24"/>
          <w:lang w:eastAsia="pl-PL"/>
        </w:rPr>
        <w:t>badań podstawowych  lub badań przemysłowych</w:t>
      </w:r>
      <w:r w:rsidRPr="003315F5">
        <w:rPr>
          <w:rFonts w:ascii="Garamond" w:hAnsi="Garamond"/>
          <w:sz w:val="24"/>
          <w:szCs w:val="24"/>
          <w:lang w:eastAsia="pl-PL"/>
        </w:rPr>
        <w:t xml:space="preserve">  prac rozwojowych</w:t>
      </w:r>
      <w:r w:rsidR="0061782C">
        <w:rPr>
          <w:rFonts w:ascii="Garamond" w:hAnsi="Garamond"/>
          <w:sz w:val="24"/>
          <w:szCs w:val="24"/>
          <w:lang w:eastAsia="pl-PL"/>
        </w:rPr>
        <w:t xml:space="preserve"> lub usług doradczych</w:t>
      </w:r>
      <w:r w:rsidR="005A39A8" w:rsidRPr="003315F5">
        <w:rPr>
          <w:rStyle w:val="Odwoanieprzypisudolnego"/>
          <w:rFonts w:ascii="Garamond" w:hAnsi="Garamond"/>
          <w:sz w:val="24"/>
          <w:szCs w:val="24"/>
          <w:lang w:eastAsia="pl-PL"/>
        </w:rPr>
        <w:footnoteReference w:id="4"/>
      </w:r>
      <w:r w:rsidR="008C1C34" w:rsidRPr="003315F5">
        <w:rPr>
          <w:rFonts w:ascii="Garamond" w:hAnsi="Garamond"/>
          <w:sz w:val="24"/>
          <w:szCs w:val="24"/>
          <w:lang w:eastAsia="pl-PL"/>
        </w:rPr>
        <w:t xml:space="preserve"> i realizacji projektu, którego częścią jest przeprowadzenie komercyjnego badania klinicznego – Projekt pn.</w:t>
      </w:r>
      <w:r w:rsidR="00A51FCF">
        <w:rPr>
          <w:rFonts w:ascii="Garamond" w:hAnsi="Garamond"/>
          <w:sz w:val="24"/>
          <w:szCs w:val="24"/>
          <w:lang w:eastAsia="pl-PL"/>
        </w:rPr>
        <w:t xml:space="preserve"> </w:t>
      </w:r>
      <w:r w:rsidR="00A51FCF" w:rsidRPr="006510E4">
        <w:rPr>
          <w:rFonts w:ascii="Garamond" w:hAnsi="Garamond"/>
          <w:i/>
          <w:sz w:val="24"/>
          <w:szCs w:val="24"/>
          <w:lang w:eastAsia="pl-PL"/>
        </w:rPr>
        <w:lastRenderedPageBreak/>
        <w:t>„…(należy podać nazwę Projektu)</w:t>
      </w:r>
      <w:r w:rsidR="00A51FCF">
        <w:rPr>
          <w:rFonts w:ascii="Garamond" w:hAnsi="Garamond"/>
          <w:sz w:val="24"/>
          <w:szCs w:val="24"/>
          <w:lang w:eastAsia="pl-PL"/>
        </w:rPr>
        <w:t>…”</w:t>
      </w:r>
      <w:r w:rsidRPr="003315F5">
        <w:rPr>
          <w:rFonts w:ascii="Garamond" w:hAnsi="Garamond"/>
          <w:sz w:val="24"/>
          <w:szCs w:val="24"/>
          <w:lang w:eastAsia="pl-PL"/>
        </w:rPr>
        <w:t>, w zakresie szczegółowo opisanym we Wniosku o dofinansowanie, stanowiącym Załącznik nr 3 do Umowy.</w:t>
      </w:r>
    </w:p>
    <w:p w14:paraId="686AEC64" w14:textId="629B4DED" w:rsidR="00A570F6" w:rsidRPr="003315F5" w:rsidRDefault="00A570F6" w:rsidP="003315F5">
      <w:pPr>
        <w:pStyle w:val="Akapitzlist"/>
        <w:keepNext/>
        <w:numPr>
          <w:ilvl w:val="0"/>
          <w:numId w:val="35"/>
        </w:numPr>
        <w:spacing w:before="120" w:after="120" w:line="360" w:lineRule="exact"/>
        <w:jc w:val="both"/>
        <w:rPr>
          <w:rFonts w:ascii="Garamond" w:hAnsi="Garamond"/>
          <w:sz w:val="24"/>
          <w:szCs w:val="24"/>
          <w:lang w:eastAsia="pl-PL"/>
        </w:rPr>
      </w:pPr>
      <w:r w:rsidRPr="003315F5">
        <w:rPr>
          <w:rFonts w:ascii="Garamond" w:hAnsi="Garamond"/>
          <w:sz w:val="24"/>
          <w:szCs w:val="24"/>
          <w:lang w:eastAsia="pl-PL"/>
        </w:rPr>
        <w:t>Dofinansowanie na badania</w:t>
      </w:r>
      <w:r w:rsidR="005A39A8" w:rsidRPr="003315F5">
        <w:rPr>
          <w:rFonts w:ascii="Garamond" w:hAnsi="Garamond"/>
          <w:sz w:val="24"/>
          <w:szCs w:val="24"/>
          <w:lang w:eastAsia="pl-PL"/>
        </w:rPr>
        <w:t xml:space="preserve"> podstawowe,</w:t>
      </w:r>
      <w:r w:rsidR="00281754" w:rsidRPr="003315F5">
        <w:rPr>
          <w:rFonts w:ascii="Garamond" w:hAnsi="Garamond"/>
          <w:sz w:val="24"/>
          <w:szCs w:val="24"/>
          <w:lang w:eastAsia="pl-PL"/>
        </w:rPr>
        <w:t xml:space="preserve"> </w:t>
      </w:r>
      <w:r w:rsidRPr="003315F5">
        <w:rPr>
          <w:rFonts w:ascii="Garamond" w:hAnsi="Garamond"/>
          <w:sz w:val="24"/>
          <w:szCs w:val="24"/>
          <w:lang w:eastAsia="pl-PL"/>
        </w:rPr>
        <w:t xml:space="preserve">przemysłowe, </w:t>
      </w:r>
      <w:r w:rsidR="00281754" w:rsidRPr="003315F5">
        <w:rPr>
          <w:rFonts w:ascii="Garamond" w:hAnsi="Garamond"/>
          <w:sz w:val="24"/>
          <w:szCs w:val="24"/>
          <w:lang w:eastAsia="pl-PL"/>
        </w:rPr>
        <w:t>lub</w:t>
      </w:r>
      <w:r w:rsidRPr="003315F5">
        <w:rPr>
          <w:rFonts w:ascii="Garamond" w:hAnsi="Garamond"/>
          <w:sz w:val="24"/>
          <w:szCs w:val="24"/>
          <w:lang w:eastAsia="pl-PL"/>
        </w:rPr>
        <w:t xml:space="preserve"> prace rozwojowe</w:t>
      </w:r>
      <w:r w:rsidR="005A39A8" w:rsidRPr="003315F5">
        <w:rPr>
          <w:rStyle w:val="Odwoanieprzypisudolnego"/>
          <w:rFonts w:ascii="Garamond" w:hAnsi="Garamond"/>
          <w:sz w:val="24"/>
          <w:szCs w:val="24"/>
          <w:lang w:eastAsia="pl-PL"/>
        </w:rPr>
        <w:footnoteReference w:id="5"/>
      </w:r>
      <w:r w:rsidRPr="003315F5">
        <w:rPr>
          <w:rFonts w:ascii="Garamond" w:hAnsi="Garamond"/>
          <w:sz w:val="24"/>
          <w:szCs w:val="24"/>
          <w:lang w:eastAsia="pl-PL"/>
        </w:rPr>
        <w:t>, będące pomocą publiczną</w:t>
      </w:r>
      <w:r w:rsidR="00FE6589" w:rsidRPr="003315F5">
        <w:rPr>
          <w:rFonts w:ascii="Garamond" w:hAnsi="Garamond"/>
          <w:sz w:val="24"/>
          <w:szCs w:val="24"/>
          <w:lang w:eastAsia="pl-PL"/>
        </w:rPr>
        <w:t>,</w:t>
      </w:r>
      <w:r w:rsidRPr="003315F5">
        <w:rPr>
          <w:rFonts w:ascii="Garamond" w:hAnsi="Garamond"/>
          <w:sz w:val="24"/>
          <w:szCs w:val="24"/>
          <w:lang w:eastAsia="pl-PL"/>
        </w:rPr>
        <w:t xml:space="preserve"> udzielane jest na podstawie Rozdziału 2 rozporządzenia Ministra Zdrowia z dnia 5</w:t>
      </w:r>
      <w:r w:rsidR="00800B21">
        <w:rPr>
          <w:rFonts w:ascii="Garamond" w:hAnsi="Garamond"/>
          <w:sz w:val="24"/>
          <w:szCs w:val="24"/>
          <w:lang w:eastAsia="pl-PL"/>
        </w:rPr>
        <w:t> </w:t>
      </w:r>
      <w:r w:rsidRPr="003315F5">
        <w:rPr>
          <w:rFonts w:ascii="Garamond" w:hAnsi="Garamond"/>
          <w:sz w:val="24"/>
          <w:szCs w:val="24"/>
          <w:lang w:eastAsia="pl-PL"/>
        </w:rPr>
        <w:t xml:space="preserve">września 2019 r. w sprawie warunków i trybu udzielania pomocy publicznej i pomocy </w:t>
      </w:r>
      <w:r w:rsidRPr="006510E4">
        <w:rPr>
          <w:rFonts w:ascii="Garamond" w:hAnsi="Garamond"/>
          <w:i/>
          <w:sz w:val="24"/>
          <w:szCs w:val="24"/>
          <w:lang w:eastAsia="pl-PL"/>
        </w:rPr>
        <w:t xml:space="preserve">de </w:t>
      </w:r>
      <w:proofErr w:type="spellStart"/>
      <w:r w:rsidRPr="006510E4">
        <w:rPr>
          <w:rFonts w:ascii="Garamond" w:hAnsi="Garamond"/>
          <w:i/>
          <w:sz w:val="24"/>
          <w:szCs w:val="24"/>
          <w:lang w:eastAsia="pl-PL"/>
        </w:rPr>
        <w:t>minimis</w:t>
      </w:r>
      <w:proofErr w:type="spellEnd"/>
      <w:r w:rsidRPr="006510E4">
        <w:rPr>
          <w:rFonts w:ascii="Garamond" w:hAnsi="Garamond"/>
          <w:i/>
          <w:sz w:val="24"/>
          <w:szCs w:val="24"/>
          <w:lang w:eastAsia="pl-PL"/>
        </w:rPr>
        <w:t xml:space="preserve"> </w:t>
      </w:r>
      <w:r w:rsidRPr="003315F5">
        <w:rPr>
          <w:rFonts w:ascii="Garamond" w:hAnsi="Garamond"/>
          <w:sz w:val="24"/>
          <w:szCs w:val="24"/>
          <w:lang w:eastAsia="pl-PL"/>
        </w:rPr>
        <w:t>za pośrednictwem Agencji Badań Medycznych i stanowi pomoc publiczną zwolnioną z</w:t>
      </w:r>
      <w:r w:rsidR="00800B21">
        <w:rPr>
          <w:rFonts w:ascii="Garamond" w:hAnsi="Garamond"/>
          <w:sz w:val="24"/>
          <w:szCs w:val="24"/>
          <w:lang w:eastAsia="pl-PL"/>
        </w:rPr>
        <w:t> </w:t>
      </w:r>
      <w:r w:rsidRPr="003315F5">
        <w:rPr>
          <w:rFonts w:ascii="Garamond" w:hAnsi="Garamond"/>
          <w:sz w:val="24"/>
          <w:szCs w:val="24"/>
          <w:lang w:eastAsia="pl-PL"/>
        </w:rPr>
        <w:t xml:space="preserve">obowiązku notyfikacji przewidzianego w art. 108 Traktatu o funkcjonowaniu Unii Europejskiej, na podstawie </w:t>
      </w:r>
      <w:r w:rsidR="0061782C">
        <w:rPr>
          <w:rFonts w:ascii="Garamond" w:hAnsi="Garamond"/>
          <w:sz w:val="24"/>
          <w:szCs w:val="24"/>
          <w:lang w:eastAsia="pl-PL"/>
        </w:rPr>
        <w:t>R</w:t>
      </w:r>
      <w:r w:rsidRPr="003315F5">
        <w:rPr>
          <w:rFonts w:ascii="Garamond" w:hAnsi="Garamond"/>
          <w:sz w:val="24"/>
          <w:szCs w:val="24"/>
          <w:lang w:eastAsia="pl-PL"/>
        </w:rPr>
        <w:t>ozporządzenia nr 651/2014.</w:t>
      </w:r>
    </w:p>
    <w:p w14:paraId="63CF01E8" w14:textId="7B09738E" w:rsidR="0026315A" w:rsidRPr="003315F5" w:rsidRDefault="0026315A" w:rsidP="003315F5">
      <w:pPr>
        <w:pStyle w:val="Akapitzlist"/>
        <w:keepNext/>
        <w:numPr>
          <w:ilvl w:val="0"/>
          <w:numId w:val="35"/>
        </w:numPr>
        <w:spacing w:before="120" w:after="120" w:line="360" w:lineRule="exact"/>
        <w:jc w:val="both"/>
        <w:rPr>
          <w:rFonts w:ascii="Garamond" w:hAnsi="Garamond"/>
          <w:sz w:val="24"/>
          <w:szCs w:val="24"/>
          <w:lang w:eastAsia="pl-PL"/>
        </w:rPr>
      </w:pPr>
      <w:r w:rsidRPr="003315F5">
        <w:rPr>
          <w:rFonts w:ascii="Garamond" w:hAnsi="Garamond"/>
          <w:sz w:val="24"/>
          <w:szCs w:val="24"/>
          <w:lang w:eastAsia="pl-PL"/>
        </w:rPr>
        <w:t>Dofinansowanie</w:t>
      </w:r>
      <w:r w:rsidR="009C3119" w:rsidRPr="003315F5">
        <w:rPr>
          <w:rFonts w:ascii="Garamond" w:hAnsi="Garamond"/>
          <w:sz w:val="24"/>
          <w:szCs w:val="24"/>
          <w:lang w:eastAsia="pl-PL"/>
        </w:rPr>
        <w:t xml:space="preserve"> na</w:t>
      </w:r>
      <w:r w:rsidRPr="003315F5">
        <w:rPr>
          <w:rFonts w:ascii="Garamond" w:hAnsi="Garamond"/>
          <w:sz w:val="24"/>
          <w:szCs w:val="24"/>
          <w:lang w:eastAsia="pl-PL"/>
        </w:rPr>
        <w:t xml:space="preserve"> świadczeni</w:t>
      </w:r>
      <w:r w:rsidR="009C3119" w:rsidRPr="003315F5">
        <w:rPr>
          <w:rFonts w:ascii="Garamond" w:hAnsi="Garamond"/>
          <w:sz w:val="24"/>
          <w:szCs w:val="24"/>
          <w:lang w:eastAsia="pl-PL"/>
        </w:rPr>
        <w:t>e</w:t>
      </w:r>
      <w:r w:rsidRPr="003315F5">
        <w:rPr>
          <w:rFonts w:ascii="Garamond" w:hAnsi="Garamond"/>
          <w:sz w:val="24"/>
          <w:szCs w:val="24"/>
          <w:lang w:eastAsia="pl-PL"/>
        </w:rPr>
        <w:t xml:space="preserve"> usług doradczych, udzielane jest na podstawie Rozdziału 3 rozporządzenia Ministra Zdrowia z dnia 5 września 2019 r. w sprawie warunków i trybu udzielania pomocy publicznej i pomocy </w:t>
      </w:r>
      <w:r w:rsidRPr="006510E4">
        <w:rPr>
          <w:rFonts w:ascii="Garamond" w:hAnsi="Garamond"/>
          <w:i/>
          <w:sz w:val="24"/>
          <w:szCs w:val="24"/>
          <w:lang w:eastAsia="pl-PL"/>
        </w:rPr>
        <w:t xml:space="preserve">de </w:t>
      </w:r>
      <w:proofErr w:type="spellStart"/>
      <w:r w:rsidRPr="006510E4">
        <w:rPr>
          <w:rFonts w:ascii="Garamond" w:hAnsi="Garamond"/>
          <w:i/>
          <w:sz w:val="24"/>
          <w:szCs w:val="24"/>
          <w:lang w:eastAsia="pl-PL"/>
        </w:rPr>
        <w:t>minimis</w:t>
      </w:r>
      <w:proofErr w:type="spellEnd"/>
      <w:r w:rsidRPr="003315F5">
        <w:rPr>
          <w:rFonts w:ascii="Garamond" w:hAnsi="Garamond"/>
          <w:sz w:val="24"/>
          <w:szCs w:val="24"/>
          <w:lang w:eastAsia="pl-PL"/>
        </w:rPr>
        <w:t xml:space="preserve"> za pośrednictwem Agencji Badań Medycznych i stanowi pomoc publiczną zwolnioną z obowiązku notyfikacji przewidzianego w art. 108 Traktatu o funkcjonowaniu Unii Europejskiej, na podstawie </w:t>
      </w:r>
      <w:r w:rsidR="0061782C">
        <w:rPr>
          <w:rFonts w:ascii="Garamond" w:hAnsi="Garamond"/>
          <w:sz w:val="24"/>
          <w:szCs w:val="24"/>
          <w:lang w:eastAsia="pl-PL"/>
        </w:rPr>
        <w:t>R</w:t>
      </w:r>
      <w:r w:rsidRPr="003315F5">
        <w:rPr>
          <w:rFonts w:ascii="Garamond" w:hAnsi="Garamond"/>
          <w:sz w:val="24"/>
          <w:szCs w:val="24"/>
          <w:lang w:eastAsia="pl-PL"/>
        </w:rPr>
        <w:t>ozporządzenia nr 651/2014.</w:t>
      </w:r>
    </w:p>
    <w:p w14:paraId="14C52D64" w14:textId="48BCFE31" w:rsidR="00935AA3" w:rsidRPr="00BE0389" w:rsidRDefault="00494207" w:rsidP="00BE0389">
      <w:pPr>
        <w:pStyle w:val="Akapitzlist"/>
        <w:keepNext/>
        <w:numPr>
          <w:ilvl w:val="0"/>
          <w:numId w:val="35"/>
        </w:numPr>
        <w:spacing w:before="120" w:after="120" w:line="360" w:lineRule="exact"/>
        <w:jc w:val="both"/>
        <w:rPr>
          <w:rFonts w:ascii="Garamond" w:hAnsi="Garamond"/>
          <w:sz w:val="24"/>
          <w:szCs w:val="24"/>
          <w:lang w:eastAsia="pl-PL"/>
        </w:rPr>
      </w:pPr>
      <w:r>
        <w:rPr>
          <w:rFonts w:ascii="Garamond" w:hAnsi="Garamond"/>
          <w:sz w:val="24"/>
          <w:szCs w:val="24"/>
          <w:lang w:eastAsia="pl-PL"/>
        </w:rPr>
        <w:t xml:space="preserve">Beneficjent </w:t>
      </w:r>
      <w:r w:rsidR="00935AA3" w:rsidRPr="003315F5">
        <w:rPr>
          <w:rFonts w:ascii="Garamond" w:hAnsi="Garamond"/>
          <w:sz w:val="24"/>
          <w:szCs w:val="24"/>
          <w:lang w:eastAsia="pl-PL"/>
        </w:rPr>
        <w:t>zobowiązuj</w:t>
      </w:r>
      <w:r>
        <w:rPr>
          <w:rFonts w:ascii="Garamond" w:hAnsi="Garamond"/>
          <w:sz w:val="24"/>
          <w:szCs w:val="24"/>
          <w:lang w:eastAsia="pl-PL"/>
        </w:rPr>
        <w:t>e</w:t>
      </w:r>
      <w:r w:rsidR="00BE0389">
        <w:rPr>
          <w:rFonts w:ascii="Garamond" w:hAnsi="Garamond"/>
          <w:sz w:val="24"/>
          <w:szCs w:val="24"/>
          <w:lang w:eastAsia="pl-PL"/>
        </w:rPr>
        <w:t xml:space="preserve"> </w:t>
      </w:r>
      <w:r w:rsidR="00935AA3" w:rsidRPr="00BE0389">
        <w:rPr>
          <w:rFonts w:ascii="Garamond" w:hAnsi="Garamond"/>
          <w:sz w:val="24"/>
          <w:szCs w:val="24"/>
          <w:lang w:eastAsia="pl-PL"/>
        </w:rPr>
        <w:t>się do realizacji pełnego zakresu rzeczowego Projektu, zgodnie z</w:t>
      </w:r>
      <w:r w:rsidR="00F70320">
        <w:rPr>
          <w:rFonts w:ascii="Garamond" w:hAnsi="Garamond"/>
          <w:sz w:val="24"/>
          <w:szCs w:val="24"/>
          <w:lang w:eastAsia="pl-PL"/>
        </w:rPr>
        <w:t> W</w:t>
      </w:r>
      <w:r w:rsidR="00935AA3" w:rsidRPr="00BE0389">
        <w:rPr>
          <w:rFonts w:ascii="Garamond" w:hAnsi="Garamond"/>
          <w:sz w:val="24"/>
          <w:szCs w:val="24"/>
          <w:lang w:eastAsia="pl-PL"/>
        </w:rPr>
        <w:t xml:space="preserve">nioskiem o dofinansowanie stanowiącym załącznik </w:t>
      </w:r>
      <w:r w:rsidR="00F975F7" w:rsidRPr="00BE0389">
        <w:rPr>
          <w:rFonts w:ascii="Garamond" w:hAnsi="Garamond"/>
          <w:sz w:val="24"/>
          <w:szCs w:val="24"/>
          <w:lang w:eastAsia="pl-PL"/>
        </w:rPr>
        <w:t xml:space="preserve">nr 3 </w:t>
      </w:r>
      <w:r w:rsidR="00935AA3" w:rsidRPr="00BE0389">
        <w:rPr>
          <w:rFonts w:ascii="Garamond" w:hAnsi="Garamond"/>
          <w:sz w:val="24"/>
          <w:szCs w:val="24"/>
          <w:lang w:eastAsia="pl-PL"/>
        </w:rPr>
        <w:t>do Umowy.</w:t>
      </w:r>
    </w:p>
    <w:p w14:paraId="12EF241D" w14:textId="1344BF1A" w:rsidR="002F790F" w:rsidRPr="003315F5" w:rsidRDefault="002F790F" w:rsidP="003315F5">
      <w:pPr>
        <w:pStyle w:val="Akapitzlist"/>
        <w:keepNext/>
        <w:numPr>
          <w:ilvl w:val="0"/>
          <w:numId w:val="35"/>
        </w:numPr>
        <w:spacing w:before="120" w:after="120" w:line="360" w:lineRule="exact"/>
        <w:jc w:val="both"/>
        <w:rPr>
          <w:rFonts w:ascii="Garamond" w:hAnsi="Garamond"/>
          <w:sz w:val="24"/>
          <w:szCs w:val="24"/>
          <w:lang w:eastAsia="pl-PL"/>
        </w:rPr>
      </w:pPr>
      <w:r w:rsidRPr="003315F5">
        <w:rPr>
          <w:rFonts w:ascii="Garamond" w:hAnsi="Garamond"/>
          <w:sz w:val="24"/>
          <w:szCs w:val="24"/>
          <w:lang w:eastAsia="pl-PL"/>
        </w:rPr>
        <w:t>Okres realizacji Projektu jest zgodny z okresem wskazanym we Wniosku o dofinansowanie.</w:t>
      </w:r>
    </w:p>
    <w:p w14:paraId="4F63F28E" w14:textId="77777777" w:rsidR="00D750D7" w:rsidRPr="003315F5" w:rsidRDefault="00D750D7" w:rsidP="003315F5">
      <w:pPr>
        <w:pStyle w:val="Akapitzlist"/>
        <w:spacing w:before="120" w:after="120" w:line="360" w:lineRule="exact"/>
        <w:ind w:left="218"/>
        <w:jc w:val="both"/>
        <w:rPr>
          <w:rFonts w:ascii="Garamond" w:hAnsi="Garamond"/>
          <w:sz w:val="24"/>
          <w:szCs w:val="24"/>
        </w:rPr>
      </w:pPr>
    </w:p>
    <w:p w14:paraId="726CDF64" w14:textId="77777777" w:rsidR="005331D0" w:rsidRPr="003315F5" w:rsidRDefault="00E86ACE" w:rsidP="003315F5">
      <w:pPr>
        <w:pStyle w:val="Akapitzlist"/>
        <w:tabs>
          <w:tab w:val="left" w:pos="4536"/>
        </w:tabs>
        <w:spacing w:before="120" w:after="120" w:line="360" w:lineRule="exact"/>
        <w:ind w:left="0"/>
        <w:contextualSpacing w:val="0"/>
        <w:jc w:val="center"/>
        <w:rPr>
          <w:rFonts w:ascii="Garamond" w:hAnsi="Garamond"/>
          <w:b/>
          <w:sz w:val="24"/>
          <w:szCs w:val="24"/>
        </w:rPr>
      </w:pPr>
      <w:r w:rsidRPr="003315F5">
        <w:rPr>
          <w:rFonts w:ascii="Garamond" w:hAnsi="Garamond"/>
          <w:b/>
          <w:sz w:val="24"/>
          <w:szCs w:val="24"/>
        </w:rPr>
        <w:t xml:space="preserve">§ </w:t>
      </w:r>
      <w:r w:rsidR="00AA5EF9" w:rsidRPr="003315F5">
        <w:rPr>
          <w:rFonts w:ascii="Garamond" w:hAnsi="Garamond"/>
          <w:b/>
          <w:sz w:val="24"/>
          <w:szCs w:val="24"/>
        </w:rPr>
        <w:t>3</w:t>
      </w:r>
      <w:r w:rsidRPr="003315F5">
        <w:rPr>
          <w:rFonts w:ascii="Garamond" w:hAnsi="Garamond"/>
          <w:b/>
          <w:sz w:val="24"/>
          <w:szCs w:val="24"/>
        </w:rPr>
        <w:t xml:space="preserve">. </w:t>
      </w:r>
    </w:p>
    <w:p w14:paraId="23EAE59B" w14:textId="77777777" w:rsidR="00470B61" w:rsidRPr="003315F5" w:rsidRDefault="00470B61" w:rsidP="003315F5">
      <w:pPr>
        <w:keepNext/>
        <w:spacing w:before="120" w:after="120" w:line="360" w:lineRule="exact"/>
        <w:jc w:val="center"/>
        <w:rPr>
          <w:rFonts w:ascii="Garamond" w:hAnsi="Garamond"/>
          <w:sz w:val="24"/>
          <w:szCs w:val="24"/>
        </w:rPr>
      </w:pPr>
      <w:r w:rsidRPr="003315F5">
        <w:rPr>
          <w:rFonts w:ascii="Garamond" w:hAnsi="Garamond"/>
          <w:b/>
          <w:sz w:val="24"/>
          <w:szCs w:val="24"/>
        </w:rPr>
        <w:t>Prawa i obowiązki Stron</w:t>
      </w:r>
    </w:p>
    <w:p w14:paraId="05772681" w14:textId="3C2814B0" w:rsidR="00470B61" w:rsidRPr="003315F5" w:rsidRDefault="00494207" w:rsidP="003315F5">
      <w:pPr>
        <w:pStyle w:val="Akapitzlist"/>
        <w:keepNext/>
        <w:numPr>
          <w:ilvl w:val="0"/>
          <w:numId w:val="15"/>
        </w:numPr>
        <w:spacing w:before="120" w:after="120" w:line="360" w:lineRule="exact"/>
        <w:jc w:val="both"/>
        <w:rPr>
          <w:rFonts w:ascii="Garamond" w:hAnsi="Garamond"/>
          <w:sz w:val="24"/>
          <w:szCs w:val="24"/>
        </w:rPr>
      </w:pPr>
      <w:r>
        <w:rPr>
          <w:rFonts w:ascii="Garamond" w:hAnsi="Garamond"/>
          <w:sz w:val="24"/>
          <w:szCs w:val="24"/>
          <w:lang w:eastAsia="pl-PL"/>
        </w:rPr>
        <w:t>Beneficjent</w:t>
      </w:r>
      <w:r w:rsidR="00470B61" w:rsidRPr="003315F5">
        <w:rPr>
          <w:rFonts w:ascii="Garamond" w:hAnsi="Garamond"/>
          <w:sz w:val="24"/>
          <w:szCs w:val="24"/>
          <w:lang w:eastAsia="pl-PL"/>
        </w:rPr>
        <w:t xml:space="preserve"> </w:t>
      </w:r>
      <w:r w:rsidR="00BE0389">
        <w:rPr>
          <w:rFonts w:ascii="Garamond" w:hAnsi="Garamond"/>
          <w:sz w:val="24"/>
          <w:szCs w:val="24"/>
          <w:lang w:eastAsia="pl-PL"/>
        </w:rPr>
        <w:t xml:space="preserve">zobowiązuje </w:t>
      </w:r>
      <w:r w:rsidR="00470B61" w:rsidRPr="003315F5">
        <w:rPr>
          <w:rFonts w:ascii="Garamond" w:hAnsi="Garamond"/>
          <w:sz w:val="24"/>
          <w:szCs w:val="24"/>
          <w:lang w:eastAsia="pl-PL"/>
        </w:rPr>
        <w:t>się do realizacji Projektu z należytą starannością i</w:t>
      </w:r>
      <w:r w:rsidR="00A25299" w:rsidRPr="003315F5">
        <w:rPr>
          <w:rFonts w:ascii="Garamond" w:hAnsi="Garamond"/>
          <w:sz w:val="24"/>
          <w:szCs w:val="24"/>
          <w:lang w:eastAsia="pl-PL"/>
        </w:rPr>
        <w:t> </w:t>
      </w:r>
      <w:r w:rsidR="00470B61" w:rsidRPr="003315F5">
        <w:rPr>
          <w:rFonts w:ascii="Garamond" w:hAnsi="Garamond"/>
          <w:sz w:val="24"/>
          <w:szCs w:val="24"/>
          <w:lang w:eastAsia="pl-PL"/>
        </w:rPr>
        <w:t>wykorzystania dofinansowania zgodnie z:</w:t>
      </w:r>
    </w:p>
    <w:p w14:paraId="470CE95F" w14:textId="7AA4888F" w:rsidR="00470B61" w:rsidRPr="003315F5" w:rsidRDefault="00470B61" w:rsidP="00BE0389">
      <w:pPr>
        <w:numPr>
          <w:ilvl w:val="0"/>
          <w:numId w:val="6"/>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Umową i jej załącznikami, w szczególności z opisem zawartym we Wniosku o dofinansowanie;</w:t>
      </w:r>
    </w:p>
    <w:p w14:paraId="5561B86D" w14:textId="7D7D1D7D" w:rsidR="00470B61" w:rsidRPr="003315F5" w:rsidRDefault="00470B61" w:rsidP="00BE0389">
      <w:pPr>
        <w:numPr>
          <w:ilvl w:val="0"/>
          <w:numId w:val="6"/>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obowiązującymi przepisami prawa</w:t>
      </w:r>
      <w:r w:rsidR="00D765C4" w:rsidRPr="003315F5">
        <w:rPr>
          <w:rFonts w:ascii="Garamond" w:hAnsi="Garamond"/>
          <w:sz w:val="24"/>
          <w:szCs w:val="24"/>
          <w:lang w:eastAsia="pl-PL"/>
        </w:rPr>
        <w:t xml:space="preserve"> krajowego i Unii Europejskiej, w szczególności zasadami polityk unijnych, w tym dotyczących konkurencji, zamówień publicznych oraz zrównoważonego rozwoju i równych szans</w:t>
      </w:r>
      <w:r w:rsidR="006F7E4D">
        <w:rPr>
          <w:rFonts w:ascii="Garamond" w:hAnsi="Garamond"/>
          <w:sz w:val="24"/>
          <w:szCs w:val="24"/>
          <w:lang w:eastAsia="pl-PL"/>
        </w:rPr>
        <w:t>.</w:t>
      </w:r>
    </w:p>
    <w:p w14:paraId="20ED226A" w14:textId="68AE7708" w:rsidR="00470B61" w:rsidRPr="003315F5" w:rsidRDefault="00494207" w:rsidP="003315F5">
      <w:pPr>
        <w:pStyle w:val="Akapitzlist"/>
        <w:keepNext/>
        <w:numPr>
          <w:ilvl w:val="0"/>
          <w:numId w:val="15"/>
        </w:numPr>
        <w:spacing w:before="120" w:after="120" w:line="360" w:lineRule="exact"/>
        <w:ind w:hanging="357"/>
        <w:jc w:val="both"/>
        <w:rPr>
          <w:rFonts w:ascii="Garamond" w:hAnsi="Garamond"/>
          <w:sz w:val="24"/>
          <w:szCs w:val="24"/>
        </w:rPr>
      </w:pPr>
      <w:r>
        <w:rPr>
          <w:rFonts w:ascii="Garamond" w:hAnsi="Garamond"/>
          <w:sz w:val="24"/>
          <w:szCs w:val="24"/>
          <w:lang w:eastAsia="pl-PL"/>
        </w:rPr>
        <w:t>Beneficjent</w:t>
      </w:r>
      <w:r w:rsidR="00470B61" w:rsidRPr="003315F5">
        <w:rPr>
          <w:rFonts w:ascii="Garamond" w:hAnsi="Garamond"/>
          <w:sz w:val="24"/>
          <w:szCs w:val="24"/>
          <w:lang w:eastAsia="pl-PL"/>
        </w:rPr>
        <w:t xml:space="preserve"> zobowiązuje się w szczególności:</w:t>
      </w:r>
    </w:p>
    <w:p w14:paraId="444DF6CD" w14:textId="0819589C" w:rsidR="00470B61" w:rsidRPr="003315F5" w:rsidRDefault="00470B61" w:rsidP="00BE0389">
      <w:pPr>
        <w:keepNext/>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 xml:space="preserve">osiągnąć założone cele Projektu </w:t>
      </w:r>
      <w:r w:rsidR="00D765C4" w:rsidRPr="003315F5">
        <w:rPr>
          <w:rFonts w:ascii="Garamond" w:hAnsi="Garamond"/>
          <w:sz w:val="24"/>
          <w:szCs w:val="24"/>
          <w:lang w:eastAsia="pl-PL"/>
        </w:rPr>
        <w:t xml:space="preserve">i </w:t>
      </w:r>
      <w:r w:rsidR="001E5777" w:rsidRPr="003315F5">
        <w:rPr>
          <w:rFonts w:ascii="Garamond" w:hAnsi="Garamond"/>
          <w:sz w:val="24"/>
          <w:szCs w:val="24"/>
          <w:lang w:eastAsia="pl-PL"/>
        </w:rPr>
        <w:t xml:space="preserve">wskaźniki </w:t>
      </w:r>
      <w:r w:rsidRPr="003315F5">
        <w:rPr>
          <w:rFonts w:ascii="Garamond" w:hAnsi="Garamond"/>
          <w:sz w:val="24"/>
          <w:szCs w:val="24"/>
          <w:lang w:eastAsia="pl-PL"/>
        </w:rPr>
        <w:t>określon</w:t>
      </w:r>
      <w:r w:rsidR="001E5777" w:rsidRPr="003315F5">
        <w:rPr>
          <w:rFonts w:ascii="Garamond" w:hAnsi="Garamond"/>
          <w:sz w:val="24"/>
          <w:szCs w:val="24"/>
          <w:lang w:eastAsia="pl-PL"/>
        </w:rPr>
        <w:t>e</w:t>
      </w:r>
      <w:r w:rsidRPr="003315F5">
        <w:rPr>
          <w:rFonts w:ascii="Garamond" w:hAnsi="Garamond"/>
          <w:sz w:val="24"/>
          <w:szCs w:val="24"/>
          <w:lang w:eastAsia="pl-PL"/>
        </w:rPr>
        <w:t xml:space="preserve"> we Wniosku o dofinansowanie; </w:t>
      </w:r>
    </w:p>
    <w:p w14:paraId="1A0F6F91" w14:textId="17938CC8" w:rsidR="00D765C4" w:rsidRPr="003315F5" w:rsidRDefault="00D765C4" w:rsidP="00BE0389">
      <w:pPr>
        <w:keepNext/>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rPr>
        <w:t xml:space="preserve">do realizacji pełnego zakresu rzeczowego Projektu </w:t>
      </w:r>
      <w:r w:rsidR="00BE5518" w:rsidRPr="003315F5">
        <w:rPr>
          <w:rFonts w:ascii="Garamond" w:hAnsi="Garamond"/>
          <w:sz w:val="24"/>
          <w:szCs w:val="24"/>
        </w:rPr>
        <w:t>zgodnie z Wnioskiem o</w:t>
      </w:r>
      <w:r w:rsidR="00F70320">
        <w:rPr>
          <w:rFonts w:ascii="Garamond" w:hAnsi="Garamond"/>
          <w:sz w:val="24"/>
          <w:szCs w:val="24"/>
        </w:rPr>
        <w:t> </w:t>
      </w:r>
      <w:r w:rsidR="00BE5518" w:rsidRPr="003315F5">
        <w:rPr>
          <w:rFonts w:ascii="Garamond" w:hAnsi="Garamond"/>
          <w:sz w:val="24"/>
          <w:szCs w:val="24"/>
        </w:rPr>
        <w:t xml:space="preserve">dofinansowanie stanowiącym załącznik </w:t>
      </w:r>
      <w:r w:rsidR="009C3119" w:rsidRPr="003315F5">
        <w:rPr>
          <w:rFonts w:ascii="Garamond" w:hAnsi="Garamond"/>
          <w:sz w:val="24"/>
          <w:szCs w:val="24"/>
        </w:rPr>
        <w:t xml:space="preserve">nr 3 </w:t>
      </w:r>
      <w:r w:rsidR="00BE5518" w:rsidRPr="003315F5">
        <w:rPr>
          <w:rFonts w:ascii="Garamond" w:hAnsi="Garamond"/>
          <w:sz w:val="24"/>
          <w:szCs w:val="24"/>
        </w:rPr>
        <w:t>do Umowy</w:t>
      </w:r>
      <w:r w:rsidR="00F70320">
        <w:rPr>
          <w:rFonts w:ascii="Garamond" w:hAnsi="Garamond"/>
          <w:sz w:val="24"/>
          <w:szCs w:val="24"/>
        </w:rPr>
        <w:t>;</w:t>
      </w:r>
    </w:p>
    <w:p w14:paraId="18F8A2D3" w14:textId="349A0EA9" w:rsidR="00777379" w:rsidRPr="003315F5" w:rsidRDefault="005A10AC" w:rsidP="00BE0389">
      <w:pPr>
        <w:keepNext/>
        <w:numPr>
          <w:ilvl w:val="0"/>
          <w:numId w:val="4"/>
        </w:numPr>
        <w:spacing w:before="120" w:after="120" w:line="360" w:lineRule="exact"/>
        <w:ind w:left="1276" w:hanging="425"/>
        <w:jc w:val="both"/>
        <w:rPr>
          <w:rFonts w:ascii="Garamond" w:hAnsi="Garamond"/>
          <w:sz w:val="24"/>
          <w:szCs w:val="24"/>
        </w:rPr>
      </w:pPr>
      <w:r>
        <w:rPr>
          <w:rFonts w:ascii="Garamond" w:hAnsi="Garamond"/>
          <w:sz w:val="24"/>
          <w:szCs w:val="24"/>
        </w:rPr>
        <w:t xml:space="preserve">do </w:t>
      </w:r>
      <w:r w:rsidR="00642754" w:rsidRPr="003315F5">
        <w:rPr>
          <w:rFonts w:ascii="Garamond" w:hAnsi="Garamond"/>
          <w:sz w:val="24"/>
          <w:szCs w:val="24"/>
        </w:rPr>
        <w:t>opracowani</w:t>
      </w:r>
      <w:r>
        <w:rPr>
          <w:rFonts w:ascii="Garamond" w:hAnsi="Garamond"/>
          <w:sz w:val="24"/>
          <w:szCs w:val="24"/>
        </w:rPr>
        <w:t>a</w:t>
      </w:r>
      <w:r w:rsidR="00642754" w:rsidRPr="003315F5">
        <w:rPr>
          <w:rFonts w:ascii="Garamond" w:hAnsi="Garamond"/>
          <w:sz w:val="24"/>
          <w:szCs w:val="24"/>
        </w:rPr>
        <w:t>, testowani</w:t>
      </w:r>
      <w:r>
        <w:rPr>
          <w:rFonts w:ascii="Garamond" w:hAnsi="Garamond"/>
          <w:sz w:val="24"/>
          <w:szCs w:val="24"/>
        </w:rPr>
        <w:t>a</w:t>
      </w:r>
      <w:r w:rsidR="00642754" w:rsidRPr="003315F5">
        <w:rPr>
          <w:rFonts w:ascii="Garamond" w:hAnsi="Garamond"/>
          <w:sz w:val="24"/>
          <w:szCs w:val="24"/>
        </w:rPr>
        <w:t xml:space="preserve"> i </w:t>
      </w:r>
      <w:r w:rsidR="00551F2F" w:rsidRPr="003315F5">
        <w:rPr>
          <w:rFonts w:ascii="Garamond" w:hAnsi="Garamond"/>
          <w:sz w:val="24"/>
          <w:szCs w:val="24"/>
        </w:rPr>
        <w:t>osiągnięci</w:t>
      </w:r>
      <w:r>
        <w:rPr>
          <w:rFonts w:ascii="Garamond" w:hAnsi="Garamond"/>
          <w:sz w:val="24"/>
          <w:szCs w:val="24"/>
        </w:rPr>
        <w:t>a</w:t>
      </w:r>
      <w:r w:rsidR="00551F2F" w:rsidRPr="003315F5">
        <w:rPr>
          <w:rFonts w:ascii="Garamond" w:hAnsi="Garamond"/>
          <w:sz w:val="24"/>
          <w:szCs w:val="24"/>
        </w:rPr>
        <w:t xml:space="preserve"> gotowości </w:t>
      </w:r>
      <w:r w:rsidR="00642754" w:rsidRPr="003315F5">
        <w:rPr>
          <w:rFonts w:ascii="Garamond" w:hAnsi="Garamond"/>
          <w:sz w:val="24"/>
          <w:szCs w:val="24"/>
        </w:rPr>
        <w:t>do produkcji produktów leczniczych służących zwalczaniu pandemii COVID-19 i potencjalnych przyszłych zagrożeń epidemiologicznych</w:t>
      </w:r>
      <w:r w:rsidR="00812BCB" w:rsidRPr="003315F5">
        <w:rPr>
          <w:rFonts w:ascii="Garamond" w:hAnsi="Garamond"/>
          <w:sz w:val="24"/>
          <w:szCs w:val="24"/>
        </w:rPr>
        <w:t xml:space="preserve"> – przez co rozumie się doprowadzenie badanego </w:t>
      </w:r>
      <w:r w:rsidR="00812BCB" w:rsidRPr="003315F5">
        <w:rPr>
          <w:rFonts w:ascii="Garamond" w:hAnsi="Garamond"/>
          <w:sz w:val="24"/>
          <w:szCs w:val="24"/>
        </w:rPr>
        <w:lastRenderedPageBreak/>
        <w:t xml:space="preserve">produktu leczniczego do </w:t>
      </w:r>
      <w:r w:rsidR="00551F2F" w:rsidRPr="003315F5">
        <w:rPr>
          <w:rFonts w:ascii="Garamond" w:hAnsi="Garamond"/>
          <w:sz w:val="24"/>
          <w:szCs w:val="24"/>
        </w:rPr>
        <w:t xml:space="preserve">pierwszej fazy badań klinicznych </w:t>
      </w:r>
      <w:r w:rsidR="00812BCB" w:rsidRPr="003315F5">
        <w:rPr>
          <w:rFonts w:ascii="Garamond" w:hAnsi="Garamond"/>
          <w:sz w:val="24"/>
          <w:szCs w:val="24"/>
        </w:rPr>
        <w:t>i wyprodukowanie serii badanego produktu leczniczego do badania klinicznego</w:t>
      </w:r>
      <w:r w:rsidR="00F70320">
        <w:rPr>
          <w:rFonts w:ascii="Garamond" w:hAnsi="Garamond"/>
          <w:sz w:val="24"/>
          <w:szCs w:val="24"/>
        </w:rPr>
        <w:t>;</w:t>
      </w:r>
    </w:p>
    <w:p w14:paraId="7E01FC72" w14:textId="15314ABB" w:rsidR="00470B61" w:rsidRPr="003315F5" w:rsidRDefault="00470B61" w:rsidP="00BE0389">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zapewnić, że badanie kliniczne realizowane w ramach niniejszej Umowy będzie przeprowadzone zgodnie z przepisami prawa powszechnie obowiązującego, zasadami dobrej praktyki klinicznej (GCP), dobrej praktyki wytwarzania (GMP) oraz międzynarodowymi i krajowymi standardami bioetycznymi i</w:t>
      </w:r>
      <w:r w:rsidR="00F70320">
        <w:rPr>
          <w:rFonts w:ascii="Garamond" w:hAnsi="Garamond"/>
          <w:sz w:val="24"/>
          <w:szCs w:val="24"/>
          <w:lang w:eastAsia="pl-PL"/>
        </w:rPr>
        <w:t xml:space="preserve"> </w:t>
      </w:r>
      <w:r w:rsidRPr="003315F5">
        <w:rPr>
          <w:rFonts w:ascii="Garamond" w:hAnsi="Garamond"/>
          <w:sz w:val="24"/>
          <w:szCs w:val="24"/>
          <w:lang w:eastAsia="pl-PL"/>
        </w:rPr>
        <w:t>kodeksami etyki zawodowej, w szczególności Deklaracją Helsińską Światowego Stowarzyszenia Lekarzy oraz Kodeksem Etyki Lekarskiej;</w:t>
      </w:r>
    </w:p>
    <w:p w14:paraId="2D3EA9C9" w14:textId="77777777" w:rsidR="00470B61" w:rsidRPr="003315F5" w:rsidRDefault="00470B61" w:rsidP="00BE0389">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przekazywać Agencji Raporty zgodnie z Umową;</w:t>
      </w:r>
    </w:p>
    <w:p w14:paraId="58044DF9" w14:textId="3A5F4F2C" w:rsidR="00470B61" w:rsidRPr="003315F5" w:rsidRDefault="00470B61" w:rsidP="00BE0389">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 xml:space="preserve">udzielać Agencji oraz podmiotom upoważnionym przez Agencję wszelkich żądanych informacji lub dokumentów dotyczących realizacji Projektu i wydatkowania dofinansowania, a także wyników realizacji Projektu oraz ich wykorzystania, w trakcie realizacji Projektu oraz przez okres </w:t>
      </w:r>
      <w:r w:rsidR="00CE07B7" w:rsidRPr="003315F5">
        <w:rPr>
          <w:rFonts w:ascii="Garamond" w:hAnsi="Garamond"/>
          <w:sz w:val="24"/>
          <w:szCs w:val="24"/>
          <w:lang w:eastAsia="pl-PL"/>
        </w:rPr>
        <w:t>10</w:t>
      </w:r>
      <w:r w:rsidRPr="003315F5">
        <w:rPr>
          <w:rFonts w:ascii="Garamond" w:hAnsi="Garamond"/>
          <w:sz w:val="24"/>
          <w:szCs w:val="24"/>
          <w:lang w:eastAsia="pl-PL"/>
        </w:rPr>
        <w:t xml:space="preserve"> lat od dnia</w:t>
      </w:r>
      <w:r w:rsidR="009C3119" w:rsidRPr="003315F5">
        <w:rPr>
          <w:rFonts w:ascii="Garamond" w:hAnsi="Garamond"/>
          <w:sz w:val="24"/>
          <w:szCs w:val="24"/>
          <w:lang w:eastAsia="pl-PL"/>
        </w:rPr>
        <w:t xml:space="preserve"> przyznania ostatniej pomocy </w:t>
      </w:r>
      <w:bookmarkStart w:id="3" w:name="_Hlk71180671"/>
      <w:r w:rsidR="00E25F5F" w:rsidRPr="00E25F5F">
        <w:rPr>
          <w:rFonts w:ascii="Garamond" w:hAnsi="Garamond"/>
          <w:sz w:val="24"/>
          <w:szCs w:val="24"/>
          <w:lang w:eastAsia="pl-PL"/>
        </w:rPr>
        <w:t xml:space="preserve">na podstawie rozporządzenia Ministra Zdrowia z dnia 5 września 2019 r. w sprawie warunków i trybu udzielania pomocy publicznej i pomocy </w:t>
      </w:r>
      <w:r w:rsidR="00E25F5F" w:rsidRPr="00E25F5F">
        <w:rPr>
          <w:rFonts w:ascii="Garamond" w:hAnsi="Garamond"/>
          <w:i/>
          <w:sz w:val="24"/>
          <w:szCs w:val="24"/>
          <w:lang w:eastAsia="pl-PL"/>
        </w:rPr>
        <w:t xml:space="preserve">de </w:t>
      </w:r>
      <w:proofErr w:type="spellStart"/>
      <w:r w:rsidR="00E25F5F" w:rsidRPr="00E25F5F">
        <w:rPr>
          <w:rFonts w:ascii="Garamond" w:hAnsi="Garamond"/>
          <w:i/>
          <w:sz w:val="24"/>
          <w:szCs w:val="24"/>
          <w:lang w:eastAsia="pl-PL"/>
        </w:rPr>
        <w:t>minimis</w:t>
      </w:r>
      <w:proofErr w:type="spellEnd"/>
      <w:r w:rsidR="00E25F5F" w:rsidRPr="00E25F5F">
        <w:rPr>
          <w:rFonts w:ascii="Garamond" w:hAnsi="Garamond"/>
          <w:sz w:val="24"/>
          <w:szCs w:val="24"/>
          <w:lang w:eastAsia="pl-PL"/>
        </w:rPr>
        <w:t xml:space="preserve"> za pośrednictwem Agencji Badań Medycznych</w:t>
      </w:r>
      <w:bookmarkEnd w:id="3"/>
      <w:r w:rsidRPr="003315F5">
        <w:rPr>
          <w:rFonts w:ascii="Garamond" w:hAnsi="Garamond"/>
          <w:sz w:val="24"/>
          <w:szCs w:val="24"/>
          <w:lang w:eastAsia="pl-PL"/>
        </w:rPr>
        <w:t>;</w:t>
      </w:r>
    </w:p>
    <w:p w14:paraId="2B61F9CA" w14:textId="77777777" w:rsidR="00470B61" w:rsidRPr="003315F5" w:rsidRDefault="00470B61" w:rsidP="00BE0389">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pozyskać uprzednią pisemną zgodę Agencji na wprowadzenie zmian w Projekcie zgodnie z § 14.</w:t>
      </w:r>
    </w:p>
    <w:p w14:paraId="68B885E9" w14:textId="3B3857F4" w:rsidR="00470B61" w:rsidRPr="003315F5" w:rsidRDefault="00470B61" w:rsidP="00974BAB">
      <w:pPr>
        <w:pStyle w:val="Akapitzlist"/>
        <w:keepNext/>
        <w:numPr>
          <w:ilvl w:val="0"/>
          <w:numId w:val="15"/>
        </w:numPr>
        <w:spacing w:before="120" w:after="120" w:line="360" w:lineRule="exact"/>
        <w:ind w:left="499" w:hanging="357"/>
        <w:jc w:val="both"/>
        <w:rPr>
          <w:rFonts w:ascii="Garamond" w:hAnsi="Garamond"/>
          <w:sz w:val="24"/>
          <w:szCs w:val="24"/>
          <w:lang w:eastAsia="pl-PL"/>
        </w:rPr>
      </w:pPr>
      <w:r w:rsidRPr="003315F5">
        <w:rPr>
          <w:rFonts w:ascii="Garamond" w:hAnsi="Garamond"/>
          <w:sz w:val="24"/>
          <w:szCs w:val="24"/>
          <w:lang w:eastAsia="pl-PL"/>
        </w:rPr>
        <w:t xml:space="preserve">Agencja zobowiązuje się udzielić </w:t>
      </w:r>
      <w:r w:rsidR="00494207">
        <w:rPr>
          <w:rFonts w:ascii="Garamond" w:hAnsi="Garamond"/>
          <w:sz w:val="24"/>
          <w:szCs w:val="24"/>
          <w:lang w:eastAsia="pl-PL"/>
        </w:rPr>
        <w:t>Beneficjentowi</w:t>
      </w:r>
      <w:r w:rsidRPr="003315F5">
        <w:rPr>
          <w:rFonts w:ascii="Garamond" w:hAnsi="Garamond"/>
          <w:sz w:val="24"/>
          <w:szCs w:val="24"/>
          <w:lang w:eastAsia="pl-PL"/>
        </w:rPr>
        <w:t xml:space="preserve"> dofinansowanie w wysokości określonej w § 4</w:t>
      </w:r>
      <w:r w:rsidR="000C690A" w:rsidRPr="003315F5">
        <w:rPr>
          <w:rFonts w:ascii="Garamond" w:hAnsi="Garamond"/>
          <w:sz w:val="24"/>
          <w:szCs w:val="24"/>
          <w:lang w:eastAsia="pl-PL"/>
        </w:rPr>
        <w:t xml:space="preserve"> ust. </w:t>
      </w:r>
      <w:r w:rsidR="009C3119" w:rsidRPr="003315F5">
        <w:rPr>
          <w:rFonts w:ascii="Garamond" w:hAnsi="Garamond"/>
          <w:sz w:val="24"/>
          <w:szCs w:val="24"/>
          <w:lang w:eastAsia="pl-PL"/>
        </w:rPr>
        <w:t>3</w:t>
      </w:r>
      <w:r w:rsidRPr="003315F5">
        <w:rPr>
          <w:rFonts w:ascii="Garamond" w:hAnsi="Garamond"/>
          <w:sz w:val="24"/>
          <w:szCs w:val="24"/>
          <w:lang w:eastAsia="pl-PL"/>
        </w:rPr>
        <w:t xml:space="preserve"> na realizację Projektu w zakresie określonym we Wniosku o dofinansowanie.</w:t>
      </w:r>
    </w:p>
    <w:p w14:paraId="09F61915" w14:textId="1F0C998A" w:rsidR="00470B61" w:rsidRPr="003315F5" w:rsidRDefault="00470B61" w:rsidP="00974BAB">
      <w:pPr>
        <w:pStyle w:val="Akapitzlist"/>
        <w:keepNext/>
        <w:numPr>
          <w:ilvl w:val="0"/>
          <w:numId w:val="15"/>
        </w:numPr>
        <w:spacing w:before="120" w:after="120" w:line="360" w:lineRule="exact"/>
        <w:ind w:left="499" w:hanging="357"/>
        <w:jc w:val="both"/>
        <w:rPr>
          <w:rFonts w:ascii="Garamond" w:hAnsi="Garamond"/>
          <w:sz w:val="24"/>
          <w:szCs w:val="24"/>
          <w:lang w:eastAsia="pl-PL"/>
        </w:rPr>
      </w:pPr>
      <w:r w:rsidRPr="003315F5">
        <w:rPr>
          <w:rFonts w:ascii="Garamond" w:hAnsi="Garamond"/>
          <w:sz w:val="24"/>
          <w:szCs w:val="24"/>
          <w:lang w:eastAsia="pl-PL"/>
        </w:rPr>
        <w:t xml:space="preserve">Dofinansowanie Projektu jest przeznaczone na przeprowadzenie badań </w:t>
      </w:r>
      <w:r w:rsidR="00642754" w:rsidRPr="003315F5">
        <w:rPr>
          <w:rFonts w:ascii="Garamond" w:hAnsi="Garamond"/>
          <w:sz w:val="24"/>
          <w:szCs w:val="24"/>
          <w:lang w:eastAsia="pl-PL"/>
        </w:rPr>
        <w:t xml:space="preserve">podstawowych, </w:t>
      </w:r>
      <w:r w:rsidR="00BE5518" w:rsidRPr="003315F5">
        <w:rPr>
          <w:rFonts w:ascii="Garamond" w:hAnsi="Garamond"/>
          <w:sz w:val="24"/>
          <w:szCs w:val="24"/>
          <w:lang w:eastAsia="pl-PL"/>
        </w:rPr>
        <w:t xml:space="preserve"> badań przemysłowych</w:t>
      </w:r>
      <w:r w:rsidRPr="003315F5">
        <w:rPr>
          <w:rFonts w:ascii="Garamond" w:hAnsi="Garamond"/>
          <w:sz w:val="24"/>
          <w:szCs w:val="24"/>
          <w:lang w:eastAsia="pl-PL"/>
        </w:rPr>
        <w:t xml:space="preserve"> lub prac rozwojowych</w:t>
      </w:r>
      <w:r w:rsidR="009479D5" w:rsidRPr="003315F5">
        <w:rPr>
          <w:rFonts w:ascii="Garamond" w:hAnsi="Garamond"/>
          <w:sz w:val="24"/>
          <w:szCs w:val="24"/>
          <w:lang w:eastAsia="pl-PL"/>
        </w:rPr>
        <w:t xml:space="preserve"> </w:t>
      </w:r>
      <w:r w:rsidR="00642754" w:rsidRPr="003315F5">
        <w:rPr>
          <w:rFonts w:ascii="Garamond" w:hAnsi="Garamond"/>
          <w:sz w:val="24"/>
          <w:szCs w:val="24"/>
          <w:lang w:eastAsia="pl-PL"/>
        </w:rPr>
        <w:t>lub</w:t>
      </w:r>
      <w:r w:rsidR="009479D5" w:rsidRPr="003315F5">
        <w:rPr>
          <w:rFonts w:ascii="Garamond" w:hAnsi="Garamond"/>
          <w:sz w:val="24"/>
          <w:szCs w:val="24"/>
          <w:lang w:eastAsia="pl-PL"/>
        </w:rPr>
        <w:t xml:space="preserve"> usług doradczych</w:t>
      </w:r>
      <w:r w:rsidR="00642754" w:rsidRPr="003315F5">
        <w:rPr>
          <w:rStyle w:val="Odwoanieprzypisudolnego"/>
          <w:rFonts w:ascii="Garamond" w:hAnsi="Garamond"/>
          <w:sz w:val="24"/>
          <w:szCs w:val="24"/>
          <w:lang w:eastAsia="pl-PL"/>
        </w:rPr>
        <w:footnoteReference w:id="6"/>
      </w:r>
      <w:r w:rsidRPr="003315F5">
        <w:rPr>
          <w:rFonts w:ascii="Garamond" w:hAnsi="Garamond"/>
          <w:sz w:val="24"/>
          <w:szCs w:val="24"/>
          <w:lang w:eastAsia="pl-PL"/>
        </w:rPr>
        <w:t xml:space="preserve"> w zakresie opisanym w § 2 ust. 2</w:t>
      </w:r>
      <w:r w:rsidR="001A536F" w:rsidRPr="003315F5">
        <w:rPr>
          <w:rFonts w:ascii="Garamond" w:hAnsi="Garamond"/>
          <w:sz w:val="24"/>
          <w:szCs w:val="24"/>
          <w:lang w:eastAsia="pl-PL"/>
        </w:rPr>
        <w:t xml:space="preserve"> </w:t>
      </w:r>
      <w:r w:rsidRPr="003315F5">
        <w:rPr>
          <w:rFonts w:ascii="Garamond" w:hAnsi="Garamond"/>
          <w:sz w:val="24"/>
          <w:szCs w:val="24"/>
          <w:lang w:eastAsia="pl-PL"/>
        </w:rPr>
        <w:t>i</w:t>
      </w:r>
      <w:r w:rsidR="00F70320">
        <w:rPr>
          <w:rFonts w:ascii="Garamond" w:hAnsi="Garamond"/>
          <w:sz w:val="24"/>
          <w:szCs w:val="24"/>
          <w:lang w:eastAsia="pl-PL"/>
        </w:rPr>
        <w:t> </w:t>
      </w:r>
      <w:r w:rsidRPr="003315F5">
        <w:rPr>
          <w:rFonts w:ascii="Garamond" w:hAnsi="Garamond"/>
          <w:sz w:val="24"/>
          <w:szCs w:val="24"/>
          <w:lang w:eastAsia="pl-PL"/>
        </w:rPr>
        <w:t>udzielane jest w wysokości wskazanej we Wniosku o dofinansowanie</w:t>
      </w:r>
      <w:r w:rsidR="009479D5" w:rsidRPr="003315F5">
        <w:rPr>
          <w:rFonts w:ascii="Garamond" w:hAnsi="Garamond"/>
          <w:sz w:val="24"/>
          <w:szCs w:val="24"/>
          <w:lang w:eastAsia="pl-PL"/>
        </w:rPr>
        <w:t>, przy czym całkowita wartość Projektu wynosi……</w:t>
      </w:r>
      <w:r w:rsidR="00F975F7" w:rsidRPr="003315F5">
        <w:rPr>
          <w:rFonts w:ascii="Garamond" w:hAnsi="Garamond"/>
          <w:sz w:val="24"/>
          <w:szCs w:val="24"/>
          <w:lang w:eastAsia="pl-PL"/>
        </w:rPr>
        <w:t>……………………….</w:t>
      </w:r>
      <w:r w:rsidR="009479D5" w:rsidRPr="003315F5">
        <w:rPr>
          <w:rFonts w:ascii="Garamond" w:hAnsi="Garamond"/>
          <w:sz w:val="24"/>
          <w:szCs w:val="24"/>
          <w:lang w:eastAsia="pl-PL"/>
        </w:rPr>
        <w:t xml:space="preserve">. </w:t>
      </w:r>
      <w:r w:rsidR="00494207">
        <w:rPr>
          <w:rFonts w:ascii="Garamond" w:hAnsi="Garamond"/>
          <w:sz w:val="24"/>
          <w:szCs w:val="24"/>
          <w:lang w:eastAsia="pl-PL"/>
        </w:rPr>
        <w:t xml:space="preserve">Beneficjent </w:t>
      </w:r>
      <w:r w:rsidRPr="003315F5">
        <w:rPr>
          <w:rFonts w:ascii="Garamond" w:hAnsi="Garamond"/>
          <w:sz w:val="24"/>
          <w:szCs w:val="24"/>
          <w:lang w:eastAsia="pl-PL"/>
        </w:rPr>
        <w:t>oświadcza, że realizuj</w:t>
      </w:r>
      <w:r w:rsidR="00494207">
        <w:rPr>
          <w:rFonts w:ascii="Garamond" w:hAnsi="Garamond"/>
          <w:sz w:val="24"/>
          <w:szCs w:val="24"/>
          <w:lang w:eastAsia="pl-PL"/>
        </w:rPr>
        <w:t>e</w:t>
      </w:r>
      <w:r w:rsidRPr="003315F5">
        <w:rPr>
          <w:rFonts w:ascii="Garamond" w:hAnsi="Garamond"/>
          <w:sz w:val="24"/>
          <w:szCs w:val="24"/>
          <w:lang w:eastAsia="pl-PL"/>
        </w:rPr>
        <w:t xml:space="preserve"> Projekt w ramach działalności niegospodarczej/oświadczają, że prowadzą działalność gospodarczą w zakresie objętym finansowaniem udzielanym przez Agencję</w:t>
      </w:r>
      <w:r w:rsidR="007A1E70" w:rsidRPr="003315F5">
        <w:rPr>
          <w:rStyle w:val="Odwoanieprzypisudolnego"/>
          <w:rFonts w:ascii="Garamond" w:hAnsi="Garamond"/>
          <w:sz w:val="24"/>
          <w:szCs w:val="24"/>
          <w:lang w:eastAsia="pl-PL"/>
        </w:rPr>
        <w:footnoteReference w:id="7"/>
      </w:r>
      <w:r w:rsidRPr="003315F5">
        <w:rPr>
          <w:rFonts w:ascii="Garamond" w:hAnsi="Garamond"/>
          <w:sz w:val="24"/>
          <w:szCs w:val="24"/>
          <w:lang w:eastAsia="pl-PL"/>
        </w:rPr>
        <w:t xml:space="preserve">. </w:t>
      </w:r>
    </w:p>
    <w:p w14:paraId="412D0183" w14:textId="48500A77" w:rsidR="00470B61" w:rsidRPr="003315F5" w:rsidRDefault="00470B61" w:rsidP="00974BAB">
      <w:pPr>
        <w:pStyle w:val="Akapitzlist"/>
        <w:keepNext/>
        <w:numPr>
          <w:ilvl w:val="0"/>
          <w:numId w:val="15"/>
        </w:numPr>
        <w:spacing w:before="120" w:after="120" w:line="360" w:lineRule="exact"/>
        <w:ind w:left="499" w:hanging="357"/>
        <w:jc w:val="both"/>
        <w:rPr>
          <w:rFonts w:ascii="Garamond" w:hAnsi="Garamond"/>
          <w:sz w:val="24"/>
          <w:szCs w:val="24"/>
          <w:lang w:eastAsia="pl-PL"/>
        </w:rPr>
      </w:pPr>
      <w:r w:rsidRPr="003315F5">
        <w:rPr>
          <w:rFonts w:ascii="Garamond" w:hAnsi="Garamond"/>
          <w:sz w:val="24"/>
          <w:szCs w:val="24"/>
          <w:lang w:eastAsia="pl-PL"/>
        </w:rPr>
        <w:t>Strony zgodnie potwierdzają, że zakwalifikowanie Projektu do dofinansowania nie jest równoznaczne z uznaniem za kwalifikowalne wszystkich wydatków poniesionych podczas jego realizacji.</w:t>
      </w:r>
    </w:p>
    <w:p w14:paraId="2A3534BF" w14:textId="4C4FED6D" w:rsidR="00237193" w:rsidRDefault="00F13752" w:rsidP="00974BAB">
      <w:pPr>
        <w:pStyle w:val="Akapitzlist"/>
        <w:numPr>
          <w:ilvl w:val="0"/>
          <w:numId w:val="15"/>
        </w:numPr>
        <w:spacing w:before="120" w:after="120" w:line="360" w:lineRule="exact"/>
        <w:ind w:left="499" w:hanging="357"/>
        <w:jc w:val="both"/>
        <w:rPr>
          <w:rFonts w:ascii="Garamond" w:hAnsi="Garamond"/>
          <w:bCs/>
          <w:sz w:val="24"/>
          <w:szCs w:val="24"/>
        </w:rPr>
      </w:pPr>
      <w:r w:rsidRPr="003315F5">
        <w:rPr>
          <w:rFonts w:ascii="Garamond" w:hAnsi="Garamond"/>
          <w:bCs/>
          <w:sz w:val="24"/>
          <w:szCs w:val="24"/>
        </w:rPr>
        <w:t xml:space="preserve">W przypadku opracowania w ramach </w:t>
      </w:r>
      <w:r w:rsidR="00F31609" w:rsidRPr="003315F5">
        <w:rPr>
          <w:rFonts w:ascii="Garamond" w:hAnsi="Garamond"/>
          <w:bCs/>
          <w:sz w:val="24"/>
          <w:szCs w:val="24"/>
        </w:rPr>
        <w:t>Projektu</w:t>
      </w:r>
      <w:r w:rsidRPr="003315F5">
        <w:rPr>
          <w:rFonts w:ascii="Garamond" w:hAnsi="Garamond"/>
          <w:bCs/>
          <w:sz w:val="24"/>
          <w:szCs w:val="24"/>
        </w:rPr>
        <w:t xml:space="preserve"> technologi</w:t>
      </w:r>
      <w:r w:rsidR="004D0AE9" w:rsidRPr="003315F5">
        <w:rPr>
          <w:rFonts w:ascii="Garamond" w:hAnsi="Garamond"/>
          <w:bCs/>
          <w:sz w:val="24"/>
          <w:szCs w:val="24"/>
        </w:rPr>
        <w:t>i</w:t>
      </w:r>
      <w:r w:rsidR="00944134" w:rsidRPr="003315F5">
        <w:rPr>
          <w:rFonts w:ascii="Garamond" w:hAnsi="Garamond"/>
          <w:bCs/>
          <w:sz w:val="24"/>
          <w:szCs w:val="24"/>
        </w:rPr>
        <w:t xml:space="preserve"> </w:t>
      </w:r>
      <w:r w:rsidRPr="003315F5">
        <w:rPr>
          <w:rFonts w:ascii="Garamond" w:hAnsi="Garamond"/>
          <w:bCs/>
          <w:sz w:val="24"/>
          <w:szCs w:val="24"/>
        </w:rPr>
        <w:t xml:space="preserve">RNA, </w:t>
      </w:r>
      <w:r w:rsidR="004D0AE9" w:rsidRPr="003315F5">
        <w:rPr>
          <w:rFonts w:ascii="Garamond" w:hAnsi="Garamond"/>
          <w:sz w:val="24"/>
          <w:szCs w:val="24"/>
        </w:rPr>
        <w:t xml:space="preserve">w postacie badanego produktu leczniczego, Skarb </w:t>
      </w:r>
      <w:r w:rsidR="00642754" w:rsidRPr="003315F5">
        <w:rPr>
          <w:rFonts w:ascii="Garamond" w:hAnsi="Garamond"/>
          <w:bCs/>
          <w:sz w:val="24"/>
          <w:szCs w:val="24"/>
        </w:rPr>
        <w:t>Państwa będzie</w:t>
      </w:r>
      <w:r w:rsidRPr="003315F5">
        <w:rPr>
          <w:rFonts w:ascii="Garamond" w:hAnsi="Garamond"/>
          <w:bCs/>
          <w:sz w:val="24"/>
          <w:szCs w:val="24"/>
        </w:rPr>
        <w:t xml:space="preserve"> uprawnion</w:t>
      </w:r>
      <w:r w:rsidR="004D0AE9" w:rsidRPr="003315F5">
        <w:rPr>
          <w:rFonts w:ascii="Garamond" w:hAnsi="Garamond"/>
          <w:bCs/>
          <w:sz w:val="24"/>
          <w:szCs w:val="24"/>
        </w:rPr>
        <w:t>y</w:t>
      </w:r>
      <w:r w:rsidRPr="003315F5">
        <w:rPr>
          <w:rFonts w:ascii="Garamond" w:hAnsi="Garamond"/>
          <w:bCs/>
          <w:sz w:val="24"/>
          <w:szCs w:val="24"/>
        </w:rPr>
        <w:t xml:space="preserve"> do zakupu po </w:t>
      </w:r>
      <w:r w:rsidR="00142BA3" w:rsidRPr="003315F5">
        <w:rPr>
          <w:rFonts w:ascii="Garamond" w:hAnsi="Garamond"/>
          <w:bCs/>
          <w:sz w:val="24"/>
          <w:szCs w:val="24"/>
        </w:rPr>
        <w:t>kosztach wytworzenia</w:t>
      </w:r>
      <w:r w:rsidR="00237193">
        <w:rPr>
          <w:rFonts w:ascii="Garamond" w:hAnsi="Garamond"/>
          <w:bCs/>
          <w:sz w:val="24"/>
          <w:szCs w:val="24"/>
        </w:rPr>
        <w:t>:</w:t>
      </w:r>
    </w:p>
    <w:p w14:paraId="3BCF7940" w14:textId="7BED7794" w:rsidR="00237193" w:rsidRPr="00974BAB" w:rsidRDefault="00F70320" w:rsidP="00974BAB">
      <w:pPr>
        <w:pStyle w:val="Akapitzlist"/>
        <w:widowControl w:val="0"/>
        <w:numPr>
          <w:ilvl w:val="0"/>
          <w:numId w:val="67"/>
        </w:numPr>
        <w:autoSpaceDE w:val="0"/>
        <w:autoSpaceDN w:val="0"/>
        <w:adjustRightInd w:val="0"/>
        <w:spacing w:before="120" w:after="120" w:line="360" w:lineRule="exact"/>
        <w:jc w:val="both"/>
        <w:rPr>
          <w:rFonts w:ascii="Garamond" w:hAnsi="Garamond"/>
          <w:bCs/>
          <w:sz w:val="24"/>
          <w:szCs w:val="24"/>
        </w:rPr>
      </w:pPr>
      <w:r w:rsidRPr="00974BAB">
        <w:rPr>
          <w:rFonts w:ascii="Garamond" w:hAnsi="Garamond"/>
          <w:bCs/>
          <w:sz w:val="24"/>
          <w:szCs w:val="24"/>
        </w:rPr>
        <w:t xml:space="preserve">liczby </w:t>
      </w:r>
      <w:r w:rsidR="004D0AE9" w:rsidRPr="00974BAB">
        <w:rPr>
          <w:rFonts w:ascii="Garamond" w:hAnsi="Garamond"/>
          <w:bCs/>
          <w:sz w:val="24"/>
          <w:szCs w:val="24"/>
        </w:rPr>
        <w:t xml:space="preserve">dawek umożliwiających wykonanie </w:t>
      </w:r>
      <w:r w:rsidR="00F13752" w:rsidRPr="00974BAB">
        <w:rPr>
          <w:rFonts w:ascii="Garamond" w:hAnsi="Garamond"/>
          <w:bCs/>
          <w:sz w:val="24"/>
          <w:szCs w:val="24"/>
        </w:rPr>
        <w:t>40 milionów pełnych cyklów szczepień</w:t>
      </w:r>
      <w:r w:rsidR="00237193" w:rsidRPr="00974BAB">
        <w:rPr>
          <w:rFonts w:ascii="Garamond" w:hAnsi="Garamond"/>
          <w:bCs/>
          <w:sz w:val="24"/>
          <w:szCs w:val="24"/>
        </w:rPr>
        <w:t>,</w:t>
      </w:r>
    </w:p>
    <w:p w14:paraId="5D2D8E8E" w14:textId="7477A0A8" w:rsidR="00237193" w:rsidRPr="00974BAB" w:rsidRDefault="00237193" w:rsidP="00974BAB">
      <w:pPr>
        <w:pStyle w:val="Akapitzlist"/>
        <w:widowControl w:val="0"/>
        <w:numPr>
          <w:ilvl w:val="0"/>
          <w:numId w:val="67"/>
        </w:numPr>
        <w:autoSpaceDE w:val="0"/>
        <w:autoSpaceDN w:val="0"/>
        <w:adjustRightInd w:val="0"/>
        <w:spacing w:before="120" w:after="120" w:line="360" w:lineRule="exact"/>
        <w:jc w:val="both"/>
        <w:rPr>
          <w:rFonts w:ascii="Garamond" w:hAnsi="Garamond"/>
          <w:bCs/>
          <w:sz w:val="24"/>
          <w:szCs w:val="24"/>
        </w:rPr>
      </w:pPr>
      <w:r w:rsidRPr="00974BAB">
        <w:rPr>
          <w:rFonts w:ascii="Garamond" w:hAnsi="Garamond"/>
          <w:bCs/>
          <w:sz w:val="24"/>
          <w:szCs w:val="24"/>
        </w:rPr>
        <w:t>technologii RNA, w postaci badanego produktu leczniczego</w:t>
      </w:r>
    </w:p>
    <w:p w14:paraId="5E8861FD" w14:textId="56DF8161" w:rsidR="00F13752" w:rsidRPr="003315F5" w:rsidRDefault="00F70320" w:rsidP="00974BAB">
      <w:pPr>
        <w:pStyle w:val="Akapitzlist"/>
        <w:spacing w:before="120" w:after="120" w:line="360" w:lineRule="exact"/>
        <w:ind w:left="714" w:hanging="357"/>
        <w:jc w:val="both"/>
        <w:rPr>
          <w:rFonts w:ascii="Garamond" w:hAnsi="Garamond"/>
          <w:bCs/>
          <w:sz w:val="24"/>
          <w:szCs w:val="24"/>
        </w:rPr>
      </w:pPr>
      <w:r w:rsidRPr="003315F5">
        <w:rPr>
          <w:rFonts w:ascii="Garamond" w:hAnsi="Garamond"/>
          <w:sz w:val="24"/>
          <w:szCs w:val="24"/>
          <w:lang w:eastAsia="pl-PL"/>
        </w:rPr>
        <w:t>–</w:t>
      </w:r>
      <w:r w:rsidR="004D0AE9" w:rsidRPr="003315F5">
        <w:rPr>
          <w:rFonts w:ascii="Garamond" w:hAnsi="Garamond"/>
          <w:sz w:val="24"/>
          <w:szCs w:val="24"/>
        </w:rPr>
        <w:t xml:space="preserve"> nie</w:t>
      </w:r>
      <w:r w:rsidR="00F13752" w:rsidRPr="003315F5">
        <w:rPr>
          <w:rFonts w:ascii="Garamond" w:hAnsi="Garamond"/>
          <w:bCs/>
          <w:sz w:val="24"/>
          <w:szCs w:val="24"/>
        </w:rPr>
        <w:t xml:space="preserve"> później niż</w:t>
      </w:r>
      <w:r w:rsidR="009C3119" w:rsidRPr="003315F5">
        <w:rPr>
          <w:rFonts w:ascii="Garamond" w:hAnsi="Garamond"/>
          <w:bCs/>
          <w:sz w:val="24"/>
          <w:szCs w:val="24"/>
        </w:rPr>
        <w:t xml:space="preserve"> w ciągu</w:t>
      </w:r>
      <w:r w:rsidR="00F13752" w:rsidRPr="003315F5">
        <w:rPr>
          <w:rFonts w:ascii="Garamond" w:hAnsi="Garamond"/>
          <w:bCs/>
          <w:sz w:val="24"/>
          <w:szCs w:val="24"/>
        </w:rPr>
        <w:t xml:space="preserve"> </w:t>
      </w:r>
      <w:r w:rsidR="00142BA3" w:rsidRPr="003315F5">
        <w:rPr>
          <w:rFonts w:ascii="Garamond" w:hAnsi="Garamond"/>
          <w:bCs/>
          <w:sz w:val="24"/>
          <w:szCs w:val="24"/>
        </w:rPr>
        <w:t>5</w:t>
      </w:r>
      <w:r w:rsidR="00F13752" w:rsidRPr="003315F5">
        <w:rPr>
          <w:rFonts w:ascii="Garamond" w:hAnsi="Garamond"/>
          <w:bCs/>
          <w:sz w:val="24"/>
          <w:szCs w:val="24"/>
        </w:rPr>
        <w:t xml:space="preserve"> lat od uzyskania pozwolenia na dopuszczenie do obrotu.</w:t>
      </w:r>
      <w:r w:rsidR="00642754" w:rsidRPr="003315F5">
        <w:rPr>
          <w:rFonts w:ascii="Garamond" w:hAnsi="Garamond"/>
          <w:sz w:val="24"/>
          <w:szCs w:val="24"/>
        </w:rPr>
        <w:t xml:space="preserve"> </w:t>
      </w:r>
    </w:p>
    <w:p w14:paraId="405DB27C" w14:textId="47A89DA4" w:rsidR="00791BCC" w:rsidRPr="00E26182" w:rsidRDefault="00A6156D" w:rsidP="00605F7B">
      <w:pPr>
        <w:pStyle w:val="Akapitzlist"/>
        <w:numPr>
          <w:ilvl w:val="0"/>
          <w:numId w:val="15"/>
        </w:numPr>
        <w:spacing w:before="120" w:after="120" w:line="360" w:lineRule="exact"/>
        <w:jc w:val="both"/>
        <w:rPr>
          <w:rFonts w:ascii="Garamond" w:hAnsi="Garamond"/>
          <w:bCs/>
          <w:sz w:val="24"/>
          <w:szCs w:val="24"/>
        </w:rPr>
      </w:pPr>
      <w:bookmarkStart w:id="4" w:name="_GoBack"/>
      <w:r>
        <w:rPr>
          <w:rFonts w:ascii="Garamond" w:hAnsi="Garamond"/>
          <w:bCs/>
          <w:sz w:val="24"/>
          <w:szCs w:val="24"/>
        </w:rPr>
        <w:lastRenderedPageBreak/>
        <w:t>Na wniosek Agencji Beneficjent jest zobowiązany</w:t>
      </w:r>
      <w:r w:rsidR="00142BA3" w:rsidRPr="003315F5">
        <w:rPr>
          <w:rFonts w:ascii="Garamond" w:hAnsi="Garamond"/>
          <w:bCs/>
          <w:sz w:val="24"/>
          <w:szCs w:val="24"/>
        </w:rPr>
        <w:t xml:space="preserve"> odpłatne </w:t>
      </w:r>
      <w:r w:rsidR="00F975F7" w:rsidRPr="003315F5">
        <w:rPr>
          <w:rFonts w:ascii="Garamond" w:hAnsi="Garamond"/>
          <w:bCs/>
          <w:sz w:val="24"/>
          <w:szCs w:val="24"/>
        </w:rPr>
        <w:t>użyczyć</w:t>
      </w:r>
      <w:r w:rsidR="00142BA3" w:rsidRPr="003315F5">
        <w:rPr>
          <w:rFonts w:ascii="Garamond" w:hAnsi="Garamond"/>
          <w:bCs/>
          <w:sz w:val="24"/>
          <w:szCs w:val="24"/>
        </w:rPr>
        <w:t xml:space="preserve"> infrastruktury wytworzonej w ramach Projektu, na potrzeby produkcji produktu leczniczego służącego zwalczaniu jednostki chorobowej będącej przyczyną ogłoszenia stanu</w:t>
      </w:r>
      <w:r w:rsidR="007508CF" w:rsidRPr="003315F5">
        <w:rPr>
          <w:rFonts w:ascii="Garamond" w:hAnsi="Garamond"/>
          <w:bCs/>
          <w:sz w:val="24"/>
          <w:szCs w:val="24"/>
        </w:rPr>
        <w:t xml:space="preserve"> zagrożenia</w:t>
      </w:r>
      <w:r w:rsidR="00142BA3" w:rsidRPr="003315F5">
        <w:rPr>
          <w:rFonts w:ascii="Garamond" w:hAnsi="Garamond"/>
          <w:bCs/>
          <w:sz w:val="24"/>
          <w:szCs w:val="24"/>
        </w:rPr>
        <w:t xml:space="preserve"> epid</w:t>
      </w:r>
      <w:r w:rsidR="007508CF" w:rsidRPr="003315F5">
        <w:rPr>
          <w:rFonts w:ascii="Garamond" w:hAnsi="Garamond"/>
          <w:bCs/>
          <w:sz w:val="24"/>
          <w:szCs w:val="24"/>
        </w:rPr>
        <w:t>emicznego</w:t>
      </w:r>
      <w:r w:rsidR="00142BA3" w:rsidRPr="003315F5">
        <w:rPr>
          <w:rFonts w:ascii="Garamond" w:hAnsi="Garamond"/>
          <w:bCs/>
          <w:sz w:val="24"/>
          <w:szCs w:val="24"/>
        </w:rPr>
        <w:t xml:space="preserve"> lub stanu epidemii.</w:t>
      </w:r>
      <w:r w:rsidR="00F975F7" w:rsidRPr="003315F5">
        <w:rPr>
          <w:rFonts w:ascii="Garamond" w:hAnsi="Garamond"/>
          <w:bCs/>
          <w:sz w:val="24"/>
          <w:szCs w:val="24"/>
        </w:rPr>
        <w:t xml:space="preserve"> </w:t>
      </w:r>
      <w:r w:rsidR="00142BA3" w:rsidRPr="003315F5">
        <w:rPr>
          <w:rFonts w:ascii="Garamond" w:hAnsi="Garamond"/>
          <w:bCs/>
          <w:sz w:val="24"/>
          <w:szCs w:val="24"/>
        </w:rPr>
        <w:t>Podział zysku z tytułu odpłatnego użyczenia będzie przedmiotem odrębnej umowy międz</w:t>
      </w:r>
      <w:r w:rsidR="00F975F7" w:rsidRPr="003315F5">
        <w:rPr>
          <w:rFonts w:ascii="Garamond" w:hAnsi="Garamond"/>
          <w:bCs/>
          <w:sz w:val="24"/>
          <w:szCs w:val="24"/>
        </w:rPr>
        <w:t>y</w:t>
      </w:r>
      <w:r w:rsidR="00142BA3" w:rsidRPr="003315F5">
        <w:rPr>
          <w:rFonts w:ascii="Garamond" w:hAnsi="Garamond"/>
          <w:bCs/>
          <w:sz w:val="24"/>
          <w:szCs w:val="24"/>
        </w:rPr>
        <w:t xml:space="preserve"> Stronami.</w:t>
      </w:r>
      <w:r w:rsidR="00791BCC" w:rsidRPr="00791BCC">
        <w:t xml:space="preserve"> </w:t>
      </w:r>
    </w:p>
    <w:bookmarkEnd w:id="4"/>
    <w:p w14:paraId="4D83F0D5" w14:textId="3F1DE624" w:rsidR="0061782C" w:rsidRPr="00E26182" w:rsidRDefault="00E26182" w:rsidP="00E26182">
      <w:pPr>
        <w:pStyle w:val="Akapitzlist"/>
        <w:numPr>
          <w:ilvl w:val="0"/>
          <w:numId w:val="15"/>
        </w:numPr>
        <w:spacing w:before="120" w:after="120" w:line="360" w:lineRule="exact"/>
        <w:jc w:val="both"/>
        <w:rPr>
          <w:rFonts w:ascii="Garamond" w:hAnsi="Garamond"/>
          <w:bCs/>
          <w:sz w:val="24"/>
          <w:szCs w:val="24"/>
        </w:rPr>
      </w:pPr>
      <w:r w:rsidRPr="00E26182">
        <w:rPr>
          <w:rFonts w:ascii="Garamond" w:hAnsi="Garamond"/>
          <w:bCs/>
          <w:sz w:val="24"/>
          <w:szCs w:val="24"/>
        </w:rPr>
        <w:t>Korzystanie w czasie stanu epidemii i stanu zagrożenia epidemicznego z urządzeń (sprzętu) stanowiących dużą lub strategiczną infrastrukturę badawczą, następuje wyłącznie za zgodą Agencji Badań Medycznych lub na żądanie Agencji Badań Medycznych.</w:t>
      </w:r>
    </w:p>
    <w:p w14:paraId="719B3B78" w14:textId="77777777" w:rsidR="0052739D" w:rsidRPr="00237193" w:rsidRDefault="0052739D" w:rsidP="00791BCC">
      <w:pPr>
        <w:pStyle w:val="Akapitzlist"/>
        <w:spacing w:before="120" w:after="120" w:line="360" w:lineRule="exact"/>
        <w:ind w:left="218"/>
        <w:jc w:val="both"/>
        <w:rPr>
          <w:rStyle w:val="FontStyle17"/>
          <w:rFonts w:ascii="Garamond" w:hAnsi="Garamond" w:cs="Times New Roman"/>
          <w:b w:val="0"/>
          <w:sz w:val="24"/>
          <w:szCs w:val="24"/>
        </w:rPr>
      </w:pPr>
    </w:p>
    <w:p w14:paraId="2A59F1B6" w14:textId="77777777" w:rsidR="005331D0" w:rsidRPr="003315F5" w:rsidRDefault="00E86ACE" w:rsidP="003315F5">
      <w:pPr>
        <w:pStyle w:val="Akapitzlist"/>
        <w:keepNext/>
        <w:spacing w:before="120" w:after="120" w:line="360" w:lineRule="exact"/>
        <w:ind w:left="0"/>
        <w:contextualSpacing w:val="0"/>
        <w:jc w:val="center"/>
        <w:rPr>
          <w:rFonts w:ascii="Garamond" w:hAnsi="Garamond"/>
          <w:b/>
          <w:sz w:val="24"/>
          <w:szCs w:val="24"/>
        </w:rPr>
      </w:pPr>
      <w:r w:rsidRPr="003315F5">
        <w:rPr>
          <w:rStyle w:val="FontStyle17"/>
          <w:rFonts w:ascii="Garamond" w:hAnsi="Garamond" w:cs="Times New Roman"/>
          <w:sz w:val="24"/>
          <w:szCs w:val="24"/>
        </w:rPr>
        <w:t xml:space="preserve">§ </w:t>
      </w:r>
      <w:r w:rsidR="00D82F3A" w:rsidRPr="003315F5">
        <w:rPr>
          <w:rStyle w:val="FontStyle17"/>
          <w:rFonts w:ascii="Garamond" w:hAnsi="Garamond" w:cs="Times New Roman"/>
          <w:sz w:val="24"/>
          <w:szCs w:val="24"/>
        </w:rPr>
        <w:t>4</w:t>
      </w:r>
      <w:r w:rsidRPr="003315F5">
        <w:rPr>
          <w:rStyle w:val="FontStyle17"/>
          <w:rFonts w:ascii="Garamond" w:hAnsi="Garamond" w:cs="Times New Roman"/>
          <w:sz w:val="24"/>
          <w:szCs w:val="24"/>
        </w:rPr>
        <w:t>.</w:t>
      </w:r>
      <w:r w:rsidR="00D82F3A" w:rsidRPr="003315F5">
        <w:rPr>
          <w:rFonts w:ascii="Garamond" w:hAnsi="Garamond"/>
          <w:b/>
          <w:sz w:val="24"/>
          <w:szCs w:val="24"/>
        </w:rPr>
        <w:t xml:space="preserve"> </w:t>
      </w:r>
    </w:p>
    <w:p w14:paraId="002CC479" w14:textId="6569E3ED" w:rsidR="00E86ACE" w:rsidRPr="003315F5" w:rsidRDefault="00E86ACE" w:rsidP="003315F5">
      <w:pPr>
        <w:pStyle w:val="Akapitzlist"/>
        <w:keepNext/>
        <w:spacing w:before="120" w:after="120" w:line="360" w:lineRule="exact"/>
        <w:ind w:left="0"/>
        <w:contextualSpacing w:val="0"/>
        <w:jc w:val="center"/>
        <w:rPr>
          <w:rFonts w:ascii="Garamond" w:hAnsi="Garamond"/>
          <w:b/>
          <w:sz w:val="24"/>
          <w:szCs w:val="24"/>
        </w:rPr>
      </w:pPr>
      <w:r w:rsidRPr="003315F5">
        <w:rPr>
          <w:rFonts w:ascii="Garamond" w:hAnsi="Garamond"/>
          <w:b/>
          <w:sz w:val="24"/>
          <w:szCs w:val="24"/>
        </w:rPr>
        <w:t>Wysokość finansowania</w:t>
      </w:r>
    </w:p>
    <w:p w14:paraId="2A042364" w14:textId="77777777" w:rsidR="003A0729" w:rsidRPr="003315F5" w:rsidRDefault="003A072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Całkowity koszt realizacji Projektu wynosi ………………. zł (słownie: ……………. złotych).</w:t>
      </w:r>
    </w:p>
    <w:p w14:paraId="7BCE7171" w14:textId="27197DCF" w:rsidR="003A0729" w:rsidRPr="003315F5" w:rsidRDefault="003A072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Całkowita kwota kosztów kwalifikowalnych wynosi ………………. zł (słownie: ……………. złotych), przy czym:</w:t>
      </w:r>
    </w:p>
    <w:p w14:paraId="3335FFB1" w14:textId="4132342C"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 objęcia wsparciem na badania podstawowe wynosi ………………. zł (słownie: ……………. złotych);</w:t>
      </w:r>
    </w:p>
    <w:p w14:paraId="39E2EC25" w14:textId="06F074E4"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 objęcia wsparciem na badania przemysłowe wynosi ………………. zł (słownie: ……………. złotych);</w:t>
      </w:r>
    </w:p>
    <w:p w14:paraId="518A1717" w14:textId="51752645"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 objęcia wsparciem na prace rozwojowe wynosi ………………. zł (słownie: ……………. złotych);</w:t>
      </w:r>
    </w:p>
    <w:p w14:paraId="65AD866E" w14:textId="10C7F56D"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w:t>
      </w:r>
      <w:r w:rsidR="005C2219" w:rsidRPr="003315F5">
        <w:rPr>
          <w:rFonts w:ascii="Garamond" w:hAnsi="Garamond" w:cs="Calibri"/>
          <w:sz w:val="24"/>
          <w:szCs w:val="24"/>
          <w:lang w:eastAsia="pl-PL"/>
        </w:rPr>
        <w:t xml:space="preserve"> </w:t>
      </w:r>
      <w:r w:rsidRPr="003315F5">
        <w:rPr>
          <w:rFonts w:ascii="Garamond" w:hAnsi="Garamond" w:cs="Calibri"/>
          <w:sz w:val="24"/>
          <w:szCs w:val="24"/>
          <w:lang w:eastAsia="pl-PL"/>
        </w:rPr>
        <w:t>objęcia wsparciem na pokrycie kosztów usług doradczych dla MŚP wynosi:………………. zł (słownie: ……………. złotych)</w:t>
      </w:r>
      <w:r w:rsidR="009C3119" w:rsidRPr="003315F5">
        <w:rPr>
          <w:rStyle w:val="Odwoanieprzypisudolnego"/>
          <w:rFonts w:ascii="Garamond" w:hAnsi="Garamond"/>
          <w:sz w:val="24"/>
          <w:szCs w:val="24"/>
          <w:lang w:eastAsia="pl-PL"/>
        </w:rPr>
        <w:footnoteReference w:id="8"/>
      </w:r>
      <w:r w:rsidRPr="003315F5">
        <w:rPr>
          <w:rFonts w:ascii="Garamond" w:hAnsi="Garamond" w:cs="Calibri"/>
          <w:sz w:val="24"/>
          <w:szCs w:val="24"/>
          <w:lang w:eastAsia="pl-PL"/>
        </w:rPr>
        <w:t>.</w:t>
      </w:r>
    </w:p>
    <w:p w14:paraId="2290F4F7" w14:textId="77777777" w:rsidR="005A10AC" w:rsidRDefault="005A10AC" w:rsidP="003315F5">
      <w:pPr>
        <w:pStyle w:val="Akapitzlist"/>
        <w:numPr>
          <w:ilvl w:val="0"/>
          <w:numId w:val="55"/>
        </w:numPr>
        <w:spacing w:before="120" w:after="120" w:line="360" w:lineRule="exact"/>
        <w:jc w:val="both"/>
        <w:rPr>
          <w:rFonts w:ascii="Garamond" w:hAnsi="Garamond"/>
          <w:bCs/>
          <w:sz w:val="24"/>
          <w:szCs w:val="24"/>
        </w:rPr>
      </w:pPr>
      <w:r w:rsidRPr="005A10AC">
        <w:rPr>
          <w:rFonts w:ascii="Garamond" w:hAnsi="Garamond"/>
          <w:bCs/>
          <w:sz w:val="24"/>
          <w:szCs w:val="24"/>
        </w:rPr>
        <w:t>Na warunkach określonych w Umowie, Agencja przyznaje dofinansowanie w kwocie nie przekraczającej ………………. zł (słownie: ……………. złotych), co stanowi ….% całkowitych wydatków kwalifikujących się do objęcia wsparciem w ramach Projektu.</w:t>
      </w:r>
    </w:p>
    <w:p w14:paraId="71CC1B65" w14:textId="00774BFF" w:rsidR="00E64B9E" w:rsidRPr="003315F5" w:rsidRDefault="00752340"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Dofinansowanie </w:t>
      </w:r>
      <w:r w:rsidR="00E86ACE" w:rsidRPr="003315F5">
        <w:rPr>
          <w:rFonts w:ascii="Garamond" w:hAnsi="Garamond"/>
          <w:bCs/>
          <w:sz w:val="24"/>
          <w:szCs w:val="24"/>
        </w:rPr>
        <w:t>będzi</w:t>
      </w:r>
      <w:r w:rsidRPr="003315F5">
        <w:rPr>
          <w:rFonts w:ascii="Garamond" w:hAnsi="Garamond"/>
          <w:bCs/>
          <w:sz w:val="24"/>
          <w:szCs w:val="24"/>
        </w:rPr>
        <w:t>e przekazane na wskazany przez</w:t>
      </w:r>
      <w:r w:rsidR="00650A3E" w:rsidRPr="003315F5">
        <w:rPr>
          <w:rFonts w:ascii="Garamond" w:hAnsi="Garamond"/>
          <w:bCs/>
          <w:sz w:val="24"/>
          <w:szCs w:val="24"/>
        </w:rPr>
        <w:t xml:space="preserve"> </w:t>
      </w:r>
      <w:r w:rsidR="00BE0389">
        <w:rPr>
          <w:rFonts w:ascii="Garamond" w:hAnsi="Garamond"/>
          <w:bCs/>
          <w:sz w:val="24"/>
          <w:szCs w:val="24"/>
        </w:rPr>
        <w:t xml:space="preserve">Beneficjenta </w:t>
      </w:r>
      <w:r w:rsidR="003D7CD4" w:rsidRPr="003315F5">
        <w:rPr>
          <w:rFonts w:ascii="Garamond" w:hAnsi="Garamond"/>
          <w:bCs/>
          <w:sz w:val="24"/>
          <w:szCs w:val="24"/>
        </w:rPr>
        <w:t>rachunek</w:t>
      </w:r>
      <w:r w:rsidR="002C38F2" w:rsidRPr="003315F5">
        <w:rPr>
          <w:rFonts w:ascii="Garamond" w:hAnsi="Garamond"/>
          <w:bCs/>
          <w:sz w:val="24"/>
          <w:szCs w:val="24"/>
        </w:rPr>
        <w:t xml:space="preserve"> b</w:t>
      </w:r>
      <w:r w:rsidR="003D7CD4" w:rsidRPr="003315F5">
        <w:rPr>
          <w:rFonts w:ascii="Garamond" w:hAnsi="Garamond"/>
          <w:bCs/>
          <w:sz w:val="24"/>
          <w:szCs w:val="24"/>
        </w:rPr>
        <w:t>ankowy</w:t>
      </w:r>
      <w:r w:rsidR="002C38F2" w:rsidRPr="003315F5">
        <w:rPr>
          <w:rFonts w:ascii="Garamond" w:hAnsi="Garamond"/>
          <w:bCs/>
          <w:sz w:val="24"/>
          <w:szCs w:val="24"/>
        </w:rPr>
        <w:t xml:space="preserve"> </w:t>
      </w:r>
      <w:r w:rsidR="003D7CD4" w:rsidRPr="003315F5">
        <w:rPr>
          <w:rFonts w:ascii="Garamond" w:hAnsi="Garamond"/>
          <w:bCs/>
          <w:sz w:val="24"/>
          <w:szCs w:val="24"/>
        </w:rPr>
        <w:t>o</w:t>
      </w:r>
      <w:r w:rsidR="00B705B4">
        <w:rPr>
          <w:rFonts w:ascii="Garamond" w:hAnsi="Garamond"/>
          <w:bCs/>
          <w:sz w:val="24"/>
          <w:szCs w:val="24"/>
        </w:rPr>
        <w:t> </w:t>
      </w:r>
      <w:r w:rsidR="003D7CD4" w:rsidRPr="003315F5">
        <w:rPr>
          <w:rFonts w:ascii="Garamond" w:hAnsi="Garamond"/>
          <w:bCs/>
          <w:sz w:val="24"/>
          <w:szCs w:val="24"/>
        </w:rPr>
        <w:t>nr</w:t>
      </w:r>
      <w:r w:rsidR="00B705B4">
        <w:rPr>
          <w:rFonts w:ascii="Garamond" w:hAnsi="Garamond"/>
          <w:bCs/>
          <w:sz w:val="24"/>
          <w:szCs w:val="24"/>
        </w:rPr>
        <w:t> </w:t>
      </w:r>
      <w:r w:rsidR="003D7CD4" w:rsidRPr="003315F5">
        <w:rPr>
          <w:rFonts w:ascii="Garamond" w:hAnsi="Garamond"/>
          <w:bCs/>
          <w:sz w:val="24"/>
          <w:szCs w:val="24"/>
        </w:rPr>
        <w:t>…………………</w:t>
      </w:r>
      <w:r w:rsidR="00E86ACE" w:rsidRPr="003315F5">
        <w:rPr>
          <w:rFonts w:ascii="Garamond" w:hAnsi="Garamond"/>
          <w:bCs/>
          <w:sz w:val="24"/>
          <w:szCs w:val="24"/>
        </w:rPr>
        <w:t>… prowadzony przez Bank …………………………</w:t>
      </w:r>
      <w:r w:rsidR="009C3119" w:rsidRPr="003315F5">
        <w:rPr>
          <w:rFonts w:ascii="Garamond" w:hAnsi="Garamond"/>
          <w:bCs/>
          <w:sz w:val="24"/>
          <w:szCs w:val="24"/>
        </w:rPr>
        <w:t>……………….</w:t>
      </w:r>
      <w:r w:rsidR="00B03BE7" w:rsidRPr="003315F5">
        <w:rPr>
          <w:rFonts w:ascii="Garamond" w:hAnsi="Garamond"/>
          <w:bCs/>
          <w:sz w:val="24"/>
          <w:szCs w:val="24"/>
        </w:rPr>
        <w:t xml:space="preserve"> .</w:t>
      </w:r>
    </w:p>
    <w:p w14:paraId="3510D9D8" w14:textId="19216757" w:rsidR="00D16815" w:rsidRPr="003315F5" w:rsidRDefault="00494207" w:rsidP="003315F5">
      <w:pPr>
        <w:pStyle w:val="Akapitzlist"/>
        <w:numPr>
          <w:ilvl w:val="0"/>
          <w:numId w:val="55"/>
        </w:numPr>
        <w:spacing w:before="120" w:after="120" w:line="360" w:lineRule="exact"/>
        <w:jc w:val="both"/>
        <w:rPr>
          <w:rFonts w:ascii="Garamond" w:hAnsi="Garamond"/>
          <w:bCs/>
          <w:sz w:val="24"/>
          <w:szCs w:val="24"/>
        </w:rPr>
      </w:pPr>
      <w:r>
        <w:rPr>
          <w:rFonts w:ascii="Garamond" w:hAnsi="Garamond"/>
          <w:bCs/>
          <w:sz w:val="24"/>
          <w:szCs w:val="24"/>
        </w:rPr>
        <w:t>Beneficjent</w:t>
      </w:r>
      <w:r w:rsidR="00C47239" w:rsidRPr="003315F5" w:rsidDel="00C47239">
        <w:rPr>
          <w:rFonts w:ascii="Garamond" w:hAnsi="Garamond"/>
          <w:bCs/>
          <w:sz w:val="24"/>
          <w:szCs w:val="24"/>
        </w:rPr>
        <w:t xml:space="preserve"> </w:t>
      </w:r>
      <w:r w:rsidR="00C47239" w:rsidRPr="003315F5">
        <w:rPr>
          <w:rFonts w:ascii="Garamond" w:hAnsi="Garamond"/>
          <w:bCs/>
          <w:sz w:val="24"/>
          <w:szCs w:val="24"/>
        </w:rPr>
        <w:t>zobowiązan</w:t>
      </w:r>
      <w:r>
        <w:rPr>
          <w:rFonts w:ascii="Garamond" w:hAnsi="Garamond"/>
          <w:bCs/>
          <w:sz w:val="24"/>
          <w:szCs w:val="24"/>
        </w:rPr>
        <w:t>y</w:t>
      </w:r>
      <w:r w:rsidR="00C47239" w:rsidRPr="003315F5">
        <w:rPr>
          <w:rFonts w:ascii="Garamond" w:hAnsi="Garamond"/>
          <w:bCs/>
          <w:sz w:val="24"/>
          <w:szCs w:val="24"/>
        </w:rPr>
        <w:t xml:space="preserve"> </w:t>
      </w:r>
      <w:r>
        <w:rPr>
          <w:rFonts w:ascii="Garamond" w:hAnsi="Garamond"/>
          <w:bCs/>
          <w:sz w:val="24"/>
          <w:szCs w:val="24"/>
        </w:rPr>
        <w:t>jest</w:t>
      </w:r>
      <w:r w:rsidR="00C47239" w:rsidRPr="003315F5">
        <w:rPr>
          <w:rFonts w:ascii="Garamond" w:hAnsi="Garamond"/>
          <w:bCs/>
          <w:sz w:val="24"/>
          <w:szCs w:val="24"/>
        </w:rPr>
        <w:t xml:space="preserve"> </w:t>
      </w:r>
      <w:r w:rsidR="00D16815" w:rsidRPr="003315F5">
        <w:rPr>
          <w:rFonts w:ascii="Garamond" w:hAnsi="Garamond"/>
          <w:bCs/>
          <w:sz w:val="24"/>
          <w:szCs w:val="24"/>
        </w:rPr>
        <w:t>do założenia wyodrębnion</w:t>
      </w:r>
      <w:r w:rsidR="005A10AC">
        <w:rPr>
          <w:rFonts w:ascii="Garamond" w:hAnsi="Garamond"/>
          <w:bCs/>
          <w:sz w:val="24"/>
          <w:szCs w:val="24"/>
        </w:rPr>
        <w:t>ego</w:t>
      </w:r>
      <w:r w:rsidR="00D16815" w:rsidRPr="003315F5">
        <w:rPr>
          <w:rFonts w:ascii="Garamond" w:hAnsi="Garamond"/>
          <w:bCs/>
          <w:sz w:val="24"/>
          <w:szCs w:val="24"/>
        </w:rPr>
        <w:t xml:space="preserve"> rachunk</w:t>
      </w:r>
      <w:r w:rsidR="005A10AC">
        <w:rPr>
          <w:rFonts w:ascii="Garamond" w:hAnsi="Garamond"/>
          <w:bCs/>
          <w:sz w:val="24"/>
          <w:szCs w:val="24"/>
        </w:rPr>
        <w:t>u</w:t>
      </w:r>
      <w:r w:rsidR="00D16815" w:rsidRPr="003315F5">
        <w:rPr>
          <w:rFonts w:ascii="Garamond" w:hAnsi="Garamond"/>
          <w:bCs/>
          <w:sz w:val="24"/>
          <w:szCs w:val="24"/>
        </w:rPr>
        <w:t xml:space="preserve"> bankow</w:t>
      </w:r>
      <w:r w:rsidR="005A10AC">
        <w:rPr>
          <w:rFonts w:ascii="Garamond" w:hAnsi="Garamond"/>
          <w:bCs/>
          <w:sz w:val="24"/>
          <w:szCs w:val="24"/>
        </w:rPr>
        <w:t>ego</w:t>
      </w:r>
      <w:r w:rsidR="00D16815" w:rsidRPr="003315F5">
        <w:rPr>
          <w:rFonts w:ascii="Garamond" w:hAnsi="Garamond"/>
          <w:bCs/>
          <w:sz w:val="24"/>
          <w:szCs w:val="24"/>
        </w:rPr>
        <w:t xml:space="preserve"> do obsługi Projektu.</w:t>
      </w:r>
    </w:p>
    <w:p w14:paraId="6942B89A" w14:textId="6A8896D5" w:rsidR="003B49D4" w:rsidRPr="003315F5" w:rsidRDefault="003B49D4" w:rsidP="003315F5">
      <w:pPr>
        <w:pStyle w:val="Akapitzlist"/>
        <w:numPr>
          <w:ilvl w:val="0"/>
          <w:numId w:val="55"/>
        </w:numPr>
        <w:spacing w:before="120" w:after="120" w:line="360" w:lineRule="exact"/>
        <w:jc w:val="both"/>
        <w:rPr>
          <w:rFonts w:ascii="Garamond" w:hAnsi="Garamond"/>
          <w:bCs/>
          <w:sz w:val="24"/>
          <w:szCs w:val="24"/>
        </w:rPr>
      </w:pPr>
      <w:bookmarkStart w:id="5" w:name="_Hlk60730147"/>
      <w:r w:rsidRPr="003315F5">
        <w:rPr>
          <w:rFonts w:ascii="Garamond" w:hAnsi="Garamond"/>
          <w:bCs/>
          <w:sz w:val="24"/>
          <w:szCs w:val="24"/>
        </w:rPr>
        <w:t xml:space="preserve">W przypadku, jeśli </w:t>
      </w:r>
      <w:r w:rsidR="00494207">
        <w:rPr>
          <w:rFonts w:ascii="Garamond" w:hAnsi="Garamond"/>
          <w:bCs/>
          <w:sz w:val="24"/>
          <w:szCs w:val="24"/>
        </w:rPr>
        <w:t>Beneficjent</w:t>
      </w:r>
      <w:r w:rsidR="005C2219" w:rsidRPr="003315F5">
        <w:rPr>
          <w:rFonts w:ascii="Garamond" w:hAnsi="Garamond"/>
          <w:bCs/>
          <w:sz w:val="24"/>
          <w:szCs w:val="24"/>
        </w:rPr>
        <w:t>, dla któr</w:t>
      </w:r>
      <w:r w:rsidR="00494207">
        <w:rPr>
          <w:rFonts w:ascii="Garamond" w:hAnsi="Garamond"/>
          <w:bCs/>
          <w:sz w:val="24"/>
          <w:szCs w:val="24"/>
        </w:rPr>
        <w:t>ego</w:t>
      </w:r>
      <w:r w:rsidR="005C2219" w:rsidRPr="003315F5">
        <w:rPr>
          <w:rFonts w:ascii="Garamond" w:hAnsi="Garamond"/>
          <w:bCs/>
          <w:sz w:val="24"/>
          <w:szCs w:val="24"/>
        </w:rPr>
        <w:t xml:space="preserve"> dofinansowanie nie stanowi pomocy publicznej,</w:t>
      </w:r>
      <w:r w:rsidRPr="003315F5">
        <w:rPr>
          <w:rFonts w:ascii="Garamond" w:hAnsi="Garamond"/>
          <w:bCs/>
          <w:sz w:val="24"/>
          <w:szCs w:val="24"/>
        </w:rPr>
        <w:t xml:space="preserve"> prowadz</w:t>
      </w:r>
      <w:r w:rsidR="00494207">
        <w:rPr>
          <w:rFonts w:ascii="Garamond" w:hAnsi="Garamond"/>
          <w:bCs/>
          <w:sz w:val="24"/>
          <w:szCs w:val="24"/>
        </w:rPr>
        <w:t>i</w:t>
      </w:r>
      <w:r w:rsidRPr="003315F5">
        <w:rPr>
          <w:rFonts w:ascii="Garamond" w:hAnsi="Garamond"/>
          <w:bCs/>
          <w:sz w:val="24"/>
          <w:szCs w:val="24"/>
        </w:rPr>
        <w:t xml:space="preserve"> również działalność gospodarczą, zobowiązan</w:t>
      </w:r>
      <w:r w:rsidR="00494207">
        <w:rPr>
          <w:rFonts w:ascii="Garamond" w:hAnsi="Garamond"/>
          <w:bCs/>
          <w:sz w:val="24"/>
          <w:szCs w:val="24"/>
        </w:rPr>
        <w:t>y</w:t>
      </w:r>
      <w:r w:rsidRPr="003315F5">
        <w:rPr>
          <w:rFonts w:ascii="Garamond" w:hAnsi="Garamond"/>
          <w:bCs/>
          <w:sz w:val="24"/>
          <w:szCs w:val="24"/>
        </w:rPr>
        <w:t xml:space="preserve"> </w:t>
      </w:r>
      <w:r w:rsidR="00494207">
        <w:rPr>
          <w:rFonts w:ascii="Garamond" w:hAnsi="Garamond"/>
          <w:bCs/>
          <w:sz w:val="24"/>
          <w:szCs w:val="24"/>
        </w:rPr>
        <w:t>jest</w:t>
      </w:r>
      <w:r w:rsidRPr="003315F5">
        <w:rPr>
          <w:rFonts w:ascii="Garamond" w:hAnsi="Garamond"/>
          <w:bCs/>
          <w:sz w:val="24"/>
          <w:szCs w:val="24"/>
        </w:rPr>
        <w:t xml:space="preserve"> zapewnić rozdzielenie kosztów, finansowania i przychodów związanych z taką działalnością i dofinansowaniem Projektu, w celu uniknięcia subsydiowania skrośnego działalności gospodarczej.</w:t>
      </w:r>
    </w:p>
    <w:bookmarkEnd w:id="5"/>
    <w:p w14:paraId="1C002FB0" w14:textId="3AD7C5CA" w:rsidR="00A570F6" w:rsidRPr="003315F5" w:rsidRDefault="00C4723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lastRenderedPageBreak/>
        <w:t xml:space="preserve">Strony zgodnie potwierdzają, iż wydatki poniesione przez </w:t>
      </w:r>
      <w:r w:rsidR="00494207">
        <w:rPr>
          <w:rFonts w:ascii="Garamond" w:hAnsi="Garamond"/>
          <w:bCs/>
          <w:sz w:val="24"/>
          <w:szCs w:val="24"/>
        </w:rPr>
        <w:t>Beneficjenta</w:t>
      </w:r>
      <w:r w:rsidRPr="003315F5">
        <w:rPr>
          <w:rFonts w:ascii="Garamond" w:hAnsi="Garamond"/>
          <w:bCs/>
          <w:sz w:val="24"/>
          <w:szCs w:val="24"/>
        </w:rPr>
        <w:t xml:space="preserve"> wykraczające poza całkowitą kwotę dofinansowania, o której mowa w ust. </w:t>
      </w:r>
      <w:r w:rsidR="009C3119" w:rsidRPr="003315F5">
        <w:rPr>
          <w:rFonts w:ascii="Garamond" w:hAnsi="Garamond"/>
          <w:bCs/>
          <w:sz w:val="24"/>
          <w:szCs w:val="24"/>
        </w:rPr>
        <w:t>3</w:t>
      </w:r>
      <w:r w:rsidRPr="003315F5">
        <w:rPr>
          <w:rFonts w:ascii="Garamond" w:hAnsi="Garamond"/>
          <w:bCs/>
          <w:sz w:val="24"/>
          <w:szCs w:val="24"/>
        </w:rPr>
        <w:t xml:space="preserve"> są ponoszone przez </w:t>
      </w:r>
      <w:r w:rsidR="00494207">
        <w:rPr>
          <w:rFonts w:ascii="Garamond" w:hAnsi="Garamond"/>
          <w:bCs/>
          <w:sz w:val="24"/>
          <w:szCs w:val="24"/>
        </w:rPr>
        <w:t>Beneficjenta</w:t>
      </w:r>
      <w:r w:rsidRPr="003315F5">
        <w:rPr>
          <w:rFonts w:ascii="Garamond" w:hAnsi="Garamond"/>
          <w:bCs/>
          <w:sz w:val="24"/>
          <w:szCs w:val="24"/>
        </w:rPr>
        <w:t xml:space="preserve"> i są wydatkami niekwalifikowalnymi. </w:t>
      </w:r>
    </w:p>
    <w:p w14:paraId="20FE443D" w14:textId="727CF660" w:rsidR="00F82F2B" w:rsidRPr="003315F5" w:rsidRDefault="00494207" w:rsidP="003315F5">
      <w:pPr>
        <w:pStyle w:val="Akapitzlist"/>
        <w:numPr>
          <w:ilvl w:val="0"/>
          <w:numId w:val="55"/>
        </w:numPr>
        <w:spacing w:before="120" w:after="120" w:line="360" w:lineRule="exact"/>
        <w:jc w:val="both"/>
        <w:rPr>
          <w:rFonts w:ascii="Garamond" w:hAnsi="Garamond"/>
          <w:bCs/>
          <w:sz w:val="24"/>
          <w:szCs w:val="24"/>
        </w:rPr>
      </w:pPr>
      <w:r>
        <w:rPr>
          <w:rFonts w:ascii="Garamond" w:hAnsi="Garamond"/>
          <w:bCs/>
          <w:sz w:val="24"/>
          <w:szCs w:val="24"/>
        </w:rPr>
        <w:t xml:space="preserve">Beneficjent </w:t>
      </w:r>
      <w:r w:rsidR="00F82F2B" w:rsidRPr="003315F5">
        <w:rPr>
          <w:rFonts w:ascii="Garamond" w:hAnsi="Garamond"/>
          <w:bCs/>
          <w:sz w:val="24"/>
          <w:szCs w:val="24"/>
        </w:rPr>
        <w:t>jest zobowiązany</w:t>
      </w:r>
      <w:r w:rsidR="00BE0389">
        <w:rPr>
          <w:rFonts w:ascii="Garamond" w:hAnsi="Garamond"/>
          <w:bCs/>
          <w:sz w:val="24"/>
          <w:szCs w:val="24"/>
        </w:rPr>
        <w:t xml:space="preserve"> </w:t>
      </w:r>
      <w:r w:rsidR="00F82F2B" w:rsidRPr="003315F5">
        <w:rPr>
          <w:rFonts w:ascii="Garamond" w:hAnsi="Garamond"/>
          <w:bCs/>
          <w:sz w:val="24"/>
          <w:szCs w:val="24"/>
        </w:rPr>
        <w:t>do zapewnienia sfinansowania kosztów stanowiących wymagany wkład własny oraz kosztów niekwalifikowalnych niezbędnych dla realizacji Projektu we własnym zakresie.</w:t>
      </w:r>
    </w:p>
    <w:p w14:paraId="791A219B" w14:textId="0803AF8D" w:rsidR="00D20F2B" w:rsidRPr="003315F5" w:rsidRDefault="00D20F2B"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Projekt</w:t>
      </w:r>
      <w:r w:rsidR="00812BCB" w:rsidRPr="003315F5">
        <w:rPr>
          <w:rFonts w:ascii="Garamond" w:hAnsi="Garamond"/>
          <w:bCs/>
          <w:sz w:val="24"/>
          <w:szCs w:val="24"/>
        </w:rPr>
        <w:t xml:space="preserve"> </w:t>
      </w:r>
      <w:r w:rsidRPr="003315F5">
        <w:rPr>
          <w:rFonts w:ascii="Garamond" w:hAnsi="Garamond"/>
          <w:bCs/>
          <w:sz w:val="24"/>
          <w:szCs w:val="24"/>
        </w:rPr>
        <w:t xml:space="preserve">podlega obowiązkowemu audytowi zewnętrznemu. Audytowany podmiot dokonuje wyboru audytora, zgodnie z przepisami o zamówieniach publicznych/zasadą konkurencyjności. Audyt powinien zostać przeprowadzony po zrealizowaniu co najmniej </w:t>
      </w:r>
      <w:r w:rsidR="00175C4C" w:rsidRPr="003315F5">
        <w:rPr>
          <w:rFonts w:ascii="Garamond" w:hAnsi="Garamond"/>
          <w:bCs/>
          <w:sz w:val="24"/>
          <w:szCs w:val="24"/>
        </w:rPr>
        <w:t>25% budżetu, ale przed realizacją 50% budżetu P</w:t>
      </w:r>
      <w:r w:rsidRPr="003315F5">
        <w:rPr>
          <w:rFonts w:ascii="Garamond" w:hAnsi="Garamond"/>
          <w:bCs/>
          <w:sz w:val="24"/>
          <w:szCs w:val="24"/>
        </w:rPr>
        <w:t>rojektu.</w:t>
      </w:r>
    </w:p>
    <w:p w14:paraId="5B1BECBF" w14:textId="6C87E84D" w:rsidR="00A570F6" w:rsidRPr="003315F5" w:rsidRDefault="001A2900"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W odniesieniu do pomocy, o której mowa w § 2 ust. </w:t>
      </w:r>
      <w:r w:rsidR="0072728E">
        <w:rPr>
          <w:rFonts w:ascii="Garamond" w:hAnsi="Garamond"/>
          <w:bCs/>
          <w:sz w:val="24"/>
          <w:szCs w:val="24"/>
        </w:rPr>
        <w:t>4</w:t>
      </w:r>
      <w:r w:rsidRPr="003315F5">
        <w:rPr>
          <w:rFonts w:ascii="Garamond" w:hAnsi="Garamond"/>
          <w:bCs/>
          <w:sz w:val="24"/>
          <w:szCs w:val="24"/>
        </w:rPr>
        <w:t xml:space="preserve">, </w:t>
      </w:r>
      <w:r w:rsidR="00BB3891">
        <w:rPr>
          <w:rFonts w:ascii="Garamond" w:hAnsi="Garamond"/>
          <w:bCs/>
          <w:sz w:val="24"/>
          <w:szCs w:val="24"/>
        </w:rPr>
        <w:t>Beneficjent</w:t>
      </w:r>
      <w:r w:rsidRPr="003315F5">
        <w:rPr>
          <w:rFonts w:ascii="Garamond" w:hAnsi="Garamond"/>
          <w:bCs/>
          <w:sz w:val="24"/>
          <w:szCs w:val="24"/>
        </w:rPr>
        <w:t xml:space="preserve"> będący przedsiębiorcą, uzyskuj</w:t>
      </w:r>
      <w:r w:rsidR="00167E78">
        <w:rPr>
          <w:rFonts w:ascii="Garamond" w:hAnsi="Garamond"/>
          <w:bCs/>
          <w:sz w:val="24"/>
          <w:szCs w:val="24"/>
        </w:rPr>
        <w:t>e</w:t>
      </w:r>
      <w:r w:rsidRPr="003315F5">
        <w:rPr>
          <w:rFonts w:ascii="Garamond" w:hAnsi="Garamond"/>
          <w:bCs/>
          <w:sz w:val="24"/>
          <w:szCs w:val="24"/>
        </w:rPr>
        <w:t xml:space="preserve"> prawo do premii za szerokie rozpowszechnianie wyników badań wynoszącej 15 punktów procentowych, przy czym</w:t>
      </w:r>
      <w:r w:rsidR="00D20F2B" w:rsidRPr="006F7E4D">
        <w:rPr>
          <w:rFonts w:ascii="Garamond" w:hAnsi="Garamond"/>
          <w:bCs/>
          <w:sz w:val="24"/>
          <w:szCs w:val="24"/>
          <w:vertAlign w:val="superscript"/>
        </w:rPr>
        <w:footnoteReference w:id="9"/>
      </w:r>
      <w:r w:rsidRPr="006F7E4D">
        <w:rPr>
          <w:rFonts w:ascii="Garamond" w:hAnsi="Garamond"/>
          <w:bCs/>
          <w:sz w:val="24"/>
          <w:szCs w:val="24"/>
          <w:vertAlign w:val="superscript"/>
        </w:rPr>
        <w:t>:</w:t>
      </w:r>
      <w:r w:rsidR="000B12AD">
        <w:rPr>
          <w:rFonts w:ascii="Garamond" w:hAnsi="Garamond"/>
          <w:bCs/>
          <w:sz w:val="24"/>
          <w:szCs w:val="24"/>
        </w:rPr>
        <w:t>:</w:t>
      </w:r>
    </w:p>
    <w:p w14:paraId="518BF30E" w14:textId="03E949D7" w:rsidR="00A570F6" w:rsidRPr="003315F5" w:rsidRDefault="00A570F6" w:rsidP="003315F5">
      <w:pPr>
        <w:numPr>
          <w:ilvl w:val="0"/>
          <w:numId w:val="3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badań przemysłowych – uzyskanie premii nie może skutkować przekroczeniem intensywności </w:t>
      </w:r>
      <w:r w:rsidR="00610A0A" w:rsidRPr="003315F5">
        <w:rPr>
          <w:rFonts w:ascii="Garamond" w:eastAsia="SimSun" w:hAnsi="Garamond"/>
          <w:sz w:val="24"/>
          <w:szCs w:val="24"/>
          <w:lang w:eastAsia="pl-PL"/>
        </w:rPr>
        <w:t>80</w:t>
      </w:r>
      <w:r w:rsidRPr="003315F5">
        <w:rPr>
          <w:rFonts w:ascii="Garamond" w:eastAsia="SimSun" w:hAnsi="Garamond"/>
          <w:sz w:val="24"/>
          <w:szCs w:val="24"/>
          <w:lang w:eastAsia="pl-PL"/>
        </w:rPr>
        <w:t xml:space="preserve">% kosztów kwalifikowalnych dla mikro- i małych przedsiębiorców, </w:t>
      </w:r>
      <w:r w:rsidR="00610A0A" w:rsidRPr="003315F5">
        <w:rPr>
          <w:rFonts w:ascii="Garamond" w:eastAsia="SimSun" w:hAnsi="Garamond"/>
          <w:sz w:val="24"/>
          <w:szCs w:val="24"/>
          <w:lang w:eastAsia="pl-PL"/>
        </w:rPr>
        <w:t>75</w:t>
      </w:r>
      <w:r w:rsidR="00867BF3" w:rsidRPr="003315F5">
        <w:rPr>
          <w:rFonts w:ascii="Garamond" w:eastAsia="SimSun" w:hAnsi="Garamond"/>
          <w:sz w:val="24"/>
          <w:szCs w:val="24"/>
          <w:lang w:eastAsia="pl-PL"/>
        </w:rPr>
        <w:t>%</w:t>
      </w:r>
      <w:r w:rsidR="00610A0A" w:rsidRPr="003315F5">
        <w:rPr>
          <w:rFonts w:ascii="Garamond" w:eastAsia="SimSun" w:hAnsi="Garamond"/>
          <w:sz w:val="24"/>
          <w:szCs w:val="24"/>
          <w:lang w:eastAsia="pl-PL"/>
        </w:rPr>
        <w:t xml:space="preserve"> </w:t>
      </w:r>
      <w:r w:rsidRPr="003315F5">
        <w:rPr>
          <w:rFonts w:ascii="Garamond" w:eastAsia="SimSun" w:hAnsi="Garamond"/>
          <w:sz w:val="24"/>
          <w:szCs w:val="24"/>
          <w:lang w:eastAsia="pl-PL"/>
        </w:rPr>
        <w:t xml:space="preserve">kosztów kwalifikowalnych dla średnich przedsiębiorców, </w:t>
      </w:r>
      <w:r w:rsidR="00610A0A" w:rsidRPr="003315F5">
        <w:rPr>
          <w:rFonts w:ascii="Garamond" w:eastAsia="SimSun" w:hAnsi="Garamond"/>
          <w:sz w:val="24"/>
          <w:szCs w:val="24"/>
          <w:lang w:eastAsia="pl-PL"/>
        </w:rPr>
        <w:t>65%</w:t>
      </w:r>
      <w:r w:rsidRPr="003315F5">
        <w:rPr>
          <w:rFonts w:ascii="Garamond" w:eastAsia="SimSun" w:hAnsi="Garamond"/>
          <w:sz w:val="24"/>
          <w:szCs w:val="24"/>
          <w:lang w:eastAsia="pl-PL"/>
        </w:rPr>
        <w:t xml:space="preserve"> kosztów kwalifikowalnych dla przedsiębiorców innych niż MŚP</w:t>
      </w:r>
      <w:r w:rsidR="00F975F7"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w:t>
      </w:r>
    </w:p>
    <w:p w14:paraId="5B95401F" w14:textId="32818442" w:rsidR="00A570F6" w:rsidRPr="003315F5" w:rsidRDefault="00A570F6" w:rsidP="003315F5">
      <w:pPr>
        <w:numPr>
          <w:ilvl w:val="0"/>
          <w:numId w:val="3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prac rozwojowych </w:t>
      </w:r>
      <w:r w:rsidR="000B12AD"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w:t>
      </w:r>
      <w:r w:rsidR="00610A0A" w:rsidRPr="003315F5">
        <w:rPr>
          <w:rFonts w:ascii="Garamond" w:eastAsia="SimSun" w:hAnsi="Garamond"/>
          <w:sz w:val="24"/>
          <w:szCs w:val="24"/>
          <w:lang w:eastAsia="pl-PL"/>
        </w:rPr>
        <w:t>60%</w:t>
      </w:r>
      <w:r w:rsidRPr="003315F5">
        <w:rPr>
          <w:rFonts w:ascii="Garamond" w:eastAsia="SimSun" w:hAnsi="Garamond"/>
          <w:sz w:val="24"/>
          <w:szCs w:val="24"/>
          <w:lang w:eastAsia="pl-PL"/>
        </w:rPr>
        <w:t xml:space="preserve"> kosztów kwalifikowalnych dla mikro- i małych przedsiębiorców, </w:t>
      </w:r>
      <w:r w:rsidR="00610A0A" w:rsidRPr="003315F5">
        <w:rPr>
          <w:rFonts w:ascii="Garamond" w:eastAsia="SimSun" w:hAnsi="Garamond"/>
          <w:sz w:val="24"/>
          <w:szCs w:val="24"/>
          <w:lang w:eastAsia="pl-PL"/>
        </w:rPr>
        <w:t>50%</w:t>
      </w:r>
      <w:r w:rsidRPr="003315F5">
        <w:rPr>
          <w:rFonts w:ascii="Garamond" w:eastAsia="SimSun" w:hAnsi="Garamond"/>
          <w:sz w:val="24"/>
          <w:szCs w:val="24"/>
          <w:lang w:eastAsia="pl-PL"/>
        </w:rPr>
        <w:t xml:space="preserve"> kosztów kwalifikowalnych dla średnich przedsiębiorców, 40% kosztów kwalifikowalnych dla przedsiębiorców innych niż MŚP.</w:t>
      </w:r>
    </w:p>
    <w:p w14:paraId="747CA602" w14:textId="2DBBA441" w:rsidR="00610A0A" w:rsidRPr="003315F5" w:rsidRDefault="001A2900"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Uzyskanie premii, o której mowa w ust. </w:t>
      </w:r>
      <w:r w:rsidR="004316C6" w:rsidRPr="003315F5">
        <w:rPr>
          <w:rFonts w:ascii="Garamond" w:hAnsi="Garamond"/>
          <w:bCs/>
          <w:sz w:val="24"/>
          <w:szCs w:val="24"/>
        </w:rPr>
        <w:t>1</w:t>
      </w:r>
      <w:r w:rsidR="009C3119" w:rsidRPr="003315F5">
        <w:rPr>
          <w:rFonts w:ascii="Garamond" w:hAnsi="Garamond"/>
          <w:bCs/>
          <w:sz w:val="24"/>
          <w:szCs w:val="24"/>
        </w:rPr>
        <w:t>0</w:t>
      </w:r>
      <w:r w:rsidRPr="003315F5">
        <w:rPr>
          <w:rFonts w:ascii="Garamond" w:hAnsi="Garamond"/>
          <w:bCs/>
          <w:sz w:val="24"/>
          <w:szCs w:val="24"/>
        </w:rPr>
        <w:t xml:space="preserve"> jest możliwe pod warunkiem, że w okresie do 3 lat od zakończenia realizacji Projektu wyniki uzyskane przez </w:t>
      </w:r>
      <w:r w:rsidR="00BB3891">
        <w:rPr>
          <w:rFonts w:ascii="Garamond" w:hAnsi="Garamond"/>
          <w:bCs/>
          <w:sz w:val="24"/>
          <w:szCs w:val="24"/>
        </w:rPr>
        <w:t>Beneficjenta</w:t>
      </w:r>
      <w:r w:rsidRPr="003315F5">
        <w:rPr>
          <w:rFonts w:ascii="Garamond" w:hAnsi="Garamond"/>
          <w:bCs/>
          <w:sz w:val="24"/>
          <w:szCs w:val="24"/>
        </w:rPr>
        <w:t xml:space="preserve"> zostaną</w:t>
      </w:r>
      <w:r w:rsidR="00D20F2B" w:rsidRPr="00BE0389">
        <w:rPr>
          <w:rFonts w:ascii="Garamond" w:hAnsi="Garamond"/>
          <w:sz w:val="24"/>
          <w:vertAlign w:val="superscript"/>
        </w:rPr>
        <w:footnoteReference w:id="10"/>
      </w:r>
      <w:r w:rsidR="000B12AD">
        <w:rPr>
          <w:rFonts w:ascii="Garamond" w:hAnsi="Garamond"/>
          <w:bCs/>
          <w:sz w:val="24"/>
          <w:szCs w:val="24"/>
        </w:rPr>
        <w:t>:</w:t>
      </w:r>
    </w:p>
    <w:p w14:paraId="2FFB8D73" w14:textId="326A727E" w:rsidR="00610A0A" w:rsidRPr="003315F5" w:rsidRDefault="00610A0A" w:rsidP="003315F5">
      <w:pPr>
        <w:numPr>
          <w:ilvl w:val="0"/>
          <w:numId w:val="3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zaprezentowane na co najmniej 3 konferencjach naukowych i technicznych, w tym co najmniej jednej o randze ogólnokrajowej, lub</w:t>
      </w:r>
    </w:p>
    <w:p w14:paraId="606E45EC" w14:textId="12992802" w:rsidR="00610A0A" w:rsidRPr="003315F5" w:rsidRDefault="00610A0A" w:rsidP="003315F5">
      <w:pPr>
        <w:numPr>
          <w:ilvl w:val="0"/>
          <w:numId w:val="3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opublikowane w co najmniej dwóch czasopismach naukowych lub technicznych ujętych w</w:t>
      </w:r>
      <w:r w:rsidR="000B12AD">
        <w:rPr>
          <w:rFonts w:ascii="Garamond" w:eastAsia="SimSun" w:hAnsi="Garamond"/>
          <w:sz w:val="24"/>
          <w:szCs w:val="24"/>
          <w:lang w:eastAsia="pl-PL"/>
        </w:rPr>
        <w:t> </w:t>
      </w:r>
      <w:r w:rsidRPr="003315F5">
        <w:rPr>
          <w:rFonts w:ascii="Garamond" w:eastAsia="SimSun" w:hAnsi="Garamond"/>
          <w:sz w:val="24"/>
          <w:szCs w:val="24"/>
          <w:lang w:eastAsia="pl-PL"/>
        </w:rPr>
        <w:t>wykazie czasopism opublikowanym przez Ministerstwo Nauki i Szkolnictwa Wyższego, aktualnym na dzień przyjęcia artykułu do druku, lub w powszechnie dostępnych bazach danych zapewniających swobodny dostęp do uzyskanych wyników Projektu (surowych danych badawczych), lub</w:t>
      </w:r>
    </w:p>
    <w:p w14:paraId="3A63E021" w14:textId="3DD29350" w:rsidR="00610A0A" w:rsidRPr="003315F5" w:rsidRDefault="00610A0A" w:rsidP="003315F5">
      <w:pPr>
        <w:numPr>
          <w:ilvl w:val="0"/>
          <w:numId w:val="3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w całości rozpowszechnione za pośrednictwem oprogramowania bezpłatnego lub oprogramowania z licencją otwartego dostępu.</w:t>
      </w:r>
    </w:p>
    <w:p w14:paraId="7FE02813" w14:textId="0BB31FD0" w:rsidR="00610A0A" w:rsidRPr="003315F5" w:rsidRDefault="009818BD"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lastRenderedPageBreak/>
        <w:t xml:space="preserve"> </w:t>
      </w:r>
      <w:r w:rsidR="00BB3891">
        <w:rPr>
          <w:rFonts w:ascii="Garamond" w:hAnsi="Garamond"/>
          <w:bCs/>
          <w:sz w:val="24"/>
          <w:szCs w:val="24"/>
        </w:rPr>
        <w:t>Beneficjent</w:t>
      </w:r>
      <w:r w:rsidR="001A2900" w:rsidRPr="003315F5">
        <w:rPr>
          <w:rFonts w:ascii="Garamond" w:hAnsi="Garamond"/>
          <w:bCs/>
          <w:sz w:val="24"/>
          <w:szCs w:val="24"/>
        </w:rPr>
        <w:t xml:space="preserve"> przedstawia sprawozdanie z rozpowszechniania wyników </w:t>
      </w:r>
      <w:r w:rsidR="00E25F5F">
        <w:rPr>
          <w:rFonts w:ascii="Garamond" w:hAnsi="Garamond"/>
          <w:bCs/>
          <w:sz w:val="24"/>
          <w:szCs w:val="24"/>
        </w:rPr>
        <w:t xml:space="preserve">całości </w:t>
      </w:r>
      <w:r w:rsidR="001A2900" w:rsidRPr="003315F5">
        <w:rPr>
          <w:rFonts w:ascii="Garamond" w:hAnsi="Garamond"/>
          <w:bCs/>
          <w:sz w:val="24"/>
          <w:szCs w:val="24"/>
        </w:rPr>
        <w:t xml:space="preserve">badań </w:t>
      </w:r>
      <w:r w:rsidR="00E25F5F" w:rsidRPr="00E25F5F">
        <w:rPr>
          <w:rFonts w:ascii="Garamond" w:hAnsi="Garamond"/>
          <w:bCs/>
          <w:sz w:val="24"/>
          <w:szCs w:val="24"/>
        </w:rPr>
        <w:t xml:space="preserve">zrealizowanych w ramach Projektu </w:t>
      </w:r>
      <w:r w:rsidR="001A2900" w:rsidRPr="003315F5">
        <w:rPr>
          <w:rFonts w:ascii="Garamond" w:hAnsi="Garamond"/>
          <w:bCs/>
          <w:sz w:val="24"/>
          <w:szCs w:val="24"/>
        </w:rPr>
        <w:t>niezwłocznie po spełnieniu warunków określonych w ust. </w:t>
      </w:r>
      <w:r w:rsidR="008E18C0" w:rsidRPr="003315F5">
        <w:rPr>
          <w:rFonts w:ascii="Garamond" w:hAnsi="Garamond"/>
          <w:bCs/>
          <w:sz w:val="24"/>
          <w:szCs w:val="24"/>
        </w:rPr>
        <w:t>1</w:t>
      </w:r>
      <w:r w:rsidR="009C3119" w:rsidRPr="003315F5">
        <w:rPr>
          <w:rFonts w:ascii="Garamond" w:hAnsi="Garamond"/>
          <w:bCs/>
          <w:sz w:val="24"/>
          <w:szCs w:val="24"/>
        </w:rPr>
        <w:t>1</w:t>
      </w:r>
      <w:r w:rsidR="001A2900" w:rsidRPr="003315F5">
        <w:rPr>
          <w:rFonts w:ascii="Garamond" w:hAnsi="Garamond"/>
          <w:bCs/>
          <w:sz w:val="24"/>
          <w:szCs w:val="24"/>
        </w:rPr>
        <w:t xml:space="preserve">. W sprawozdaniu </w:t>
      </w:r>
      <w:r w:rsidR="00BB3891">
        <w:rPr>
          <w:rFonts w:ascii="Garamond" w:hAnsi="Garamond"/>
          <w:bCs/>
          <w:sz w:val="24"/>
          <w:szCs w:val="24"/>
        </w:rPr>
        <w:t>Beneficjent</w:t>
      </w:r>
      <w:r w:rsidR="001A2900" w:rsidRPr="003315F5">
        <w:rPr>
          <w:rFonts w:ascii="Garamond" w:hAnsi="Garamond"/>
          <w:bCs/>
          <w:sz w:val="24"/>
          <w:szCs w:val="24"/>
        </w:rPr>
        <w:t xml:space="preserve"> wskazuje formy rozpowszechniania tych wyników wraz z dokumentami potwierdzającymi przekazanie informacji społeczeństwu, w szczególności</w:t>
      </w:r>
      <w:r w:rsidR="00D20F2B" w:rsidRPr="00BE0389">
        <w:rPr>
          <w:rFonts w:ascii="Garamond" w:hAnsi="Garamond"/>
          <w:sz w:val="24"/>
          <w:vertAlign w:val="superscript"/>
        </w:rPr>
        <w:footnoteReference w:id="11"/>
      </w:r>
      <w:r w:rsidR="000B12AD">
        <w:rPr>
          <w:rFonts w:ascii="Garamond" w:hAnsi="Garamond"/>
          <w:bCs/>
          <w:sz w:val="24"/>
          <w:szCs w:val="24"/>
        </w:rPr>
        <w:t>:</w:t>
      </w:r>
      <w:r w:rsidR="001A2900" w:rsidRPr="006F7E4D">
        <w:rPr>
          <w:rFonts w:ascii="Garamond" w:hAnsi="Garamond"/>
          <w:bCs/>
          <w:sz w:val="24"/>
          <w:szCs w:val="24"/>
          <w:vertAlign w:val="superscript"/>
        </w:rPr>
        <w:t>:</w:t>
      </w:r>
    </w:p>
    <w:p w14:paraId="3FB53817" w14:textId="7BBA198B"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potwierdzenie uczestnictwa w konferencji wraz z jej programem, w którym znajduje się punkt dotyczący prezentacji wyników Projektu objętego wsparciem;</w:t>
      </w:r>
    </w:p>
    <w:p w14:paraId="2635A026" w14:textId="641147FB"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potwierdzenie publikacji w czasopismach naukowych lub technicznych widniejących w</w:t>
      </w:r>
      <w:r w:rsidR="00D1412B">
        <w:rPr>
          <w:rFonts w:ascii="Garamond" w:eastAsia="SimSun" w:hAnsi="Garamond"/>
          <w:sz w:val="24"/>
          <w:szCs w:val="24"/>
          <w:lang w:eastAsia="pl-PL"/>
        </w:rPr>
        <w:t> </w:t>
      </w:r>
      <w:r w:rsidRPr="003315F5">
        <w:rPr>
          <w:rFonts w:ascii="Garamond" w:eastAsia="SimSun" w:hAnsi="Garamond"/>
          <w:sz w:val="24"/>
          <w:szCs w:val="24"/>
          <w:lang w:eastAsia="pl-PL"/>
        </w:rPr>
        <w:t>wykazie Ministerstwa Nauki i Szkolnictwa Wyższego (kopia egzemplarza czasopisma);</w:t>
      </w:r>
    </w:p>
    <w:p w14:paraId="724DAAD1" w14:textId="3AF4D397"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wskazanie strony internetowej, na której udostępniona została baza danych zapewniająca swobodny dostęp do surowych danych badawczych;</w:t>
      </w:r>
    </w:p>
    <w:p w14:paraId="12C515DA" w14:textId="06034B8B"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przekazanie nośnika danych z oprogramowaniem bezpłatnym lub oprogramowaniem z</w:t>
      </w:r>
      <w:r w:rsidR="00D1412B">
        <w:rPr>
          <w:rFonts w:ascii="Garamond" w:eastAsia="SimSun" w:hAnsi="Garamond"/>
          <w:sz w:val="24"/>
          <w:szCs w:val="24"/>
          <w:lang w:eastAsia="pl-PL"/>
        </w:rPr>
        <w:t> </w:t>
      </w:r>
      <w:r w:rsidRPr="003315F5">
        <w:rPr>
          <w:rFonts w:ascii="Garamond" w:eastAsia="SimSun" w:hAnsi="Garamond"/>
          <w:sz w:val="24"/>
          <w:szCs w:val="24"/>
          <w:lang w:eastAsia="pl-PL"/>
        </w:rPr>
        <w:t>licencją otwartego dostępu.</w:t>
      </w:r>
    </w:p>
    <w:p w14:paraId="208D6094" w14:textId="426DA561" w:rsidR="00610A0A" w:rsidRPr="003315F5" w:rsidRDefault="009C311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W przypadku określonym w ust. </w:t>
      </w:r>
      <w:r w:rsidR="009818BD" w:rsidRPr="003315F5">
        <w:rPr>
          <w:rFonts w:ascii="Garamond" w:hAnsi="Garamond"/>
          <w:bCs/>
          <w:sz w:val="24"/>
          <w:szCs w:val="24"/>
        </w:rPr>
        <w:t>1</w:t>
      </w:r>
      <w:r w:rsidR="008E18C0" w:rsidRPr="003315F5">
        <w:rPr>
          <w:rFonts w:ascii="Garamond" w:hAnsi="Garamond"/>
          <w:bCs/>
          <w:sz w:val="24"/>
          <w:szCs w:val="24"/>
        </w:rPr>
        <w:t>2</w:t>
      </w:r>
      <w:r w:rsidR="001A2900" w:rsidRPr="003315F5">
        <w:rPr>
          <w:rFonts w:ascii="Garamond" w:hAnsi="Garamond"/>
          <w:bCs/>
          <w:sz w:val="24"/>
          <w:szCs w:val="24"/>
        </w:rPr>
        <w:t xml:space="preserve"> pkt 3, </w:t>
      </w:r>
      <w:r w:rsidR="00BB3891">
        <w:rPr>
          <w:rFonts w:ascii="Garamond" w:hAnsi="Garamond"/>
          <w:bCs/>
          <w:sz w:val="24"/>
          <w:szCs w:val="24"/>
        </w:rPr>
        <w:t>Beneficjent</w:t>
      </w:r>
      <w:r w:rsidR="001A2900" w:rsidRPr="003315F5">
        <w:rPr>
          <w:rFonts w:ascii="Garamond" w:hAnsi="Garamond"/>
          <w:bCs/>
          <w:sz w:val="24"/>
          <w:szCs w:val="24"/>
        </w:rPr>
        <w:t xml:space="preserve"> zobowiązany jest do udostępniania oraz szerokiego rozpowszechniania wyników badań, wszystkim podmiotom zainteresowanym wykorzystaniem tych wyników nieodpłatnie z zachowaniem zasady równego dostępu. Nie stanowi szerokiego rozpowszechniania udostępnienie oprogramowania w</w:t>
      </w:r>
      <w:r w:rsidR="00D1412B">
        <w:rPr>
          <w:rFonts w:ascii="Garamond" w:hAnsi="Garamond"/>
          <w:bCs/>
          <w:sz w:val="24"/>
          <w:szCs w:val="24"/>
        </w:rPr>
        <w:t xml:space="preserve"> </w:t>
      </w:r>
      <w:r w:rsidR="001A2900" w:rsidRPr="003315F5">
        <w:rPr>
          <w:rFonts w:ascii="Garamond" w:hAnsi="Garamond"/>
          <w:bCs/>
          <w:sz w:val="24"/>
          <w:szCs w:val="24"/>
        </w:rPr>
        <w:t>niepełnej wersji, niezachowującej wszystkich cech funkcjonalnych przypisanych wynikom badań</w:t>
      </w:r>
      <w:r w:rsidR="00D20F2B" w:rsidRPr="00BE0389">
        <w:rPr>
          <w:rFonts w:ascii="Garamond" w:hAnsi="Garamond"/>
          <w:sz w:val="24"/>
          <w:vertAlign w:val="superscript"/>
        </w:rPr>
        <w:footnoteReference w:id="12"/>
      </w:r>
      <w:r w:rsidR="00D1412B">
        <w:rPr>
          <w:rFonts w:ascii="Garamond" w:hAnsi="Garamond"/>
          <w:bCs/>
          <w:sz w:val="24"/>
          <w:szCs w:val="24"/>
        </w:rPr>
        <w:t>.</w:t>
      </w:r>
      <w:r w:rsidR="001A2900" w:rsidRPr="006F7E4D">
        <w:rPr>
          <w:rFonts w:ascii="Garamond" w:hAnsi="Garamond"/>
          <w:bCs/>
          <w:sz w:val="24"/>
          <w:szCs w:val="24"/>
          <w:vertAlign w:val="superscript"/>
        </w:rPr>
        <w:t xml:space="preserve"> </w:t>
      </w:r>
    </w:p>
    <w:p w14:paraId="46F4771C" w14:textId="76187775" w:rsidR="00610A0A" w:rsidRPr="003315F5" w:rsidRDefault="009C311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Brak przedstawienia sprawozdania, o którym mowa w ust. </w:t>
      </w:r>
      <w:r w:rsidR="009818BD" w:rsidRPr="003315F5">
        <w:rPr>
          <w:rFonts w:ascii="Garamond" w:hAnsi="Garamond"/>
          <w:bCs/>
          <w:sz w:val="24"/>
          <w:szCs w:val="24"/>
        </w:rPr>
        <w:t>1</w:t>
      </w:r>
      <w:r w:rsidRPr="003315F5">
        <w:rPr>
          <w:rFonts w:ascii="Garamond" w:hAnsi="Garamond"/>
          <w:bCs/>
          <w:sz w:val="24"/>
          <w:szCs w:val="24"/>
        </w:rPr>
        <w:t>2</w:t>
      </w:r>
      <w:r w:rsidR="001A2900" w:rsidRPr="003315F5">
        <w:rPr>
          <w:rFonts w:ascii="Garamond" w:hAnsi="Garamond"/>
          <w:bCs/>
          <w:sz w:val="24"/>
          <w:szCs w:val="24"/>
        </w:rPr>
        <w:t>, lub brak spełnienia warunków określonych w ust.</w:t>
      </w:r>
      <w:r w:rsidRPr="003315F5">
        <w:rPr>
          <w:rFonts w:ascii="Garamond" w:hAnsi="Garamond"/>
          <w:bCs/>
          <w:sz w:val="24"/>
          <w:szCs w:val="24"/>
        </w:rPr>
        <w:t xml:space="preserve"> </w:t>
      </w:r>
      <w:r w:rsidR="008E18C0" w:rsidRPr="003315F5">
        <w:rPr>
          <w:rFonts w:ascii="Garamond" w:hAnsi="Garamond"/>
          <w:bCs/>
          <w:sz w:val="24"/>
          <w:szCs w:val="24"/>
        </w:rPr>
        <w:t>11</w:t>
      </w:r>
      <w:r w:rsidR="001A2900" w:rsidRPr="003315F5">
        <w:rPr>
          <w:rFonts w:ascii="Garamond" w:hAnsi="Garamond"/>
          <w:bCs/>
          <w:sz w:val="24"/>
          <w:szCs w:val="24"/>
        </w:rPr>
        <w:t xml:space="preserve"> i </w:t>
      </w:r>
      <w:r w:rsidR="008E18C0" w:rsidRPr="003315F5">
        <w:rPr>
          <w:rFonts w:ascii="Garamond" w:hAnsi="Garamond"/>
          <w:bCs/>
          <w:sz w:val="24"/>
          <w:szCs w:val="24"/>
        </w:rPr>
        <w:t>1</w:t>
      </w:r>
      <w:r w:rsidRPr="003315F5">
        <w:rPr>
          <w:rFonts w:ascii="Garamond" w:hAnsi="Garamond"/>
          <w:bCs/>
          <w:sz w:val="24"/>
          <w:szCs w:val="24"/>
        </w:rPr>
        <w:t>3</w:t>
      </w:r>
      <w:r w:rsidR="001A2900" w:rsidRPr="003315F5">
        <w:rPr>
          <w:rFonts w:ascii="Garamond" w:hAnsi="Garamond"/>
          <w:bCs/>
          <w:sz w:val="24"/>
          <w:szCs w:val="24"/>
        </w:rPr>
        <w:t xml:space="preserve"> skutkuje obniżeniem intensywności wsparcia do podstawowego poziomu intensywności wsparcia. </w:t>
      </w:r>
      <w:bookmarkStart w:id="6" w:name="_Hlk69988231"/>
      <w:r w:rsidR="001A2900" w:rsidRPr="003315F5">
        <w:rPr>
          <w:rFonts w:ascii="Garamond" w:hAnsi="Garamond"/>
          <w:bCs/>
          <w:sz w:val="24"/>
          <w:szCs w:val="24"/>
        </w:rPr>
        <w:t>Tryb dochodzenia zwrotu środków z tego tytułu reguluje §</w:t>
      </w:r>
      <w:r w:rsidR="00D1412B">
        <w:rPr>
          <w:rFonts w:ascii="Garamond" w:hAnsi="Garamond"/>
          <w:bCs/>
          <w:sz w:val="24"/>
          <w:szCs w:val="24"/>
        </w:rPr>
        <w:t> </w:t>
      </w:r>
      <w:r w:rsidR="00EF1E00" w:rsidRPr="003315F5">
        <w:rPr>
          <w:rFonts w:ascii="Garamond" w:hAnsi="Garamond"/>
          <w:bCs/>
          <w:sz w:val="24"/>
          <w:szCs w:val="24"/>
        </w:rPr>
        <w:t>16</w:t>
      </w:r>
      <w:r w:rsidR="001A2900" w:rsidRPr="003315F5">
        <w:rPr>
          <w:rFonts w:ascii="Garamond" w:hAnsi="Garamond"/>
          <w:bCs/>
          <w:sz w:val="24"/>
          <w:szCs w:val="24"/>
        </w:rPr>
        <w:t> Umowy.</w:t>
      </w:r>
    </w:p>
    <w:bookmarkEnd w:id="6"/>
    <w:p w14:paraId="1B83DD3D" w14:textId="6732E215" w:rsidR="00D16815" w:rsidRPr="003315F5" w:rsidRDefault="00D16815" w:rsidP="003315F5">
      <w:pPr>
        <w:tabs>
          <w:tab w:val="left" w:pos="142"/>
          <w:tab w:val="left" w:pos="284"/>
        </w:tabs>
        <w:spacing w:before="120" w:after="120" w:line="360" w:lineRule="exact"/>
        <w:ind w:left="284"/>
        <w:jc w:val="both"/>
        <w:rPr>
          <w:rFonts w:ascii="Garamond" w:hAnsi="Garamond"/>
          <w:sz w:val="24"/>
          <w:szCs w:val="24"/>
        </w:rPr>
      </w:pPr>
    </w:p>
    <w:p w14:paraId="6140C353" w14:textId="77777777" w:rsidR="005331D0" w:rsidRPr="003315F5" w:rsidRDefault="00D82F3A" w:rsidP="003315F5">
      <w:pPr>
        <w:keepNext/>
        <w:spacing w:before="120" w:after="120" w:line="360" w:lineRule="exact"/>
        <w:jc w:val="center"/>
        <w:rPr>
          <w:rFonts w:ascii="Garamond" w:hAnsi="Garamond"/>
          <w:b/>
          <w:sz w:val="24"/>
          <w:szCs w:val="24"/>
        </w:rPr>
      </w:pPr>
      <w:r w:rsidRPr="003315F5">
        <w:rPr>
          <w:rFonts w:ascii="Garamond" w:hAnsi="Garamond"/>
          <w:b/>
          <w:sz w:val="24"/>
          <w:szCs w:val="24"/>
        </w:rPr>
        <w:t>§</w:t>
      </w:r>
      <w:r w:rsidR="00E64B9E" w:rsidRPr="003315F5">
        <w:rPr>
          <w:rFonts w:ascii="Garamond" w:hAnsi="Garamond"/>
          <w:b/>
          <w:sz w:val="24"/>
          <w:szCs w:val="24"/>
        </w:rPr>
        <w:t xml:space="preserve"> 5</w:t>
      </w:r>
      <w:r w:rsidRPr="003315F5">
        <w:rPr>
          <w:rFonts w:ascii="Garamond" w:hAnsi="Garamond"/>
          <w:b/>
          <w:sz w:val="24"/>
          <w:szCs w:val="24"/>
        </w:rPr>
        <w:t xml:space="preserve">. </w:t>
      </w:r>
    </w:p>
    <w:p w14:paraId="0CD42E0C" w14:textId="579A9B32" w:rsidR="00327396" w:rsidRPr="003315F5" w:rsidRDefault="00327396"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Monitorowanie i sprawozdawczość </w:t>
      </w:r>
    </w:p>
    <w:p w14:paraId="42F7407A" w14:textId="703AA8AB" w:rsidR="00C41B6A" w:rsidRPr="00FB1ED2" w:rsidRDefault="00BB3891" w:rsidP="00FB1ED2">
      <w:pPr>
        <w:pStyle w:val="Akapitzlist"/>
        <w:numPr>
          <w:ilvl w:val="0"/>
          <w:numId w:val="56"/>
        </w:numPr>
        <w:spacing w:before="120" w:after="120" w:line="360" w:lineRule="exact"/>
        <w:jc w:val="both"/>
        <w:rPr>
          <w:rFonts w:ascii="Garamond" w:hAnsi="Garamond"/>
          <w:bCs/>
          <w:sz w:val="24"/>
          <w:szCs w:val="24"/>
        </w:rPr>
      </w:pPr>
      <w:r>
        <w:rPr>
          <w:rFonts w:ascii="Garamond" w:hAnsi="Garamond"/>
          <w:bCs/>
          <w:sz w:val="24"/>
          <w:szCs w:val="24"/>
        </w:rPr>
        <w:t>Beneficjent</w:t>
      </w:r>
      <w:r w:rsidR="00502E00" w:rsidRPr="00FB1ED2">
        <w:rPr>
          <w:rFonts w:ascii="Garamond" w:hAnsi="Garamond"/>
          <w:bCs/>
          <w:sz w:val="24"/>
          <w:szCs w:val="24"/>
        </w:rPr>
        <w:t xml:space="preserve"> </w:t>
      </w:r>
      <w:r w:rsidR="00327396" w:rsidRPr="00FB1ED2">
        <w:rPr>
          <w:rFonts w:ascii="Garamond" w:hAnsi="Garamond"/>
          <w:bCs/>
          <w:sz w:val="24"/>
          <w:szCs w:val="24"/>
        </w:rPr>
        <w:t xml:space="preserve">składa do </w:t>
      </w:r>
      <w:r w:rsidR="006E6B85" w:rsidRPr="00FB1ED2">
        <w:rPr>
          <w:rFonts w:ascii="Garamond" w:hAnsi="Garamond"/>
          <w:bCs/>
          <w:sz w:val="24"/>
          <w:szCs w:val="24"/>
        </w:rPr>
        <w:t>Agencji</w:t>
      </w:r>
      <w:r w:rsidR="00502E00" w:rsidRPr="00FB1ED2">
        <w:rPr>
          <w:rFonts w:ascii="Garamond" w:hAnsi="Garamond"/>
          <w:bCs/>
          <w:sz w:val="24"/>
          <w:szCs w:val="24"/>
        </w:rPr>
        <w:t>,</w:t>
      </w:r>
      <w:r w:rsidR="006E6B85" w:rsidRPr="00FB1ED2">
        <w:rPr>
          <w:rFonts w:ascii="Garamond" w:hAnsi="Garamond"/>
          <w:bCs/>
          <w:sz w:val="24"/>
          <w:szCs w:val="24"/>
        </w:rPr>
        <w:t xml:space="preserve"> </w:t>
      </w:r>
      <w:r w:rsidR="00502E00" w:rsidRPr="00FB1ED2">
        <w:rPr>
          <w:rFonts w:ascii="Garamond" w:hAnsi="Garamond"/>
          <w:bCs/>
          <w:sz w:val="24"/>
          <w:szCs w:val="24"/>
        </w:rPr>
        <w:t xml:space="preserve">za pomocą Systemu teleinformatycznego lub w inny sposób określony przez Prezesa Agencji, </w:t>
      </w:r>
      <w:r w:rsidR="00327396" w:rsidRPr="00FB1ED2">
        <w:rPr>
          <w:rFonts w:ascii="Garamond" w:hAnsi="Garamond"/>
          <w:bCs/>
          <w:sz w:val="24"/>
          <w:szCs w:val="24"/>
        </w:rPr>
        <w:t xml:space="preserve">dokumenty umożliwiające monitorowanie, sprawozdawczość oraz weryfikację </w:t>
      </w:r>
      <w:r w:rsidR="001748D7" w:rsidRPr="00FB1ED2">
        <w:rPr>
          <w:rFonts w:ascii="Garamond" w:hAnsi="Garamond"/>
          <w:bCs/>
          <w:sz w:val="24"/>
          <w:szCs w:val="24"/>
        </w:rPr>
        <w:t>poprawnej realizacji</w:t>
      </w:r>
      <w:r w:rsidR="00327396" w:rsidRPr="00FB1ED2">
        <w:rPr>
          <w:rFonts w:ascii="Garamond" w:hAnsi="Garamond"/>
          <w:bCs/>
          <w:sz w:val="24"/>
          <w:szCs w:val="24"/>
        </w:rPr>
        <w:t xml:space="preserve"> Umowy (Raporty)</w:t>
      </w:r>
      <w:r w:rsidR="00B358B3" w:rsidRPr="00FB1ED2">
        <w:rPr>
          <w:rFonts w:ascii="Garamond" w:hAnsi="Garamond"/>
          <w:bCs/>
          <w:sz w:val="24"/>
          <w:szCs w:val="24"/>
        </w:rPr>
        <w:t xml:space="preserve"> oraz rezultatów osiągniętych w wyniku realizacji Projektu, zgodnie ze wzorem stanowiącym załącznik nr </w:t>
      </w:r>
      <w:r w:rsidR="00A46623" w:rsidRPr="00FB1ED2">
        <w:rPr>
          <w:rFonts w:ascii="Garamond" w:hAnsi="Garamond"/>
          <w:bCs/>
          <w:sz w:val="24"/>
          <w:szCs w:val="24"/>
        </w:rPr>
        <w:t>8</w:t>
      </w:r>
      <w:r w:rsidR="00B358B3" w:rsidRPr="00FB1ED2">
        <w:rPr>
          <w:rFonts w:ascii="Garamond" w:hAnsi="Garamond"/>
          <w:bCs/>
          <w:sz w:val="24"/>
          <w:szCs w:val="24"/>
        </w:rPr>
        <w:t xml:space="preserve"> do Umowy</w:t>
      </w:r>
      <w:bookmarkStart w:id="7" w:name="_Hlk61515201"/>
      <w:r w:rsidR="00B358B3" w:rsidRPr="00FB1ED2">
        <w:rPr>
          <w:rFonts w:ascii="Garamond" w:hAnsi="Garamond"/>
          <w:bCs/>
          <w:sz w:val="24"/>
          <w:szCs w:val="24"/>
        </w:rPr>
        <w:t xml:space="preserve">, </w:t>
      </w:r>
      <w:r w:rsidR="00243C8F" w:rsidRPr="00FB1ED2">
        <w:rPr>
          <w:rFonts w:ascii="Garamond" w:hAnsi="Garamond"/>
          <w:bCs/>
          <w:sz w:val="24"/>
          <w:szCs w:val="24"/>
        </w:rPr>
        <w:t xml:space="preserve">a w przypadku </w:t>
      </w:r>
      <w:r w:rsidR="00A91EBE" w:rsidRPr="00FB1ED2">
        <w:rPr>
          <w:rFonts w:ascii="Garamond" w:hAnsi="Garamond"/>
          <w:bCs/>
          <w:sz w:val="24"/>
          <w:szCs w:val="24"/>
        </w:rPr>
        <w:t>R</w:t>
      </w:r>
      <w:r w:rsidR="00243C8F" w:rsidRPr="00FB1ED2">
        <w:rPr>
          <w:rFonts w:ascii="Garamond" w:hAnsi="Garamond"/>
          <w:bCs/>
          <w:sz w:val="24"/>
          <w:szCs w:val="24"/>
        </w:rPr>
        <w:t xml:space="preserve">aportu końcowego </w:t>
      </w:r>
      <w:r w:rsidR="00BE00DB" w:rsidRPr="00FB1ED2">
        <w:rPr>
          <w:rFonts w:ascii="Garamond" w:hAnsi="Garamond"/>
          <w:bCs/>
          <w:sz w:val="24"/>
          <w:szCs w:val="24"/>
        </w:rPr>
        <w:t xml:space="preserve">w terminie określonym w ust. </w:t>
      </w:r>
      <w:bookmarkEnd w:id="7"/>
      <w:r w:rsidR="00B358B3" w:rsidRPr="00FB1ED2">
        <w:rPr>
          <w:rFonts w:ascii="Garamond" w:hAnsi="Garamond"/>
          <w:bCs/>
          <w:sz w:val="24"/>
          <w:szCs w:val="24"/>
        </w:rPr>
        <w:t>2</w:t>
      </w:r>
      <w:r w:rsidR="00BE00DB" w:rsidRPr="00FB1ED2">
        <w:rPr>
          <w:rFonts w:ascii="Garamond" w:hAnsi="Garamond"/>
          <w:bCs/>
          <w:sz w:val="24"/>
          <w:szCs w:val="24"/>
        </w:rPr>
        <w:t>.</w:t>
      </w:r>
      <w:r w:rsidR="0006247F" w:rsidRPr="00FB1ED2">
        <w:rPr>
          <w:rFonts w:ascii="Garamond" w:hAnsi="Garamond"/>
          <w:bCs/>
          <w:sz w:val="24"/>
          <w:szCs w:val="24"/>
        </w:rPr>
        <w:t xml:space="preserve"> </w:t>
      </w:r>
      <w:r w:rsidR="00C41B6A" w:rsidRPr="00FB1ED2">
        <w:rPr>
          <w:rFonts w:ascii="Garamond" w:hAnsi="Garamond"/>
          <w:bCs/>
          <w:sz w:val="24"/>
          <w:szCs w:val="24"/>
        </w:rPr>
        <w:t>Raport</w:t>
      </w:r>
      <w:r w:rsidR="00B358B3" w:rsidRPr="00FB1ED2">
        <w:rPr>
          <w:rFonts w:ascii="Garamond" w:hAnsi="Garamond"/>
          <w:bCs/>
          <w:sz w:val="24"/>
          <w:szCs w:val="24"/>
        </w:rPr>
        <w:t xml:space="preserve"> </w:t>
      </w:r>
      <w:r w:rsidR="00C41B6A" w:rsidRPr="00FB1ED2">
        <w:rPr>
          <w:rFonts w:ascii="Garamond" w:hAnsi="Garamond"/>
          <w:bCs/>
          <w:sz w:val="24"/>
          <w:szCs w:val="24"/>
        </w:rPr>
        <w:t>składa się z następujących części:</w:t>
      </w:r>
    </w:p>
    <w:p w14:paraId="4CDB3D93" w14:textId="468EAA71" w:rsidR="00502E00" w:rsidRPr="003315F5" w:rsidRDefault="00A52ABE" w:rsidP="00237193">
      <w:pPr>
        <w:pStyle w:val="Style4"/>
        <w:widowControl/>
        <w:numPr>
          <w:ilvl w:val="1"/>
          <w:numId w:val="2"/>
        </w:numPr>
        <w:spacing w:before="120" w:after="120" w:line="360" w:lineRule="exact"/>
        <w:ind w:left="714" w:hanging="357"/>
        <w:rPr>
          <w:rStyle w:val="FontStyle29"/>
          <w:rFonts w:ascii="Garamond" w:hAnsi="Garamond"/>
          <w:sz w:val="24"/>
          <w:szCs w:val="24"/>
          <w:lang w:eastAsia="en-US"/>
        </w:rPr>
      </w:pPr>
      <w:r w:rsidRPr="003315F5">
        <w:rPr>
          <w:rStyle w:val="FontStyle29"/>
          <w:rFonts w:ascii="Garamond" w:hAnsi="Garamond"/>
          <w:sz w:val="24"/>
          <w:szCs w:val="24"/>
        </w:rPr>
        <w:t xml:space="preserve"> </w:t>
      </w:r>
      <w:r w:rsidR="00454684" w:rsidRPr="003315F5">
        <w:rPr>
          <w:rStyle w:val="FontStyle29"/>
          <w:rFonts w:ascii="Garamond" w:hAnsi="Garamond"/>
          <w:sz w:val="24"/>
          <w:szCs w:val="24"/>
        </w:rPr>
        <w:t>c</w:t>
      </w:r>
      <w:r w:rsidR="00C41B6A" w:rsidRPr="003315F5">
        <w:rPr>
          <w:rStyle w:val="FontStyle29"/>
          <w:rFonts w:ascii="Garamond" w:hAnsi="Garamond"/>
          <w:sz w:val="24"/>
          <w:szCs w:val="24"/>
        </w:rPr>
        <w:t xml:space="preserve">zęść merytoryczna – obejmująca opis postępu rzeczowego </w:t>
      </w:r>
      <w:r w:rsidR="002C14B2" w:rsidRPr="003315F5">
        <w:rPr>
          <w:rStyle w:val="FontStyle29"/>
          <w:rFonts w:ascii="Garamond" w:hAnsi="Garamond"/>
          <w:sz w:val="24"/>
          <w:szCs w:val="24"/>
        </w:rPr>
        <w:t>P</w:t>
      </w:r>
      <w:r w:rsidR="00C41B6A" w:rsidRPr="003315F5">
        <w:rPr>
          <w:rStyle w:val="FontStyle29"/>
          <w:rFonts w:ascii="Garamond" w:hAnsi="Garamond"/>
          <w:sz w:val="24"/>
          <w:szCs w:val="24"/>
        </w:rPr>
        <w:t xml:space="preserve">rojektu </w:t>
      </w:r>
      <w:r w:rsidR="00C86420" w:rsidRPr="003315F5">
        <w:rPr>
          <w:rStyle w:val="FontStyle29"/>
          <w:rFonts w:ascii="Garamond" w:hAnsi="Garamond"/>
          <w:sz w:val="24"/>
          <w:szCs w:val="24"/>
        </w:rPr>
        <w:t>oraz raporty statystyczne</w:t>
      </w:r>
      <w:r w:rsidR="00170719" w:rsidRPr="003315F5">
        <w:rPr>
          <w:rStyle w:val="FontStyle29"/>
          <w:rFonts w:ascii="Garamond" w:hAnsi="Garamond"/>
          <w:sz w:val="24"/>
          <w:szCs w:val="24"/>
        </w:rPr>
        <w:t>;</w:t>
      </w:r>
    </w:p>
    <w:p w14:paraId="70658C5E" w14:textId="6A2D88CA" w:rsidR="00C41B6A" w:rsidRPr="003315F5" w:rsidRDefault="00A52ABE" w:rsidP="00237193">
      <w:pPr>
        <w:pStyle w:val="Style4"/>
        <w:widowControl/>
        <w:numPr>
          <w:ilvl w:val="1"/>
          <w:numId w:val="2"/>
        </w:numPr>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 xml:space="preserve"> </w:t>
      </w:r>
      <w:r w:rsidR="00454684" w:rsidRPr="003315F5">
        <w:rPr>
          <w:rStyle w:val="FontStyle29"/>
          <w:rFonts w:ascii="Garamond" w:hAnsi="Garamond"/>
          <w:sz w:val="24"/>
          <w:szCs w:val="24"/>
        </w:rPr>
        <w:t>c</w:t>
      </w:r>
      <w:r w:rsidR="00C41B6A" w:rsidRPr="003315F5">
        <w:rPr>
          <w:rStyle w:val="FontStyle29"/>
          <w:rFonts w:ascii="Garamond" w:hAnsi="Garamond"/>
          <w:sz w:val="24"/>
          <w:szCs w:val="24"/>
        </w:rPr>
        <w:t>ześć finansowa – obejmując</w:t>
      </w:r>
      <w:r w:rsidR="005137C9" w:rsidRPr="003315F5">
        <w:rPr>
          <w:rStyle w:val="FontStyle29"/>
          <w:rFonts w:ascii="Garamond" w:hAnsi="Garamond"/>
          <w:sz w:val="24"/>
          <w:szCs w:val="24"/>
        </w:rPr>
        <w:t>a</w:t>
      </w:r>
      <w:r w:rsidR="00C41B6A" w:rsidRPr="003315F5">
        <w:rPr>
          <w:rStyle w:val="FontStyle29"/>
          <w:rFonts w:ascii="Garamond" w:hAnsi="Garamond"/>
          <w:sz w:val="24"/>
          <w:szCs w:val="24"/>
        </w:rPr>
        <w:t xml:space="preserve"> wykaz wydatków poniesionych w wyniku realizacji </w:t>
      </w:r>
      <w:r w:rsidR="002C14B2" w:rsidRPr="003315F5">
        <w:rPr>
          <w:rStyle w:val="FontStyle29"/>
          <w:rFonts w:ascii="Garamond" w:hAnsi="Garamond"/>
          <w:sz w:val="24"/>
          <w:szCs w:val="24"/>
        </w:rPr>
        <w:t>P</w:t>
      </w:r>
      <w:r w:rsidR="00C41B6A" w:rsidRPr="003315F5">
        <w:rPr>
          <w:rStyle w:val="FontStyle29"/>
          <w:rFonts w:ascii="Garamond" w:hAnsi="Garamond"/>
          <w:sz w:val="24"/>
          <w:szCs w:val="24"/>
        </w:rPr>
        <w:t>rojektu</w:t>
      </w:r>
      <w:r w:rsidR="00170719" w:rsidRPr="003315F5">
        <w:rPr>
          <w:rStyle w:val="FontStyle29"/>
          <w:rFonts w:ascii="Garamond" w:hAnsi="Garamond"/>
          <w:sz w:val="24"/>
          <w:szCs w:val="24"/>
        </w:rPr>
        <w:t>.</w:t>
      </w:r>
    </w:p>
    <w:p w14:paraId="4CF9B81F" w14:textId="036E5069" w:rsidR="00D10234" w:rsidRPr="00FB1ED2" w:rsidRDefault="00D10234"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lastRenderedPageBreak/>
        <w:t xml:space="preserve">Raport końcowy wraz z rozliczeniem poniesionych wydatków w ramach Projektu </w:t>
      </w:r>
      <w:r w:rsidR="00BB3891">
        <w:rPr>
          <w:rFonts w:ascii="Garamond" w:hAnsi="Garamond"/>
          <w:bCs/>
          <w:sz w:val="24"/>
          <w:szCs w:val="24"/>
        </w:rPr>
        <w:t>Beneficjent</w:t>
      </w:r>
      <w:r w:rsidR="006676E0" w:rsidRPr="00FB1ED2">
        <w:rPr>
          <w:rFonts w:ascii="Garamond" w:hAnsi="Garamond"/>
          <w:bCs/>
          <w:sz w:val="24"/>
          <w:szCs w:val="24"/>
        </w:rPr>
        <w:t xml:space="preserve"> </w:t>
      </w:r>
      <w:r w:rsidRPr="00FB1ED2">
        <w:rPr>
          <w:rFonts w:ascii="Garamond" w:hAnsi="Garamond"/>
          <w:bCs/>
          <w:sz w:val="24"/>
          <w:szCs w:val="24"/>
        </w:rPr>
        <w:t xml:space="preserve">przedkłada w terminie </w:t>
      </w:r>
      <w:r w:rsidR="00B358B3" w:rsidRPr="00FB1ED2">
        <w:rPr>
          <w:rFonts w:ascii="Garamond" w:hAnsi="Garamond"/>
          <w:bCs/>
          <w:sz w:val="24"/>
          <w:szCs w:val="24"/>
        </w:rPr>
        <w:t>30</w:t>
      </w:r>
      <w:r w:rsidRPr="00FB1ED2">
        <w:rPr>
          <w:rFonts w:ascii="Garamond" w:hAnsi="Garamond"/>
          <w:bCs/>
          <w:sz w:val="24"/>
          <w:szCs w:val="24"/>
        </w:rPr>
        <w:t xml:space="preserve"> dni od daty zakończenia realizacji Projektu, o któr</w:t>
      </w:r>
      <w:r w:rsidR="001B0B4A" w:rsidRPr="00FB1ED2">
        <w:rPr>
          <w:rFonts w:ascii="Garamond" w:hAnsi="Garamond"/>
          <w:bCs/>
          <w:sz w:val="24"/>
          <w:szCs w:val="24"/>
        </w:rPr>
        <w:t>ym</w:t>
      </w:r>
      <w:r w:rsidRPr="00FB1ED2">
        <w:rPr>
          <w:rFonts w:ascii="Garamond" w:hAnsi="Garamond"/>
          <w:bCs/>
          <w:sz w:val="24"/>
          <w:szCs w:val="24"/>
        </w:rPr>
        <w:t xml:space="preserve"> mowa w § </w:t>
      </w:r>
      <w:r w:rsidR="006676E0" w:rsidRPr="00FB1ED2">
        <w:rPr>
          <w:rFonts w:ascii="Garamond" w:hAnsi="Garamond"/>
          <w:bCs/>
          <w:sz w:val="24"/>
          <w:szCs w:val="24"/>
        </w:rPr>
        <w:t xml:space="preserve">2 ust. </w:t>
      </w:r>
      <w:r w:rsidR="0061782C">
        <w:rPr>
          <w:rFonts w:ascii="Garamond" w:hAnsi="Garamond"/>
          <w:bCs/>
          <w:sz w:val="24"/>
          <w:szCs w:val="24"/>
        </w:rPr>
        <w:t>6</w:t>
      </w:r>
      <w:r w:rsidR="006676E0" w:rsidRPr="00FB1ED2">
        <w:rPr>
          <w:rFonts w:ascii="Garamond" w:hAnsi="Garamond"/>
          <w:bCs/>
          <w:sz w:val="24"/>
          <w:szCs w:val="24"/>
        </w:rPr>
        <w:t xml:space="preserve"> </w:t>
      </w:r>
      <w:r w:rsidRPr="00FB1ED2">
        <w:rPr>
          <w:rFonts w:ascii="Garamond" w:hAnsi="Garamond"/>
          <w:bCs/>
          <w:sz w:val="24"/>
          <w:szCs w:val="24"/>
        </w:rPr>
        <w:t>Umowy.</w:t>
      </w:r>
    </w:p>
    <w:p w14:paraId="6D777912" w14:textId="1255F1A2" w:rsidR="009820F1" w:rsidRPr="00FB1ED2" w:rsidRDefault="009820F1" w:rsidP="00FB1ED2">
      <w:pPr>
        <w:pStyle w:val="Akapitzlist"/>
        <w:numPr>
          <w:ilvl w:val="0"/>
          <w:numId w:val="56"/>
        </w:numPr>
        <w:spacing w:before="120" w:after="120" w:line="360" w:lineRule="exact"/>
        <w:ind w:left="215" w:hanging="357"/>
        <w:jc w:val="both"/>
        <w:rPr>
          <w:rFonts w:ascii="Garamond" w:hAnsi="Garamond"/>
          <w:bCs/>
          <w:sz w:val="24"/>
          <w:szCs w:val="24"/>
        </w:rPr>
      </w:pPr>
      <w:bookmarkStart w:id="8" w:name="_Hlk58246316"/>
      <w:r w:rsidRPr="00FB1ED2">
        <w:rPr>
          <w:rFonts w:ascii="Garamond" w:hAnsi="Garamond"/>
          <w:bCs/>
          <w:sz w:val="24"/>
          <w:szCs w:val="24"/>
        </w:rPr>
        <w:t xml:space="preserve">Do Raportów </w:t>
      </w:r>
      <w:r w:rsidR="00BB3891">
        <w:rPr>
          <w:rFonts w:ascii="Garamond" w:hAnsi="Garamond"/>
          <w:bCs/>
          <w:sz w:val="24"/>
          <w:szCs w:val="24"/>
        </w:rPr>
        <w:t>Beneficjent</w:t>
      </w:r>
      <w:r w:rsidR="00502E00" w:rsidRPr="00FB1ED2">
        <w:rPr>
          <w:rFonts w:ascii="Garamond" w:hAnsi="Garamond"/>
          <w:bCs/>
          <w:sz w:val="24"/>
          <w:szCs w:val="24"/>
        </w:rPr>
        <w:t xml:space="preserve"> </w:t>
      </w:r>
      <w:r w:rsidRPr="00FB1ED2">
        <w:rPr>
          <w:rFonts w:ascii="Garamond" w:hAnsi="Garamond"/>
          <w:bCs/>
          <w:sz w:val="24"/>
          <w:szCs w:val="24"/>
        </w:rPr>
        <w:t>jest obowiązany dołączyć:</w:t>
      </w:r>
    </w:p>
    <w:p w14:paraId="3F3059CE" w14:textId="248C58BA" w:rsidR="00FD166A" w:rsidRPr="003315F5" w:rsidRDefault="009820F1" w:rsidP="00237193">
      <w:pPr>
        <w:pStyle w:val="Style18"/>
        <w:numPr>
          <w:ilvl w:val="0"/>
          <w:numId w:val="12"/>
        </w:numPr>
        <w:tabs>
          <w:tab w:val="left" w:pos="426"/>
        </w:tabs>
        <w:spacing w:before="120" w:after="120" w:line="360" w:lineRule="exact"/>
        <w:ind w:left="714" w:hanging="357"/>
        <w:rPr>
          <w:rStyle w:val="FontStyle29"/>
          <w:rFonts w:ascii="Garamond" w:hAnsi="Garamond"/>
          <w:sz w:val="24"/>
          <w:szCs w:val="24"/>
          <w:lang w:eastAsia="en-US"/>
        </w:rPr>
      </w:pPr>
      <w:r w:rsidRPr="003315F5">
        <w:rPr>
          <w:rStyle w:val="FontStyle29"/>
          <w:rFonts w:ascii="Garamond" w:hAnsi="Garamond"/>
          <w:sz w:val="24"/>
          <w:szCs w:val="24"/>
        </w:rPr>
        <w:t>wskazane przez Agencję informacje na potrzeby ewaluacji, w szczególności, o których mowa w § 12 ust. 2 Umowy;</w:t>
      </w:r>
      <w:r w:rsidR="00FA000F" w:rsidRPr="003315F5">
        <w:rPr>
          <w:rStyle w:val="FontStyle29"/>
          <w:rFonts w:ascii="Garamond" w:hAnsi="Garamond"/>
          <w:sz w:val="24"/>
          <w:szCs w:val="24"/>
        </w:rPr>
        <w:t xml:space="preserve"> </w:t>
      </w:r>
    </w:p>
    <w:p w14:paraId="547BFB00" w14:textId="3734AA5E" w:rsidR="009820F1" w:rsidRPr="003315F5" w:rsidRDefault="009820F1" w:rsidP="00237193">
      <w:pPr>
        <w:pStyle w:val="Style18"/>
        <w:numPr>
          <w:ilvl w:val="0"/>
          <w:numId w:val="1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 xml:space="preserve">Formularz Badania Klinicznego, którego wzór stanowi Załącznik nr </w:t>
      </w:r>
      <w:r w:rsidR="00DF2D73" w:rsidRPr="003315F5">
        <w:rPr>
          <w:rStyle w:val="FontStyle29"/>
          <w:rFonts w:ascii="Garamond" w:hAnsi="Garamond"/>
          <w:sz w:val="24"/>
          <w:szCs w:val="24"/>
        </w:rPr>
        <w:t>9</w:t>
      </w:r>
      <w:r w:rsidR="007121F8" w:rsidRPr="003315F5">
        <w:rPr>
          <w:rStyle w:val="FontStyle29"/>
          <w:rFonts w:ascii="Garamond" w:hAnsi="Garamond"/>
          <w:sz w:val="24"/>
          <w:szCs w:val="24"/>
        </w:rPr>
        <w:t xml:space="preserve"> </w:t>
      </w:r>
      <w:r w:rsidRPr="003315F5">
        <w:rPr>
          <w:rStyle w:val="FontStyle29"/>
          <w:rFonts w:ascii="Garamond" w:hAnsi="Garamond"/>
          <w:sz w:val="24"/>
          <w:szCs w:val="24"/>
        </w:rPr>
        <w:t xml:space="preserve">do Umowy, składany Agencji na potrzeby upowszechnienia zawartych w Formularzu Badania Klinicznego informacji w wyszukiwarce badań klinicznych prowadzonej przez Agencję. </w:t>
      </w:r>
    </w:p>
    <w:p w14:paraId="014E878A" w14:textId="0B9FFBA9" w:rsidR="00502E00" w:rsidRPr="00FB1ED2" w:rsidRDefault="00502E00"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Strony zgodnie potwierdzają, że akceptacja Raportu pozostaje bez wpływu na możliwość wystąpienia odmiennych ustaleń i wyników przeprowadzonych kontroli, o których mowa w § 13.</w:t>
      </w:r>
    </w:p>
    <w:p w14:paraId="087A11B5" w14:textId="23ABADAE" w:rsidR="007C6422" w:rsidRPr="00FB1ED2" w:rsidRDefault="00B512F9" w:rsidP="00FB1ED2">
      <w:pPr>
        <w:pStyle w:val="Akapitzlist"/>
        <w:numPr>
          <w:ilvl w:val="0"/>
          <w:numId w:val="56"/>
        </w:numPr>
        <w:spacing w:before="120" w:after="120" w:line="360" w:lineRule="exact"/>
        <w:ind w:left="215" w:hanging="357"/>
        <w:jc w:val="both"/>
        <w:rPr>
          <w:rStyle w:val="FontStyle29"/>
          <w:rFonts w:ascii="Garamond" w:hAnsi="Garamond"/>
          <w:sz w:val="24"/>
          <w:szCs w:val="24"/>
        </w:rPr>
      </w:pPr>
      <w:r w:rsidRPr="00FB1ED2">
        <w:rPr>
          <w:rFonts w:ascii="Garamond" w:hAnsi="Garamond"/>
          <w:bCs/>
          <w:sz w:val="24"/>
          <w:szCs w:val="24"/>
        </w:rPr>
        <w:t xml:space="preserve"> </w:t>
      </w:r>
      <w:r w:rsidR="00BB3891">
        <w:rPr>
          <w:rFonts w:ascii="Garamond" w:hAnsi="Garamond"/>
          <w:bCs/>
          <w:sz w:val="24"/>
          <w:szCs w:val="24"/>
        </w:rPr>
        <w:t>Beneficjent</w:t>
      </w:r>
      <w:r w:rsidR="007C6422" w:rsidRPr="00FB1ED2">
        <w:rPr>
          <w:rFonts w:ascii="Garamond" w:hAnsi="Garamond"/>
          <w:bCs/>
          <w:sz w:val="24"/>
          <w:szCs w:val="24"/>
        </w:rPr>
        <w:t xml:space="preserve"> zawiadomiony przez Agencję o błędach lub brakach w złożonym Raporcie lub załącznikach, zobowiązany jest do ich usunięcia w terminie nie dłuższym niż 1</w:t>
      </w:r>
      <w:r w:rsidR="00B358B3" w:rsidRPr="00FB1ED2">
        <w:rPr>
          <w:rFonts w:ascii="Garamond" w:hAnsi="Garamond"/>
          <w:bCs/>
          <w:sz w:val="24"/>
          <w:szCs w:val="24"/>
        </w:rPr>
        <w:t>0</w:t>
      </w:r>
      <w:r w:rsidR="007C6422" w:rsidRPr="00FB1ED2">
        <w:rPr>
          <w:rFonts w:ascii="Garamond" w:hAnsi="Garamond"/>
          <w:bCs/>
          <w:sz w:val="24"/>
          <w:szCs w:val="24"/>
        </w:rPr>
        <w:t xml:space="preserve"> dni, licząc od dnia doręczenia zawiadomienia. W przypadku gdy zakres żądanych wyjaśnień lub uzupełnień jest znaczny Agencja może – na uzasadniony wniosek </w:t>
      </w:r>
      <w:r w:rsidR="00BB3891">
        <w:rPr>
          <w:rFonts w:ascii="Garamond" w:hAnsi="Garamond"/>
          <w:bCs/>
          <w:sz w:val="24"/>
          <w:szCs w:val="24"/>
        </w:rPr>
        <w:t>Beneficjenta</w:t>
      </w:r>
      <w:r w:rsidR="007C6422" w:rsidRPr="00FB1ED2">
        <w:rPr>
          <w:rFonts w:ascii="Garamond" w:hAnsi="Garamond"/>
          <w:bCs/>
          <w:sz w:val="24"/>
          <w:szCs w:val="24"/>
        </w:rPr>
        <w:t xml:space="preserve"> – przedłużyć termin określony w</w:t>
      </w:r>
      <w:r w:rsidR="00144F48">
        <w:rPr>
          <w:rFonts w:ascii="Garamond" w:hAnsi="Garamond"/>
          <w:bCs/>
          <w:sz w:val="24"/>
          <w:szCs w:val="24"/>
        </w:rPr>
        <w:t> </w:t>
      </w:r>
      <w:r w:rsidR="007C6422" w:rsidRPr="00FB1ED2">
        <w:rPr>
          <w:rFonts w:ascii="Garamond" w:hAnsi="Garamond"/>
          <w:bCs/>
          <w:sz w:val="24"/>
          <w:szCs w:val="24"/>
        </w:rPr>
        <w:t xml:space="preserve">zdaniu poprzednim. W takim przypadku, termin weryfikacji Raportu przez Agencję określony w § 6 ust. </w:t>
      </w:r>
      <w:r w:rsidR="0072728E">
        <w:rPr>
          <w:rFonts w:ascii="Garamond" w:hAnsi="Garamond"/>
          <w:bCs/>
          <w:sz w:val="24"/>
          <w:szCs w:val="24"/>
        </w:rPr>
        <w:t>6</w:t>
      </w:r>
      <w:r w:rsidR="007C6422" w:rsidRPr="00FB1ED2">
        <w:rPr>
          <w:rFonts w:ascii="Garamond" w:hAnsi="Garamond"/>
          <w:bCs/>
          <w:sz w:val="24"/>
          <w:szCs w:val="24"/>
        </w:rPr>
        <w:t xml:space="preserve"> ulega wznowieniu od dnia dostarczenia poprawionego lub uzupełnionego Raportu. Agencja może dokonywać w Raporcie uzupełnień lub poprawek o charakterze</w:t>
      </w:r>
      <w:r w:rsidR="007C6422" w:rsidRPr="00FB1ED2">
        <w:rPr>
          <w:rStyle w:val="FontStyle29"/>
          <w:rFonts w:ascii="Garamond" w:hAnsi="Garamond"/>
          <w:sz w:val="24"/>
          <w:szCs w:val="24"/>
        </w:rPr>
        <w:t xml:space="preserve"> pisarskim lub rachunkowym, bez konieczności ich akceptacji przez </w:t>
      </w:r>
      <w:r w:rsidR="00BB3891">
        <w:rPr>
          <w:rStyle w:val="FontStyle29"/>
          <w:rFonts w:ascii="Garamond" w:hAnsi="Garamond"/>
          <w:sz w:val="24"/>
          <w:szCs w:val="24"/>
        </w:rPr>
        <w:t>Beneficjenta</w:t>
      </w:r>
      <w:r w:rsidR="007C6422" w:rsidRPr="00FB1ED2">
        <w:rPr>
          <w:rStyle w:val="FontStyle29"/>
          <w:rFonts w:ascii="Garamond" w:hAnsi="Garamond"/>
          <w:sz w:val="24"/>
          <w:szCs w:val="24"/>
        </w:rPr>
        <w:t xml:space="preserve">. Agencja informuje </w:t>
      </w:r>
      <w:r w:rsidR="00BB3891">
        <w:rPr>
          <w:rStyle w:val="FontStyle29"/>
          <w:rFonts w:ascii="Garamond" w:hAnsi="Garamond"/>
          <w:sz w:val="24"/>
          <w:szCs w:val="24"/>
        </w:rPr>
        <w:t>Beneficjenta</w:t>
      </w:r>
      <w:r w:rsidR="007C6422" w:rsidRPr="00FB1ED2">
        <w:rPr>
          <w:rStyle w:val="FontStyle29"/>
          <w:rFonts w:ascii="Garamond" w:hAnsi="Garamond"/>
          <w:sz w:val="24"/>
          <w:szCs w:val="24"/>
        </w:rPr>
        <w:t xml:space="preserve"> o zakresie wprowadzonych poprawek i uzupełnień.</w:t>
      </w:r>
    </w:p>
    <w:p w14:paraId="02C6F594" w14:textId="0C32AE87" w:rsidR="00790496" w:rsidRPr="00FB1ED2" w:rsidRDefault="00BB3891" w:rsidP="00FB1ED2">
      <w:pPr>
        <w:pStyle w:val="Akapitzlist"/>
        <w:numPr>
          <w:ilvl w:val="0"/>
          <w:numId w:val="56"/>
        </w:numPr>
        <w:spacing w:before="120" w:after="120" w:line="360" w:lineRule="exact"/>
        <w:ind w:left="215" w:hanging="357"/>
        <w:jc w:val="both"/>
        <w:rPr>
          <w:rFonts w:ascii="Garamond" w:hAnsi="Garamond"/>
          <w:bCs/>
          <w:sz w:val="24"/>
          <w:szCs w:val="24"/>
        </w:rPr>
      </w:pPr>
      <w:bookmarkStart w:id="9" w:name="_Hlk61515295"/>
      <w:r>
        <w:rPr>
          <w:rFonts w:ascii="Garamond" w:hAnsi="Garamond"/>
          <w:bCs/>
          <w:sz w:val="24"/>
          <w:szCs w:val="24"/>
        </w:rPr>
        <w:t>Beneficjent</w:t>
      </w:r>
      <w:r w:rsidR="00502E00" w:rsidRPr="00FB1ED2">
        <w:rPr>
          <w:rFonts w:ascii="Garamond" w:hAnsi="Garamond"/>
          <w:bCs/>
          <w:sz w:val="24"/>
          <w:szCs w:val="24"/>
        </w:rPr>
        <w:t xml:space="preserve"> </w:t>
      </w:r>
      <w:r w:rsidR="009820F1" w:rsidRPr="00FB1ED2">
        <w:rPr>
          <w:rFonts w:ascii="Garamond" w:hAnsi="Garamond"/>
          <w:bCs/>
          <w:sz w:val="24"/>
          <w:szCs w:val="24"/>
        </w:rPr>
        <w:t xml:space="preserve">informuje Agencję </w:t>
      </w:r>
      <w:r w:rsidR="009975F5" w:rsidRPr="00FB1ED2">
        <w:rPr>
          <w:rFonts w:ascii="Garamond" w:hAnsi="Garamond"/>
          <w:bCs/>
          <w:sz w:val="24"/>
          <w:szCs w:val="24"/>
        </w:rPr>
        <w:t>o wszystkich zmianach dotyczących Badania klinicznego w</w:t>
      </w:r>
      <w:r w:rsidR="00144F48">
        <w:rPr>
          <w:rFonts w:ascii="Garamond" w:hAnsi="Garamond"/>
          <w:bCs/>
          <w:sz w:val="24"/>
          <w:szCs w:val="24"/>
        </w:rPr>
        <w:t> </w:t>
      </w:r>
      <w:r w:rsidR="009820F1" w:rsidRPr="00FB1ED2">
        <w:rPr>
          <w:rFonts w:ascii="Garamond" w:hAnsi="Garamond"/>
          <w:bCs/>
          <w:sz w:val="24"/>
          <w:szCs w:val="24"/>
        </w:rPr>
        <w:t xml:space="preserve">terminie 7 dni </w:t>
      </w:r>
      <w:r w:rsidR="002A330B" w:rsidRPr="00FB1ED2">
        <w:rPr>
          <w:rFonts w:ascii="Garamond" w:hAnsi="Garamond"/>
          <w:bCs/>
          <w:sz w:val="24"/>
          <w:szCs w:val="24"/>
        </w:rPr>
        <w:t xml:space="preserve">od </w:t>
      </w:r>
      <w:r w:rsidR="009820F1" w:rsidRPr="00FB1ED2">
        <w:rPr>
          <w:rFonts w:ascii="Garamond" w:hAnsi="Garamond"/>
          <w:bCs/>
          <w:sz w:val="24"/>
          <w:szCs w:val="24"/>
        </w:rPr>
        <w:t>ich wprowadzenia</w:t>
      </w:r>
      <w:r w:rsidR="002A330B" w:rsidRPr="00FB1ED2">
        <w:rPr>
          <w:rFonts w:ascii="Garamond" w:hAnsi="Garamond"/>
          <w:bCs/>
          <w:sz w:val="24"/>
          <w:szCs w:val="24"/>
        </w:rPr>
        <w:t xml:space="preserve">. Nie jest dopuszczalna zmiana, której rezultatem byłaby zmiana założeń części merytorycznej </w:t>
      </w:r>
      <w:r w:rsidR="00A51307" w:rsidRPr="00FB1ED2">
        <w:rPr>
          <w:rFonts w:ascii="Garamond" w:hAnsi="Garamond"/>
          <w:bCs/>
          <w:sz w:val="24"/>
          <w:szCs w:val="24"/>
        </w:rPr>
        <w:t xml:space="preserve">Wniosku </w:t>
      </w:r>
      <w:r w:rsidR="002A330B" w:rsidRPr="00FB1ED2">
        <w:rPr>
          <w:rFonts w:ascii="Garamond" w:hAnsi="Garamond"/>
          <w:bCs/>
          <w:sz w:val="24"/>
          <w:szCs w:val="24"/>
        </w:rPr>
        <w:t>o dofinansowanie</w:t>
      </w:r>
      <w:bookmarkEnd w:id="9"/>
      <w:r w:rsidR="009820F1" w:rsidRPr="00FB1ED2">
        <w:rPr>
          <w:rFonts w:ascii="Garamond" w:hAnsi="Garamond"/>
          <w:bCs/>
          <w:sz w:val="24"/>
          <w:szCs w:val="24"/>
        </w:rPr>
        <w:t xml:space="preserve">. </w:t>
      </w:r>
      <w:bookmarkEnd w:id="8"/>
    </w:p>
    <w:p w14:paraId="6B45527E" w14:textId="4AC799CC" w:rsidR="007A283D" w:rsidRPr="00FB1ED2" w:rsidRDefault="00BB3891" w:rsidP="00FB1ED2">
      <w:pPr>
        <w:pStyle w:val="Akapitzlist"/>
        <w:numPr>
          <w:ilvl w:val="0"/>
          <w:numId w:val="56"/>
        </w:numPr>
        <w:spacing w:before="120" w:after="120" w:line="360" w:lineRule="exact"/>
        <w:ind w:left="215" w:hanging="357"/>
        <w:jc w:val="both"/>
        <w:rPr>
          <w:rFonts w:ascii="Garamond" w:hAnsi="Garamond"/>
          <w:bCs/>
          <w:sz w:val="24"/>
          <w:szCs w:val="24"/>
        </w:rPr>
      </w:pPr>
      <w:r>
        <w:rPr>
          <w:rFonts w:ascii="Garamond" w:hAnsi="Garamond"/>
          <w:bCs/>
          <w:sz w:val="24"/>
          <w:szCs w:val="24"/>
        </w:rPr>
        <w:t>Beneficjent</w:t>
      </w:r>
      <w:r w:rsidR="00E15899" w:rsidRPr="00FB1ED2">
        <w:rPr>
          <w:rFonts w:ascii="Garamond" w:hAnsi="Garamond"/>
          <w:bCs/>
          <w:sz w:val="24"/>
          <w:szCs w:val="24"/>
        </w:rPr>
        <w:t xml:space="preserve"> obowiązany </w:t>
      </w:r>
      <w:r w:rsidR="00327396" w:rsidRPr="00FB1ED2">
        <w:rPr>
          <w:rFonts w:ascii="Garamond" w:hAnsi="Garamond"/>
          <w:bCs/>
          <w:sz w:val="24"/>
          <w:szCs w:val="24"/>
        </w:rPr>
        <w:t>jest w każdym roku realizacji Umowy</w:t>
      </w:r>
      <w:r w:rsidR="00E15899" w:rsidRPr="00FB1ED2">
        <w:rPr>
          <w:rFonts w:ascii="Garamond" w:hAnsi="Garamond"/>
          <w:bCs/>
          <w:sz w:val="24"/>
          <w:szCs w:val="24"/>
        </w:rPr>
        <w:t>, o ile ten obowiązek go dotyczy,</w:t>
      </w:r>
      <w:r w:rsidR="00327396" w:rsidRPr="00FB1ED2">
        <w:rPr>
          <w:rFonts w:ascii="Garamond" w:hAnsi="Garamond"/>
          <w:bCs/>
          <w:sz w:val="24"/>
          <w:szCs w:val="24"/>
        </w:rPr>
        <w:t xml:space="preserve"> przedłożyć</w:t>
      </w:r>
      <w:r w:rsidR="00E15899" w:rsidRPr="00FB1ED2">
        <w:rPr>
          <w:rFonts w:ascii="Garamond" w:hAnsi="Garamond"/>
          <w:bCs/>
          <w:sz w:val="24"/>
          <w:szCs w:val="24"/>
        </w:rPr>
        <w:t xml:space="preserve"> Agencji </w:t>
      </w:r>
      <w:r w:rsidR="00327396" w:rsidRPr="00FB1ED2">
        <w:rPr>
          <w:rFonts w:ascii="Garamond" w:hAnsi="Garamond"/>
          <w:bCs/>
          <w:sz w:val="24"/>
          <w:szCs w:val="24"/>
        </w:rPr>
        <w:t>kopię sprawozdania B+R</w:t>
      </w:r>
      <w:r w:rsidR="0006247F" w:rsidRPr="006510E4">
        <w:rPr>
          <w:rFonts w:ascii="Garamond" w:hAnsi="Garamond"/>
          <w:bCs/>
          <w:sz w:val="24"/>
          <w:szCs w:val="24"/>
          <w:vertAlign w:val="superscript"/>
        </w:rPr>
        <w:footnoteReference w:id="13"/>
      </w:r>
      <w:r w:rsidR="00327396" w:rsidRPr="00FB1ED2">
        <w:rPr>
          <w:rFonts w:ascii="Garamond" w:hAnsi="Garamond"/>
          <w:bCs/>
          <w:sz w:val="24"/>
          <w:szCs w:val="24"/>
        </w:rPr>
        <w:t xml:space="preserve"> za dany rok, niezwłocznie po </w:t>
      </w:r>
      <w:r w:rsidR="00C96736" w:rsidRPr="00FB1ED2">
        <w:rPr>
          <w:rFonts w:ascii="Garamond" w:hAnsi="Garamond"/>
          <w:bCs/>
          <w:sz w:val="24"/>
          <w:szCs w:val="24"/>
        </w:rPr>
        <w:t xml:space="preserve">jego </w:t>
      </w:r>
      <w:r w:rsidR="00327396" w:rsidRPr="00FB1ED2">
        <w:rPr>
          <w:rFonts w:ascii="Garamond" w:hAnsi="Garamond"/>
          <w:bCs/>
          <w:sz w:val="24"/>
          <w:szCs w:val="24"/>
        </w:rPr>
        <w:t>złożeniu</w:t>
      </w:r>
      <w:r w:rsidR="00FC6040" w:rsidRPr="00FB1ED2">
        <w:rPr>
          <w:rFonts w:ascii="Garamond" w:hAnsi="Garamond"/>
          <w:bCs/>
          <w:sz w:val="24"/>
          <w:szCs w:val="24"/>
        </w:rPr>
        <w:t xml:space="preserve"> </w:t>
      </w:r>
      <w:r w:rsidR="00327396" w:rsidRPr="00FB1ED2">
        <w:rPr>
          <w:rFonts w:ascii="Garamond" w:hAnsi="Garamond"/>
          <w:bCs/>
          <w:sz w:val="24"/>
          <w:szCs w:val="24"/>
        </w:rPr>
        <w:t>w</w:t>
      </w:r>
      <w:r w:rsidR="0099560F">
        <w:rPr>
          <w:rFonts w:ascii="Garamond" w:hAnsi="Garamond"/>
          <w:bCs/>
          <w:sz w:val="24"/>
          <w:szCs w:val="24"/>
        </w:rPr>
        <w:t> </w:t>
      </w:r>
      <w:r w:rsidR="00327396" w:rsidRPr="00FB1ED2">
        <w:rPr>
          <w:rFonts w:ascii="Garamond" w:hAnsi="Garamond"/>
          <w:bCs/>
          <w:sz w:val="24"/>
          <w:szCs w:val="24"/>
        </w:rPr>
        <w:t xml:space="preserve">Głównym Urzędzie Statystycznym. W przypadku, gdy sprawozdanie B+R zostało już złożone w </w:t>
      </w:r>
      <w:r w:rsidR="00C96736" w:rsidRPr="00FB1ED2">
        <w:rPr>
          <w:rFonts w:ascii="Garamond" w:hAnsi="Garamond"/>
          <w:bCs/>
          <w:sz w:val="24"/>
          <w:szCs w:val="24"/>
        </w:rPr>
        <w:t>Agencji</w:t>
      </w:r>
      <w:r w:rsidR="00327396" w:rsidRPr="00FB1ED2">
        <w:rPr>
          <w:rFonts w:ascii="Garamond" w:hAnsi="Garamond"/>
          <w:bCs/>
          <w:sz w:val="24"/>
          <w:szCs w:val="24"/>
        </w:rPr>
        <w:t xml:space="preserve"> w związku z wypełnieniem obowiązku wynikającego z innej umowy, </w:t>
      </w:r>
      <w:r>
        <w:rPr>
          <w:rFonts w:ascii="Garamond" w:hAnsi="Garamond"/>
          <w:bCs/>
          <w:sz w:val="24"/>
          <w:szCs w:val="24"/>
        </w:rPr>
        <w:t>Beneficjent</w:t>
      </w:r>
      <w:r w:rsidR="00DD209F" w:rsidRPr="00FB1ED2">
        <w:rPr>
          <w:rFonts w:ascii="Garamond" w:hAnsi="Garamond"/>
          <w:bCs/>
          <w:sz w:val="24"/>
          <w:szCs w:val="24"/>
        </w:rPr>
        <w:t xml:space="preserve"> </w:t>
      </w:r>
      <w:r w:rsidR="00A2423C" w:rsidRPr="00FB1ED2">
        <w:rPr>
          <w:rFonts w:ascii="Garamond" w:hAnsi="Garamond"/>
          <w:bCs/>
          <w:sz w:val="24"/>
          <w:szCs w:val="24"/>
        </w:rPr>
        <w:t>obowiązany jest p</w:t>
      </w:r>
      <w:r w:rsidR="00327396" w:rsidRPr="00FB1ED2">
        <w:rPr>
          <w:rFonts w:ascii="Garamond" w:hAnsi="Garamond"/>
          <w:bCs/>
          <w:sz w:val="24"/>
          <w:szCs w:val="24"/>
        </w:rPr>
        <w:t>oinform</w:t>
      </w:r>
      <w:r w:rsidR="00D63696" w:rsidRPr="00FB1ED2">
        <w:rPr>
          <w:rFonts w:ascii="Garamond" w:hAnsi="Garamond"/>
          <w:bCs/>
          <w:sz w:val="24"/>
          <w:szCs w:val="24"/>
        </w:rPr>
        <w:t>ować</w:t>
      </w:r>
      <w:r w:rsidR="00A2423C" w:rsidRPr="00FB1ED2">
        <w:rPr>
          <w:rFonts w:ascii="Garamond" w:hAnsi="Garamond"/>
          <w:bCs/>
          <w:sz w:val="24"/>
          <w:szCs w:val="24"/>
        </w:rPr>
        <w:t xml:space="preserve"> Agencję </w:t>
      </w:r>
      <w:r w:rsidR="00D63696" w:rsidRPr="00FB1ED2">
        <w:rPr>
          <w:rFonts w:ascii="Garamond" w:hAnsi="Garamond"/>
          <w:bCs/>
          <w:sz w:val="24"/>
          <w:szCs w:val="24"/>
        </w:rPr>
        <w:t>o złożeniu s</w:t>
      </w:r>
      <w:r w:rsidR="00327396" w:rsidRPr="00FB1ED2">
        <w:rPr>
          <w:rFonts w:ascii="Garamond" w:hAnsi="Garamond"/>
          <w:bCs/>
          <w:sz w:val="24"/>
          <w:szCs w:val="24"/>
        </w:rPr>
        <w:t>prawozdania B+R i</w:t>
      </w:r>
      <w:r w:rsidR="00F85895" w:rsidRPr="00FB1ED2">
        <w:rPr>
          <w:rFonts w:ascii="Garamond" w:hAnsi="Garamond"/>
          <w:bCs/>
          <w:sz w:val="24"/>
          <w:szCs w:val="24"/>
        </w:rPr>
        <w:t> </w:t>
      </w:r>
      <w:r w:rsidR="00327396" w:rsidRPr="00FB1ED2">
        <w:rPr>
          <w:rFonts w:ascii="Garamond" w:hAnsi="Garamond"/>
          <w:bCs/>
          <w:sz w:val="24"/>
          <w:szCs w:val="24"/>
        </w:rPr>
        <w:t xml:space="preserve">wskazania numeru </w:t>
      </w:r>
      <w:r w:rsidR="00454684" w:rsidRPr="00FB1ED2">
        <w:rPr>
          <w:rFonts w:ascii="Garamond" w:hAnsi="Garamond"/>
          <w:bCs/>
          <w:sz w:val="24"/>
          <w:szCs w:val="24"/>
        </w:rPr>
        <w:t>U</w:t>
      </w:r>
      <w:r w:rsidR="00327396" w:rsidRPr="00FB1ED2">
        <w:rPr>
          <w:rFonts w:ascii="Garamond" w:hAnsi="Garamond"/>
          <w:bCs/>
          <w:sz w:val="24"/>
          <w:szCs w:val="24"/>
        </w:rPr>
        <w:t>mowy, której złożone</w:t>
      </w:r>
      <w:r w:rsidR="001D30D5" w:rsidRPr="00FB1ED2">
        <w:rPr>
          <w:rFonts w:ascii="Garamond" w:hAnsi="Garamond"/>
          <w:bCs/>
          <w:sz w:val="24"/>
          <w:szCs w:val="24"/>
        </w:rPr>
        <w:t xml:space="preserve"> sprawozdanie dotyczy</w:t>
      </w:r>
      <w:r w:rsidR="00327396" w:rsidRPr="00FB1ED2">
        <w:rPr>
          <w:rFonts w:ascii="Garamond" w:hAnsi="Garamond"/>
          <w:bCs/>
          <w:sz w:val="24"/>
          <w:szCs w:val="24"/>
        </w:rPr>
        <w:t>.</w:t>
      </w:r>
    </w:p>
    <w:p w14:paraId="33F2AADD" w14:textId="49621A8F" w:rsidR="006340B6" w:rsidRPr="00FB1ED2" w:rsidRDefault="006340B6"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W przypadku przekroczenia dopuszczalnych poziomów intensywności pomocy publicznej, </w:t>
      </w:r>
      <w:r w:rsidR="00BB3891">
        <w:rPr>
          <w:rFonts w:ascii="Garamond" w:hAnsi="Garamond"/>
          <w:bCs/>
          <w:sz w:val="24"/>
          <w:szCs w:val="24"/>
        </w:rPr>
        <w:t>Beneficjent</w:t>
      </w:r>
      <w:r w:rsidR="00DD209F" w:rsidRPr="00FB1ED2">
        <w:rPr>
          <w:rFonts w:ascii="Garamond" w:hAnsi="Garamond"/>
          <w:bCs/>
          <w:sz w:val="24"/>
          <w:szCs w:val="24"/>
        </w:rPr>
        <w:t xml:space="preserve"> </w:t>
      </w:r>
      <w:r w:rsidRPr="00FB1ED2">
        <w:rPr>
          <w:rFonts w:ascii="Garamond" w:hAnsi="Garamond"/>
          <w:bCs/>
          <w:sz w:val="24"/>
          <w:szCs w:val="24"/>
        </w:rPr>
        <w:t>zwróci</w:t>
      </w:r>
      <w:r w:rsidR="003114D3" w:rsidRPr="00FB1ED2">
        <w:rPr>
          <w:rFonts w:ascii="Garamond" w:hAnsi="Garamond"/>
          <w:bCs/>
          <w:sz w:val="24"/>
          <w:szCs w:val="24"/>
        </w:rPr>
        <w:t xml:space="preserve"> Agencji </w:t>
      </w:r>
      <w:r w:rsidRPr="00FB1ED2">
        <w:rPr>
          <w:rFonts w:ascii="Garamond" w:hAnsi="Garamond"/>
          <w:bCs/>
          <w:sz w:val="24"/>
          <w:szCs w:val="24"/>
        </w:rPr>
        <w:t>część</w:t>
      </w:r>
      <w:r w:rsidR="003114D3" w:rsidRPr="00FB1ED2">
        <w:rPr>
          <w:rFonts w:ascii="Garamond" w:hAnsi="Garamond"/>
          <w:bCs/>
          <w:sz w:val="24"/>
          <w:szCs w:val="24"/>
        </w:rPr>
        <w:t xml:space="preserve"> dofinansowania </w:t>
      </w:r>
      <w:r w:rsidRPr="00FB1ED2">
        <w:rPr>
          <w:rFonts w:ascii="Garamond" w:hAnsi="Garamond"/>
          <w:bCs/>
          <w:sz w:val="24"/>
          <w:szCs w:val="24"/>
        </w:rPr>
        <w:t>przewyższającą dopuszczalne poziomy intensywności pomocy publicznej wraz z odsetkami liczonymi jak dla zaległości podatkowych</w:t>
      </w:r>
      <w:r w:rsidR="00454684" w:rsidRPr="00FB1ED2">
        <w:rPr>
          <w:rFonts w:ascii="Garamond" w:hAnsi="Garamond"/>
          <w:bCs/>
          <w:sz w:val="24"/>
          <w:szCs w:val="24"/>
        </w:rPr>
        <w:t>,</w:t>
      </w:r>
      <w:r w:rsidR="00015295" w:rsidRPr="00FB1ED2">
        <w:rPr>
          <w:rFonts w:ascii="Garamond" w:hAnsi="Garamond"/>
          <w:bCs/>
          <w:sz w:val="24"/>
          <w:szCs w:val="24"/>
        </w:rPr>
        <w:t xml:space="preserve"> licząc </w:t>
      </w:r>
      <w:r w:rsidRPr="00FB1ED2">
        <w:rPr>
          <w:rFonts w:ascii="Garamond" w:hAnsi="Garamond"/>
          <w:bCs/>
          <w:sz w:val="24"/>
          <w:szCs w:val="24"/>
        </w:rPr>
        <w:t xml:space="preserve">od dnia otrzymania przez </w:t>
      </w:r>
      <w:r w:rsidR="00BB3891">
        <w:rPr>
          <w:rFonts w:ascii="Garamond" w:hAnsi="Garamond"/>
          <w:bCs/>
          <w:sz w:val="24"/>
          <w:szCs w:val="24"/>
        </w:rPr>
        <w:t>Beneficjenta</w:t>
      </w:r>
      <w:r w:rsidR="00DD209F" w:rsidRPr="00FB1ED2">
        <w:rPr>
          <w:rFonts w:ascii="Garamond" w:hAnsi="Garamond"/>
          <w:bCs/>
          <w:sz w:val="24"/>
          <w:szCs w:val="24"/>
        </w:rPr>
        <w:t xml:space="preserve"> </w:t>
      </w:r>
      <w:r w:rsidR="003114D3" w:rsidRPr="00FB1ED2">
        <w:rPr>
          <w:rFonts w:ascii="Garamond" w:hAnsi="Garamond"/>
          <w:bCs/>
          <w:sz w:val="24"/>
          <w:szCs w:val="24"/>
        </w:rPr>
        <w:t xml:space="preserve">dofinansowania </w:t>
      </w:r>
      <w:r w:rsidRPr="00FB1ED2">
        <w:rPr>
          <w:rFonts w:ascii="Garamond" w:hAnsi="Garamond"/>
          <w:bCs/>
          <w:sz w:val="24"/>
          <w:szCs w:val="24"/>
        </w:rPr>
        <w:t xml:space="preserve">do dnia </w:t>
      </w:r>
      <w:r w:rsidR="00015295" w:rsidRPr="00FB1ED2">
        <w:rPr>
          <w:rFonts w:ascii="Garamond" w:hAnsi="Garamond"/>
          <w:bCs/>
          <w:sz w:val="24"/>
          <w:szCs w:val="24"/>
        </w:rPr>
        <w:t xml:space="preserve">dokonania </w:t>
      </w:r>
      <w:r w:rsidRPr="00FB1ED2">
        <w:rPr>
          <w:rFonts w:ascii="Garamond" w:hAnsi="Garamond"/>
          <w:bCs/>
          <w:sz w:val="24"/>
          <w:szCs w:val="24"/>
        </w:rPr>
        <w:t>zwrotu.</w:t>
      </w:r>
      <w:r w:rsidR="001748D7" w:rsidRPr="00FB1ED2">
        <w:rPr>
          <w:rFonts w:ascii="Garamond" w:hAnsi="Garamond"/>
          <w:bCs/>
          <w:sz w:val="24"/>
          <w:szCs w:val="24"/>
        </w:rPr>
        <w:t xml:space="preserve"> </w:t>
      </w:r>
    </w:p>
    <w:p w14:paraId="7F91A5BD" w14:textId="6664128E" w:rsidR="006340B6" w:rsidRPr="00FB1ED2" w:rsidRDefault="003F0882"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 </w:t>
      </w:r>
      <w:r w:rsidR="006340B6" w:rsidRPr="00FB1ED2">
        <w:rPr>
          <w:rFonts w:ascii="Garamond" w:hAnsi="Garamond"/>
          <w:bCs/>
          <w:sz w:val="24"/>
          <w:szCs w:val="24"/>
        </w:rPr>
        <w:t xml:space="preserve">W przypadku, gdy dotychczasowa realizacja Projektu wskazuje na brak możliwości osiągnięcia zakładanych wyników i celów Projektu, w szczególności na skutek wystąpienia Siły wyższej, </w:t>
      </w:r>
      <w:r w:rsidR="006340B6" w:rsidRPr="00FB1ED2">
        <w:rPr>
          <w:rFonts w:ascii="Garamond" w:hAnsi="Garamond"/>
          <w:bCs/>
          <w:sz w:val="24"/>
          <w:szCs w:val="24"/>
        </w:rPr>
        <w:lastRenderedPageBreak/>
        <w:t>Ryzyka naukowego lub znacznej i niemożliwej do przewidzenia zmiany stosunków społeczno</w:t>
      </w:r>
      <w:r w:rsidR="0099560F">
        <w:rPr>
          <w:rFonts w:ascii="Garamond" w:hAnsi="Garamond"/>
          <w:bCs/>
          <w:sz w:val="24"/>
          <w:szCs w:val="24"/>
        </w:rPr>
        <w:noBreakHyphen/>
      </w:r>
      <w:r w:rsidR="006340B6" w:rsidRPr="00FB1ED2">
        <w:rPr>
          <w:rFonts w:ascii="Garamond" w:hAnsi="Garamond"/>
          <w:bCs/>
          <w:sz w:val="24"/>
          <w:szCs w:val="24"/>
        </w:rPr>
        <w:t xml:space="preserve">gospodarczych, przez co realizacja Projektu stała się niemożliwa lub z punktu widzenia interesu publicznego niecelowa, </w:t>
      </w:r>
      <w:r w:rsidR="00BB3891">
        <w:rPr>
          <w:rFonts w:ascii="Garamond" w:hAnsi="Garamond"/>
          <w:bCs/>
          <w:sz w:val="24"/>
          <w:szCs w:val="24"/>
        </w:rPr>
        <w:t>Beneficjent</w:t>
      </w:r>
      <w:r w:rsidR="00DD209F" w:rsidRPr="00FB1ED2">
        <w:rPr>
          <w:rFonts w:ascii="Garamond" w:hAnsi="Garamond"/>
          <w:bCs/>
          <w:sz w:val="24"/>
          <w:szCs w:val="24"/>
        </w:rPr>
        <w:t xml:space="preserve"> </w:t>
      </w:r>
      <w:r w:rsidR="006340B6" w:rsidRPr="00FB1ED2">
        <w:rPr>
          <w:rFonts w:ascii="Garamond" w:hAnsi="Garamond"/>
          <w:bCs/>
          <w:sz w:val="24"/>
          <w:szCs w:val="24"/>
        </w:rPr>
        <w:t>zobowiązany jest do niezwłocznego poinformowania</w:t>
      </w:r>
      <w:r w:rsidR="0006247F" w:rsidRPr="00FB1ED2">
        <w:rPr>
          <w:rFonts w:ascii="Garamond" w:hAnsi="Garamond"/>
          <w:bCs/>
          <w:sz w:val="24"/>
          <w:szCs w:val="24"/>
        </w:rPr>
        <w:t xml:space="preserve"> </w:t>
      </w:r>
      <w:r w:rsidR="006340B6" w:rsidRPr="00FB1ED2">
        <w:rPr>
          <w:rFonts w:ascii="Garamond" w:hAnsi="Garamond"/>
          <w:bCs/>
          <w:sz w:val="24"/>
          <w:szCs w:val="24"/>
        </w:rPr>
        <w:t xml:space="preserve">o tym fakcie </w:t>
      </w:r>
      <w:r w:rsidR="00847842" w:rsidRPr="00FB1ED2">
        <w:rPr>
          <w:rFonts w:ascii="Garamond" w:hAnsi="Garamond"/>
          <w:bCs/>
          <w:sz w:val="24"/>
          <w:szCs w:val="24"/>
        </w:rPr>
        <w:t>Agencję</w:t>
      </w:r>
      <w:r w:rsidR="006340B6" w:rsidRPr="00FB1ED2">
        <w:rPr>
          <w:rFonts w:ascii="Garamond" w:hAnsi="Garamond"/>
          <w:bCs/>
          <w:sz w:val="24"/>
          <w:szCs w:val="24"/>
        </w:rPr>
        <w:t xml:space="preserve">, </w:t>
      </w:r>
      <w:r w:rsidR="00847842" w:rsidRPr="00FB1ED2">
        <w:rPr>
          <w:rFonts w:ascii="Garamond" w:hAnsi="Garamond"/>
          <w:bCs/>
          <w:sz w:val="24"/>
          <w:szCs w:val="24"/>
        </w:rPr>
        <w:t xml:space="preserve">dołączając </w:t>
      </w:r>
      <w:r w:rsidR="006340B6" w:rsidRPr="00FB1ED2">
        <w:rPr>
          <w:rFonts w:ascii="Garamond" w:hAnsi="Garamond"/>
          <w:bCs/>
          <w:sz w:val="24"/>
          <w:szCs w:val="24"/>
        </w:rPr>
        <w:t xml:space="preserve">wniosek o </w:t>
      </w:r>
      <w:r w:rsidR="00DD209F" w:rsidRPr="00FB1ED2">
        <w:rPr>
          <w:rFonts w:ascii="Garamond" w:hAnsi="Garamond"/>
          <w:bCs/>
          <w:sz w:val="24"/>
          <w:szCs w:val="24"/>
        </w:rPr>
        <w:t xml:space="preserve">zakończenie </w:t>
      </w:r>
      <w:r w:rsidR="006340B6" w:rsidRPr="00FB1ED2">
        <w:rPr>
          <w:rFonts w:ascii="Garamond" w:hAnsi="Garamond"/>
          <w:bCs/>
          <w:sz w:val="24"/>
          <w:szCs w:val="24"/>
        </w:rPr>
        <w:t>realizacji Projektu</w:t>
      </w:r>
      <w:r w:rsidR="00847842" w:rsidRPr="00FB1ED2">
        <w:rPr>
          <w:rFonts w:ascii="Garamond" w:hAnsi="Garamond"/>
          <w:bCs/>
          <w:sz w:val="24"/>
          <w:szCs w:val="24"/>
        </w:rPr>
        <w:t xml:space="preserve">. </w:t>
      </w:r>
    </w:p>
    <w:p w14:paraId="1190527A" w14:textId="260EE524" w:rsidR="006340B6" w:rsidRPr="00FB1ED2" w:rsidRDefault="003F0882"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 </w:t>
      </w:r>
      <w:r w:rsidR="006340B6" w:rsidRPr="00FB1ED2">
        <w:rPr>
          <w:rFonts w:ascii="Garamond" w:hAnsi="Garamond"/>
          <w:bCs/>
          <w:sz w:val="24"/>
          <w:szCs w:val="24"/>
        </w:rPr>
        <w:t xml:space="preserve">W przypadku akceptacji przez </w:t>
      </w:r>
      <w:r w:rsidR="001E0C70" w:rsidRPr="00FB1ED2">
        <w:rPr>
          <w:rFonts w:ascii="Garamond" w:hAnsi="Garamond"/>
          <w:bCs/>
          <w:sz w:val="24"/>
          <w:szCs w:val="24"/>
        </w:rPr>
        <w:t xml:space="preserve">Agencję </w:t>
      </w:r>
      <w:r w:rsidR="000C7CD3" w:rsidRPr="00FB1ED2">
        <w:rPr>
          <w:rFonts w:ascii="Garamond" w:hAnsi="Garamond"/>
          <w:bCs/>
          <w:sz w:val="24"/>
          <w:szCs w:val="24"/>
        </w:rPr>
        <w:t xml:space="preserve">wniosku, o którym mowa w ust. </w:t>
      </w:r>
      <w:r w:rsidR="00B72AD4" w:rsidRPr="00FB1ED2">
        <w:rPr>
          <w:rFonts w:ascii="Garamond" w:hAnsi="Garamond"/>
          <w:bCs/>
          <w:sz w:val="24"/>
          <w:szCs w:val="24"/>
        </w:rPr>
        <w:t>9</w:t>
      </w:r>
      <w:r w:rsidR="00053CAA" w:rsidRPr="00FB1ED2">
        <w:rPr>
          <w:rFonts w:ascii="Garamond" w:hAnsi="Garamond"/>
          <w:bCs/>
          <w:sz w:val="24"/>
          <w:szCs w:val="24"/>
        </w:rPr>
        <w:t>:</w:t>
      </w:r>
    </w:p>
    <w:p w14:paraId="68B8CDE3" w14:textId="5D3B6787" w:rsidR="006340B6" w:rsidRPr="003315F5" w:rsidRDefault="00BB3891" w:rsidP="003315F5">
      <w:pPr>
        <w:pStyle w:val="Style18"/>
        <w:numPr>
          <w:ilvl w:val="0"/>
          <w:numId w:val="41"/>
        </w:numPr>
        <w:tabs>
          <w:tab w:val="left" w:pos="426"/>
        </w:tabs>
        <w:spacing w:before="120" w:after="120" w:line="360" w:lineRule="exact"/>
        <w:rPr>
          <w:rStyle w:val="FontStyle29"/>
          <w:rFonts w:ascii="Garamond" w:hAnsi="Garamond"/>
          <w:sz w:val="24"/>
          <w:szCs w:val="24"/>
          <w:lang w:eastAsia="en-US"/>
        </w:rPr>
      </w:pPr>
      <w:r>
        <w:rPr>
          <w:rStyle w:val="FontStyle29"/>
          <w:rFonts w:ascii="Garamond" w:hAnsi="Garamond"/>
          <w:sz w:val="24"/>
          <w:szCs w:val="24"/>
        </w:rPr>
        <w:t>Beneficjent</w:t>
      </w:r>
      <w:r w:rsidR="001E0C70" w:rsidRPr="003315F5">
        <w:rPr>
          <w:rStyle w:val="FontStyle29"/>
          <w:rFonts w:ascii="Garamond" w:hAnsi="Garamond"/>
          <w:sz w:val="24"/>
          <w:szCs w:val="24"/>
        </w:rPr>
        <w:t xml:space="preserve"> </w:t>
      </w:r>
      <w:r w:rsidR="006340B6" w:rsidRPr="003315F5">
        <w:rPr>
          <w:rStyle w:val="FontStyle29"/>
          <w:rFonts w:ascii="Garamond" w:hAnsi="Garamond"/>
          <w:sz w:val="24"/>
          <w:szCs w:val="24"/>
        </w:rPr>
        <w:t xml:space="preserve">zobowiązany jest do niezwłocznego zwrotu na rachunek </w:t>
      </w:r>
      <w:r w:rsidR="00A2671F" w:rsidRPr="003315F5">
        <w:rPr>
          <w:rStyle w:val="FontStyle29"/>
          <w:rFonts w:ascii="Garamond" w:hAnsi="Garamond"/>
          <w:sz w:val="24"/>
          <w:szCs w:val="24"/>
        </w:rPr>
        <w:t xml:space="preserve">Agencji </w:t>
      </w:r>
      <w:r w:rsidR="006340B6" w:rsidRPr="003315F5">
        <w:rPr>
          <w:rStyle w:val="FontStyle29"/>
          <w:rFonts w:ascii="Garamond" w:hAnsi="Garamond"/>
          <w:sz w:val="24"/>
          <w:szCs w:val="24"/>
        </w:rPr>
        <w:t xml:space="preserve">części </w:t>
      </w:r>
      <w:r w:rsidR="00A2671F" w:rsidRPr="003315F5">
        <w:rPr>
          <w:rStyle w:val="FontStyle29"/>
          <w:rFonts w:ascii="Garamond" w:hAnsi="Garamond"/>
          <w:sz w:val="24"/>
          <w:szCs w:val="24"/>
        </w:rPr>
        <w:t xml:space="preserve">dofinansowania </w:t>
      </w:r>
      <w:r w:rsidR="006340B6" w:rsidRPr="003315F5">
        <w:rPr>
          <w:rStyle w:val="FontStyle29"/>
          <w:rFonts w:ascii="Garamond" w:hAnsi="Garamond"/>
          <w:sz w:val="24"/>
          <w:szCs w:val="24"/>
        </w:rPr>
        <w:t>niewykorzystanej na realizację Projektu</w:t>
      </w:r>
      <w:r w:rsidR="00053CAA" w:rsidRPr="003315F5">
        <w:rPr>
          <w:rStyle w:val="FontStyle29"/>
          <w:rFonts w:ascii="Garamond" w:hAnsi="Garamond"/>
          <w:sz w:val="24"/>
          <w:szCs w:val="24"/>
        </w:rPr>
        <w:t xml:space="preserve"> </w:t>
      </w:r>
      <w:bookmarkStart w:id="10" w:name="_Hlk60732020"/>
      <w:r w:rsidR="00053CAA" w:rsidRPr="003315F5">
        <w:rPr>
          <w:rStyle w:val="FontStyle29"/>
          <w:rFonts w:ascii="Garamond" w:hAnsi="Garamond"/>
          <w:sz w:val="24"/>
          <w:szCs w:val="24"/>
        </w:rPr>
        <w:t>w terminie 14 dni od dnia otrzymania akceptacji wniosku</w:t>
      </w:r>
      <w:r w:rsidR="007C4F0D" w:rsidRPr="003315F5">
        <w:rPr>
          <w:rStyle w:val="FontStyle29"/>
          <w:rFonts w:ascii="Garamond" w:hAnsi="Garamond"/>
          <w:sz w:val="24"/>
          <w:szCs w:val="24"/>
        </w:rPr>
        <w:t>,</w:t>
      </w:r>
      <w:r w:rsidR="00053CAA" w:rsidRPr="003315F5">
        <w:rPr>
          <w:rStyle w:val="FontStyle29"/>
          <w:rFonts w:ascii="Garamond" w:hAnsi="Garamond"/>
          <w:sz w:val="24"/>
          <w:szCs w:val="24"/>
        </w:rPr>
        <w:t xml:space="preserve"> o którym mowa w ust. </w:t>
      </w:r>
      <w:r w:rsidR="00E50B2D" w:rsidRPr="003315F5">
        <w:rPr>
          <w:rStyle w:val="FontStyle29"/>
          <w:rFonts w:ascii="Garamond" w:hAnsi="Garamond"/>
          <w:sz w:val="24"/>
          <w:szCs w:val="24"/>
        </w:rPr>
        <w:t>9</w:t>
      </w:r>
      <w:r w:rsidR="006340B6" w:rsidRPr="003315F5">
        <w:rPr>
          <w:rStyle w:val="FontStyle29"/>
          <w:rFonts w:ascii="Garamond" w:hAnsi="Garamond"/>
          <w:sz w:val="24"/>
          <w:szCs w:val="24"/>
        </w:rPr>
        <w:t>;</w:t>
      </w:r>
      <w:bookmarkEnd w:id="10"/>
    </w:p>
    <w:p w14:paraId="14BF66D1" w14:textId="63A15255" w:rsidR="006340B6" w:rsidRPr="003315F5" w:rsidRDefault="00BB3891" w:rsidP="003315F5">
      <w:pPr>
        <w:pStyle w:val="Style18"/>
        <w:numPr>
          <w:ilvl w:val="0"/>
          <w:numId w:val="41"/>
        </w:numPr>
        <w:tabs>
          <w:tab w:val="left" w:pos="426"/>
        </w:tabs>
        <w:spacing w:before="120" w:after="120" w:line="360" w:lineRule="exact"/>
        <w:rPr>
          <w:rStyle w:val="FontStyle29"/>
          <w:rFonts w:ascii="Garamond" w:hAnsi="Garamond"/>
          <w:sz w:val="24"/>
          <w:szCs w:val="24"/>
        </w:rPr>
      </w:pPr>
      <w:r>
        <w:rPr>
          <w:rStyle w:val="FontStyle29"/>
          <w:rFonts w:ascii="Garamond" w:hAnsi="Garamond"/>
          <w:sz w:val="24"/>
          <w:szCs w:val="24"/>
        </w:rPr>
        <w:t>Beneficjent</w:t>
      </w:r>
      <w:r w:rsidR="00053CAA" w:rsidRPr="003315F5">
        <w:rPr>
          <w:rStyle w:val="FontStyle29"/>
          <w:rFonts w:ascii="Garamond" w:hAnsi="Garamond"/>
          <w:sz w:val="24"/>
          <w:szCs w:val="24"/>
        </w:rPr>
        <w:t xml:space="preserve"> </w:t>
      </w:r>
      <w:r w:rsidR="006340B6" w:rsidRPr="003315F5">
        <w:rPr>
          <w:rStyle w:val="FontStyle29"/>
          <w:rFonts w:ascii="Garamond" w:hAnsi="Garamond"/>
          <w:sz w:val="24"/>
          <w:szCs w:val="24"/>
        </w:rPr>
        <w:t xml:space="preserve">przedkłada </w:t>
      </w:r>
      <w:r w:rsidR="00A2671F" w:rsidRPr="003315F5">
        <w:rPr>
          <w:rStyle w:val="FontStyle29"/>
          <w:rFonts w:ascii="Garamond" w:hAnsi="Garamond"/>
          <w:sz w:val="24"/>
          <w:szCs w:val="24"/>
        </w:rPr>
        <w:t xml:space="preserve">Agencji </w:t>
      </w:r>
      <w:r w:rsidR="006340B6" w:rsidRPr="003315F5">
        <w:rPr>
          <w:rStyle w:val="FontStyle29"/>
          <w:rFonts w:ascii="Garamond" w:hAnsi="Garamond"/>
          <w:sz w:val="24"/>
          <w:szCs w:val="24"/>
        </w:rPr>
        <w:t xml:space="preserve">(w formie papierowej i elektronicznej) Raport końcowy wraz z rozliczeniem </w:t>
      </w:r>
      <w:r w:rsidR="00502A4F" w:rsidRPr="003315F5">
        <w:rPr>
          <w:rStyle w:val="FontStyle29"/>
          <w:rFonts w:ascii="Garamond" w:hAnsi="Garamond"/>
          <w:sz w:val="24"/>
          <w:szCs w:val="24"/>
        </w:rPr>
        <w:t xml:space="preserve">wydatków </w:t>
      </w:r>
      <w:r w:rsidR="006340B6" w:rsidRPr="003315F5">
        <w:rPr>
          <w:rStyle w:val="FontStyle29"/>
          <w:rFonts w:ascii="Garamond" w:hAnsi="Garamond"/>
          <w:sz w:val="24"/>
          <w:szCs w:val="24"/>
        </w:rPr>
        <w:t>poniesionych w ramach nierozliczonych zaliczek lub refundacji</w:t>
      </w:r>
      <w:r w:rsidR="006F4FDD" w:rsidRPr="003315F5">
        <w:rPr>
          <w:rStyle w:val="FontStyle29"/>
          <w:rFonts w:ascii="Garamond" w:hAnsi="Garamond"/>
          <w:sz w:val="24"/>
          <w:szCs w:val="24"/>
        </w:rPr>
        <w:t xml:space="preserve"> (jeśli dotyczy)</w:t>
      </w:r>
      <w:r w:rsidR="006340B6" w:rsidRPr="003315F5">
        <w:rPr>
          <w:rStyle w:val="FontStyle29"/>
          <w:rFonts w:ascii="Garamond" w:hAnsi="Garamond"/>
          <w:sz w:val="24"/>
          <w:szCs w:val="24"/>
        </w:rPr>
        <w:t xml:space="preserve">, w terminie 30 dni od dnia doręczenia </w:t>
      </w:r>
      <w:r>
        <w:rPr>
          <w:rStyle w:val="FontStyle29"/>
          <w:rFonts w:ascii="Garamond" w:hAnsi="Garamond"/>
          <w:sz w:val="24"/>
          <w:szCs w:val="24"/>
        </w:rPr>
        <w:t>Beneficjentowi</w:t>
      </w:r>
      <w:r w:rsidR="00053CAA" w:rsidRPr="003315F5">
        <w:rPr>
          <w:rStyle w:val="FontStyle29"/>
          <w:rFonts w:ascii="Garamond" w:hAnsi="Garamond"/>
          <w:sz w:val="24"/>
          <w:szCs w:val="24"/>
        </w:rPr>
        <w:t xml:space="preserve"> </w:t>
      </w:r>
      <w:r w:rsidR="00A2671F" w:rsidRPr="003315F5">
        <w:rPr>
          <w:rStyle w:val="FontStyle29"/>
          <w:rFonts w:ascii="Garamond" w:hAnsi="Garamond"/>
          <w:sz w:val="24"/>
          <w:szCs w:val="24"/>
        </w:rPr>
        <w:t xml:space="preserve">oświadczenia Agencji o akceptacji </w:t>
      </w:r>
      <w:r w:rsidR="006340B6" w:rsidRPr="003315F5">
        <w:rPr>
          <w:rStyle w:val="FontStyle29"/>
          <w:rFonts w:ascii="Garamond" w:hAnsi="Garamond"/>
          <w:sz w:val="24"/>
          <w:szCs w:val="24"/>
        </w:rPr>
        <w:t>zaprzestani</w:t>
      </w:r>
      <w:r w:rsidR="00A2671F" w:rsidRPr="003315F5">
        <w:rPr>
          <w:rStyle w:val="FontStyle29"/>
          <w:rFonts w:ascii="Garamond" w:hAnsi="Garamond"/>
          <w:sz w:val="24"/>
          <w:szCs w:val="24"/>
        </w:rPr>
        <w:t>a</w:t>
      </w:r>
      <w:r w:rsidR="006340B6" w:rsidRPr="003315F5">
        <w:rPr>
          <w:rStyle w:val="FontStyle29"/>
          <w:rFonts w:ascii="Garamond" w:hAnsi="Garamond"/>
          <w:sz w:val="24"/>
          <w:szCs w:val="24"/>
        </w:rPr>
        <w:t xml:space="preserve"> realizacji Projektu. </w:t>
      </w:r>
    </w:p>
    <w:p w14:paraId="0DD8223E" w14:textId="2A35B7FF" w:rsidR="00532000" w:rsidRPr="00FB1ED2" w:rsidRDefault="00A91EBE" w:rsidP="00FB1ED2">
      <w:pPr>
        <w:pStyle w:val="Akapitzlist"/>
        <w:numPr>
          <w:ilvl w:val="0"/>
          <w:numId w:val="56"/>
        </w:numPr>
        <w:spacing w:before="120" w:after="120" w:line="360" w:lineRule="exact"/>
        <w:ind w:left="215" w:hanging="357"/>
        <w:jc w:val="both"/>
        <w:rPr>
          <w:rFonts w:ascii="Garamond" w:hAnsi="Garamond"/>
          <w:bCs/>
          <w:sz w:val="24"/>
          <w:szCs w:val="24"/>
        </w:rPr>
      </w:pPr>
      <w:r w:rsidRPr="003315F5">
        <w:rPr>
          <w:rStyle w:val="FontStyle29"/>
          <w:rFonts w:ascii="Garamond" w:hAnsi="Garamond"/>
          <w:sz w:val="24"/>
          <w:szCs w:val="24"/>
        </w:rPr>
        <w:t xml:space="preserve"> </w:t>
      </w:r>
      <w:r w:rsidR="00532000" w:rsidRPr="00FB1ED2">
        <w:rPr>
          <w:rFonts w:ascii="Garamond" w:hAnsi="Garamond"/>
          <w:bCs/>
          <w:sz w:val="24"/>
          <w:szCs w:val="24"/>
        </w:rPr>
        <w:t xml:space="preserve">W przypadku powzięcia przez Agencję wiedzy o okolicznościach, o których mowa </w:t>
      </w:r>
      <w:r w:rsidR="00FD2B76" w:rsidRPr="00FB1ED2">
        <w:rPr>
          <w:rFonts w:ascii="Garamond" w:hAnsi="Garamond"/>
          <w:bCs/>
          <w:sz w:val="24"/>
          <w:szCs w:val="24"/>
        </w:rPr>
        <w:br/>
      </w:r>
      <w:r w:rsidR="00532000" w:rsidRPr="00FB1ED2">
        <w:rPr>
          <w:rFonts w:ascii="Garamond" w:hAnsi="Garamond"/>
          <w:bCs/>
          <w:sz w:val="24"/>
          <w:szCs w:val="24"/>
        </w:rPr>
        <w:t xml:space="preserve">w ust. </w:t>
      </w:r>
      <w:r w:rsidR="005C3656" w:rsidRPr="00FB1ED2">
        <w:rPr>
          <w:rFonts w:ascii="Garamond" w:hAnsi="Garamond"/>
          <w:bCs/>
          <w:sz w:val="24"/>
          <w:szCs w:val="24"/>
        </w:rPr>
        <w:t>9</w:t>
      </w:r>
      <w:r w:rsidR="00454684" w:rsidRPr="00FB1ED2">
        <w:rPr>
          <w:rFonts w:ascii="Garamond" w:hAnsi="Garamond"/>
          <w:bCs/>
          <w:sz w:val="24"/>
          <w:szCs w:val="24"/>
        </w:rPr>
        <w:t>,</w:t>
      </w:r>
      <w:r w:rsidR="00106EAD" w:rsidRPr="00FB1ED2">
        <w:rPr>
          <w:rFonts w:ascii="Garamond" w:hAnsi="Garamond"/>
          <w:bCs/>
          <w:sz w:val="24"/>
          <w:szCs w:val="24"/>
        </w:rPr>
        <w:t xml:space="preserve"> </w:t>
      </w:r>
      <w:r w:rsidR="00532000" w:rsidRPr="00FB1ED2">
        <w:rPr>
          <w:rFonts w:ascii="Garamond" w:hAnsi="Garamond"/>
          <w:bCs/>
          <w:sz w:val="24"/>
          <w:szCs w:val="24"/>
        </w:rPr>
        <w:t xml:space="preserve">Agencja </w:t>
      </w:r>
      <w:r w:rsidR="00C77FB9" w:rsidRPr="00FB1ED2">
        <w:rPr>
          <w:rFonts w:ascii="Garamond" w:hAnsi="Garamond"/>
          <w:bCs/>
          <w:sz w:val="24"/>
          <w:szCs w:val="24"/>
        </w:rPr>
        <w:t>zobowią</w:t>
      </w:r>
      <w:r w:rsidR="00B36D25" w:rsidRPr="00FB1ED2">
        <w:rPr>
          <w:rFonts w:ascii="Garamond" w:hAnsi="Garamond"/>
          <w:bCs/>
          <w:sz w:val="24"/>
          <w:szCs w:val="24"/>
        </w:rPr>
        <w:t>że</w:t>
      </w:r>
      <w:r w:rsidR="00532000" w:rsidRPr="00FB1ED2">
        <w:rPr>
          <w:rFonts w:ascii="Garamond" w:hAnsi="Garamond"/>
          <w:bCs/>
          <w:sz w:val="24"/>
          <w:szCs w:val="24"/>
        </w:rPr>
        <w:t xml:space="preserve"> </w:t>
      </w:r>
      <w:r w:rsidR="00BB3891">
        <w:rPr>
          <w:rFonts w:ascii="Garamond" w:hAnsi="Garamond"/>
          <w:bCs/>
          <w:sz w:val="24"/>
          <w:szCs w:val="24"/>
        </w:rPr>
        <w:t>Beneficjenta</w:t>
      </w:r>
      <w:r w:rsidR="00053CAA" w:rsidRPr="00FB1ED2">
        <w:rPr>
          <w:rFonts w:ascii="Garamond" w:hAnsi="Garamond"/>
          <w:bCs/>
          <w:sz w:val="24"/>
          <w:szCs w:val="24"/>
        </w:rPr>
        <w:t xml:space="preserve"> </w:t>
      </w:r>
      <w:r w:rsidR="00A51307" w:rsidRPr="00FB1ED2">
        <w:rPr>
          <w:rFonts w:ascii="Garamond" w:hAnsi="Garamond"/>
          <w:bCs/>
          <w:sz w:val="24"/>
          <w:szCs w:val="24"/>
        </w:rPr>
        <w:t>– pod rygorem uznania Umowy za niewykonaną w</w:t>
      </w:r>
      <w:r w:rsidR="0099560F">
        <w:rPr>
          <w:rFonts w:ascii="Garamond" w:hAnsi="Garamond"/>
          <w:bCs/>
          <w:sz w:val="24"/>
          <w:szCs w:val="24"/>
        </w:rPr>
        <w:t> </w:t>
      </w:r>
      <w:r w:rsidR="00A51307" w:rsidRPr="00FB1ED2">
        <w:rPr>
          <w:rFonts w:ascii="Garamond" w:hAnsi="Garamond"/>
          <w:bCs/>
          <w:sz w:val="24"/>
          <w:szCs w:val="24"/>
        </w:rPr>
        <w:t xml:space="preserve">całości lub w części </w:t>
      </w:r>
      <w:r w:rsidR="0099560F" w:rsidRPr="003315F5">
        <w:rPr>
          <w:rStyle w:val="FontStyle29"/>
          <w:rFonts w:ascii="Garamond" w:hAnsi="Garamond"/>
          <w:sz w:val="24"/>
          <w:szCs w:val="24"/>
        </w:rPr>
        <w:t>–</w:t>
      </w:r>
      <w:r w:rsidR="00A51307" w:rsidRPr="00FB1ED2">
        <w:rPr>
          <w:rFonts w:ascii="Garamond" w:hAnsi="Garamond"/>
          <w:bCs/>
          <w:sz w:val="24"/>
          <w:szCs w:val="24"/>
        </w:rPr>
        <w:t xml:space="preserve"> </w:t>
      </w:r>
      <w:r w:rsidR="00532000" w:rsidRPr="00FB1ED2">
        <w:rPr>
          <w:rFonts w:ascii="Garamond" w:hAnsi="Garamond"/>
          <w:bCs/>
          <w:sz w:val="24"/>
          <w:szCs w:val="24"/>
        </w:rPr>
        <w:t xml:space="preserve">do złożenia wyjaśnień w </w:t>
      </w:r>
      <w:r w:rsidR="00053CAA" w:rsidRPr="00FB1ED2">
        <w:rPr>
          <w:rFonts w:ascii="Garamond" w:hAnsi="Garamond"/>
          <w:bCs/>
          <w:sz w:val="24"/>
          <w:szCs w:val="24"/>
        </w:rPr>
        <w:t xml:space="preserve">tym </w:t>
      </w:r>
      <w:r w:rsidR="00532000" w:rsidRPr="00FB1ED2">
        <w:rPr>
          <w:rFonts w:ascii="Garamond" w:hAnsi="Garamond"/>
          <w:bCs/>
          <w:sz w:val="24"/>
          <w:szCs w:val="24"/>
        </w:rPr>
        <w:t>zakresie</w:t>
      </w:r>
      <w:r w:rsidR="00C77FB9" w:rsidRPr="00FB1ED2">
        <w:rPr>
          <w:rFonts w:ascii="Garamond" w:hAnsi="Garamond"/>
          <w:bCs/>
          <w:sz w:val="24"/>
          <w:szCs w:val="24"/>
        </w:rPr>
        <w:t xml:space="preserve"> w</w:t>
      </w:r>
      <w:r w:rsidR="00053CAA" w:rsidRPr="00FB1ED2">
        <w:rPr>
          <w:rFonts w:ascii="Garamond" w:hAnsi="Garamond"/>
          <w:bCs/>
          <w:sz w:val="24"/>
          <w:szCs w:val="24"/>
        </w:rPr>
        <w:t> </w:t>
      </w:r>
      <w:r w:rsidR="00C77FB9" w:rsidRPr="00FB1ED2">
        <w:rPr>
          <w:rFonts w:ascii="Garamond" w:hAnsi="Garamond"/>
          <w:bCs/>
          <w:sz w:val="24"/>
          <w:szCs w:val="24"/>
        </w:rPr>
        <w:t>term</w:t>
      </w:r>
      <w:r w:rsidR="0047635F" w:rsidRPr="00FB1ED2">
        <w:rPr>
          <w:rFonts w:ascii="Garamond" w:hAnsi="Garamond"/>
          <w:bCs/>
          <w:sz w:val="24"/>
          <w:szCs w:val="24"/>
        </w:rPr>
        <w:t>in</w:t>
      </w:r>
      <w:r w:rsidR="00C77FB9" w:rsidRPr="00FB1ED2">
        <w:rPr>
          <w:rFonts w:ascii="Garamond" w:hAnsi="Garamond"/>
          <w:bCs/>
          <w:sz w:val="24"/>
          <w:szCs w:val="24"/>
        </w:rPr>
        <w:t>ie 30 dni od dnia doręczenia wezwania</w:t>
      </w:r>
      <w:r w:rsidR="00532000" w:rsidRPr="00FB1ED2">
        <w:rPr>
          <w:rFonts w:ascii="Garamond" w:hAnsi="Garamond"/>
          <w:bCs/>
          <w:sz w:val="24"/>
          <w:szCs w:val="24"/>
        </w:rPr>
        <w:t>,</w:t>
      </w:r>
      <w:r w:rsidR="00C77FB9" w:rsidRPr="00FB1ED2">
        <w:rPr>
          <w:rFonts w:ascii="Garamond" w:hAnsi="Garamond"/>
          <w:bCs/>
          <w:sz w:val="24"/>
          <w:szCs w:val="24"/>
        </w:rPr>
        <w:t xml:space="preserve"> które zostaną wykorzystane</w:t>
      </w:r>
      <w:r w:rsidR="00532000" w:rsidRPr="00FB1ED2">
        <w:rPr>
          <w:rFonts w:ascii="Garamond" w:hAnsi="Garamond"/>
          <w:bCs/>
          <w:sz w:val="24"/>
          <w:szCs w:val="24"/>
        </w:rPr>
        <w:t xml:space="preserve"> celem wspólnej oceny dalszej zasadności realizacji Projektu</w:t>
      </w:r>
      <w:r w:rsidR="00C77FB9" w:rsidRPr="00FB1ED2">
        <w:rPr>
          <w:rFonts w:ascii="Garamond" w:hAnsi="Garamond"/>
          <w:bCs/>
          <w:sz w:val="24"/>
          <w:szCs w:val="24"/>
        </w:rPr>
        <w:t>.</w:t>
      </w:r>
      <w:r w:rsidR="00532000" w:rsidRPr="00FB1ED2">
        <w:rPr>
          <w:rFonts w:ascii="Garamond" w:hAnsi="Garamond"/>
          <w:bCs/>
          <w:sz w:val="24"/>
          <w:szCs w:val="24"/>
        </w:rPr>
        <w:t xml:space="preserve"> </w:t>
      </w:r>
      <w:r w:rsidR="00C77FB9" w:rsidRPr="00FB1ED2">
        <w:rPr>
          <w:rFonts w:ascii="Garamond" w:hAnsi="Garamond"/>
          <w:bCs/>
          <w:sz w:val="24"/>
          <w:szCs w:val="24"/>
        </w:rPr>
        <w:t>W</w:t>
      </w:r>
      <w:r w:rsidR="00532000" w:rsidRPr="00FB1ED2">
        <w:rPr>
          <w:rFonts w:ascii="Garamond" w:hAnsi="Garamond"/>
          <w:bCs/>
          <w:sz w:val="24"/>
          <w:szCs w:val="24"/>
        </w:rPr>
        <w:t xml:space="preserve"> przypadku</w:t>
      </w:r>
      <w:r w:rsidR="00A90C16" w:rsidRPr="00FB1ED2">
        <w:rPr>
          <w:rFonts w:ascii="Garamond" w:hAnsi="Garamond"/>
          <w:bCs/>
          <w:sz w:val="24"/>
          <w:szCs w:val="24"/>
        </w:rPr>
        <w:t>,</w:t>
      </w:r>
      <w:r w:rsidR="00532000" w:rsidRPr="00FB1ED2">
        <w:rPr>
          <w:rFonts w:ascii="Garamond" w:hAnsi="Garamond"/>
          <w:bCs/>
          <w:sz w:val="24"/>
          <w:szCs w:val="24"/>
        </w:rPr>
        <w:t xml:space="preserve"> gdy w wyniku złożonych przez </w:t>
      </w:r>
      <w:r w:rsidR="00D93451">
        <w:rPr>
          <w:rFonts w:ascii="Garamond" w:hAnsi="Garamond"/>
          <w:bCs/>
          <w:sz w:val="24"/>
          <w:szCs w:val="24"/>
        </w:rPr>
        <w:t>Beneficjenta</w:t>
      </w:r>
      <w:r w:rsidR="00053CAA" w:rsidRPr="00FB1ED2">
        <w:rPr>
          <w:rFonts w:ascii="Garamond" w:hAnsi="Garamond"/>
          <w:bCs/>
          <w:sz w:val="24"/>
          <w:szCs w:val="24"/>
        </w:rPr>
        <w:t xml:space="preserve"> </w:t>
      </w:r>
      <w:r w:rsidR="00532000" w:rsidRPr="00FB1ED2">
        <w:rPr>
          <w:rFonts w:ascii="Garamond" w:hAnsi="Garamond"/>
          <w:bCs/>
          <w:sz w:val="24"/>
          <w:szCs w:val="24"/>
        </w:rPr>
        <w:t>wyjaśnień</w:t>
      </w:r>
      <w:r w:rsidR="00A90C16" w:rsidRPr="00FB1ED2">
        <w:rPr>
          <w:rFonts w:ascii="Garamond" w:hAnsi="Garamond"/>
          <w:bCs/>
          <w:sz w:val="24"/>
          <w:szCs w:val="24"/>
        </w:rPr>
        <w:t>,</w:t>
      </w:r>
      <w:r w:rsidR="00532000" w:rsidRPr="00FB1ED2">
        <w:rPr>
          <w:rFonts w:ascii="Garamond" w:hAnsi="Garamond"/>
          <w:bCs/>
          <w:sz w:val="24"/>
          <w:szCs w:val="24"/>
        </w:rPr>
        <w:t xml:space="preserve"> </w:t>
      </w:r>
      <w:r w:rsidR="00B36D25" w:rsidRPr="00FB1ED2">
        <w:rPr>
          <w:rFonts w:ascii="Garamond" w:hAnsi="Garamond"/>
          <w:bCs/>
          <w:sz w:val="24"/>
          <w:szCs w:val="24"/>
        </w:rPr>
        <w:t>w</w:t>
      </w:r>
      <w:r w:rsidR="0099560F">
        <w:rPr>
          <w:rFonts w:ascii="Garamond" w:hAnsi="Garamond"/>
          <w:bCs/>
          <w:sz w:val="24"/>
          <w:szCs w:val="24"/>
        </w:rPr>
        <w:t> </w:t>
      </w:r>
      <w:r w:rsidR="00B36D25" w:rsidRPr="00FB1ED2">
        <w:rPr>
          <w:rFonts w:ascii="Garamond" w:hAnsi="Garamond"/>
          <w:bCs/>
          <w:sz w:val="24"/>
          <w:szCs w:val="24"/>
        </w:rPr>
        <w:t xml:space="preserve">ocenie Agencji </w:t>
      </w:r>
      <w:r w:rsidR="00C77FB9" w:rsidRPr="00FB1ED2">
        <w:rPr>
          <w:rFonts w:ascii="Garamond" w:hAnsi="Garamond"/>
          <w:bCs/>
          <w:sz w:val="24"/>
          <w:szCs w:val="24"/>
        </w:rPr>
        <w:t xml:space="preserve">dojdzie do potwierdzenia zaistnienia okoliczności </w:t>
      </w:r>
      <w:r w:rsidR="00532000" w:rsidRPr="00FB1ED2">
        <w:rPr>
          <w:rFonts w:ascii="Garamond" w:hAnsi="Garamond"/>
          <w:bCs/>
          <w:sz w:val="24"/>
          <w:szCs w:val="24"/>
        </w:rPr>
        <w:t>wskazan</w:t>
      </w:r>
      <w:r w:rsidR="00C77FB9" w:rsidRPr="00FB1ED2">
        <w:rPr>
          <w:rFonts w:ascii="Garamond" w:hAnsi="Garamond"/>
          <w:bCs/>
          <w:sz w:val="24"/>
          <w:szCs w:val="24"/>
        </w:rPr>
        <w:t>ych</w:t>
      </w:r>
      <w:r w:rsidR="00532000" w:rsidRPr="00FB1ED2">
        <w:rPr>
          <w:rFonts w:ascii="Garamond" w:hAnsi="Garamond"/>
          <w:bCs/>
          <w:sz w:val="24"/>
          <w:szCs w:val="24"/>
        </w:rPr>
        <w:t xml:space="preserve"> w ust. </w:t>
      </w:r>
      <w:r w:rsidR="005C3656" w:rsidRPr="00FB1ED2">
        <w:rPr>
          <w:rFonts w:ascii="Garamond" w:hAnsi="Garamond"/>
          <w:bCs/>
          <w:sz w:val="24"/>
          <w:szCs w:val="24"/>
        </w:rPr>
        <w:t>9</w:t>
      </w:r>
      <w:r w:rsidR="00454684" w:rsidRPr="00FB1ED2">
        <w:rPr>
          <w:rFonts w:ascii="Garamond" w:hAnsi="Garamond"/>
          <w:bCs/>
          <w:sz w:val="24"/>
          <w:szCs w:val="24"/>
        </w:rPr>
        <w:t>,</w:t>
      </w:r>
      <w:r w:rsidR="00532000" w:rsidRPr="00FB1ED2">
        <w:rPr>
          <w:rFonts w:ascii="Garamond" w:hAnsi="Garamond"/>
          <w:bCs/>
          <w:sz w:val="24"/>
          <w:szCs w:val="24"/>
        </w:rPr>
        <w:t xml:space="preserve"> Agencja </w:t>
      </w:r>
      <w:r w:rsidR="00053CAA" w:rsidRPr="00FB1ED2">
        <w:rPr>
          <w:rFonts w:ascii="Garamond" w:hAnsi="Garamond"/>
          <w:bCs/>
          <w:sz w:val="24"/>
          <w:szCs w:val="24"/>
        </w:rPr>
        <w:t xml:space="preserve">może wypowiedzieć </w:t>
      </w:r>
      <w:r w:rsidR="005A2C3A" w:rsidRPr="00FB1ED2">
        <w:rPr>
          <w:rFonts w:ascii="Garamond" w:hAnsi="Garamond"/>
          <w:bCs/>
          <w:sz w:val="24"/>
          <w:szCs w:val="24"/>
        </w:rPr>
        <w:t>Umowę</w:t>
      </w:r>
      <w:r w:rsidR="00B36D25" w:rsidRPr="00FB1ED2">
        <w:rPr>
          <w:rFonts w:ascii="Garamond" w:hAnsi="Garamond"/>
          <w:bCs/>
          <w:sz w:val="24"/>
          <w:szCs w:val="24"/>
        </w:rPr>
        <w:t xml:space="preserve">. </w:t>
      </w:r>
      <w:r w:rsidR="00053CAA" w:rsidRPr="00FB1ED2">
        <w:rPr>
          <w:rFonts w:ascii="Garamond" w:hAnsi="Garamond"/>
          <w:bCs/>
          <w:sz w:val="24"/>
          <w:szCs w:val="24"/>
        </w:rPr>
        <w:t xml:space="preserve">Postanowienia </w:t>
      </w:r>
      <w:r w:rsidR="00B36D25" w:rsidRPr="00FB1ED2">
        <w:rPr>
          <w:rFonts w:ascii="Garamond" w:hAnsi="Garamond"/>
          <w:bCs/>
          <w:sz w:val="24"/>
          <w:szCs w:val="24"/>
        </w:rPr>
        <w:t xml:space="preserve">ust. </w:t>
      </w:r>
      <w:r w:rsidR="005C3656" w:rsidRPr="00FB1ED2">
        <w:rPr>
          <w:rFonts w:ascii="Garamond" w:hAnsi="Garamond"/>
          <w:bCs/>
          <w:sz w:val="24"/>
          <w:szCs w:val="24"/>
        </w:rPr>
        <w:t>9</w:t>
      </w:r>
      <w:r w:rsidR="00B36D25" w:rsidRPr="00FB1ED2">
        <w:rPr>
          <w:rFonts w:ascii="Garamond" w:hAnsi="Garamond"/>
          <w:bCs/>
          <w:sz w:val="24"/>
          <w:szCs w:val="24"/>
        </w:rPr>
        <w:t xml:space="preserve"> dotyczące zwrotu środków oraz Raportu końcowego stosuje się odpowiednio. </w:t>
      </w:r>
    </w:p>
    <w:p w14:paraId="03DD3F71" w14:textId="5DB6435B" w:rsidR="007121F8" w:rsidRDefault="008C578E"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 </w:t>
      </w:r>
      <w:r w:rsidR="006340B6" w:rsidRPr="00FB1ED2">
        <w:rPr>
          <w:rFonts w:ascii="Garamond" w:hAnsi="Garamond"/>
          <w:bCs/>
          <w:sz w:val="24"/>
          <w:szCs w:val="24"/>
        </w:rPr>
        <w:t>W</w:t>
      </w:r>
      <w:r w:rsidR="00430439" w:rsidRPr="00FB1ED2">
        <w:rPr>
          <w:rFonts w:ascii="Garamond" w:hAnsi="Garamond"/>
          <w:bCs/>
          <w:sz w:val="24"/>
          <w:szCs w:val="24"/>
        </w:rPr>
        <w:t> </w:t>
      </w:r>
      <w:r w:rsidR="006340B6" w:rsidRPr="00FB1ED2">
        <w:rPr>
          <w:rFonts w:ascii="Garamond" w:hAnsi="Garamond"/>
          <w:bCs/>
          <w:sz w:val="24"/>
          <w:szCs w:val="24"/>
        </w:rPr>
        <w:t>przypadku</w:t>
      </w:r>
      <w:r w:rsidR="00E9574B" w:rsidRPr="00FB1ED2">
        <w:rPr>
          <w:rFonts w:ascii="Garamond" w:hAnsi="Garamond"/>
          <w:bCs/>
          <w:sz w:val="24"/>
          <w:szCs w:val="24"/>
        </w:rPr>
        <w:t xml:space="preserve">, o którym mowa w </w:t>
      </w:r>
      <w:r w:rsidR="00A2671F" w:rsidRPr="00FB1ED2">
        <w:rPr>
          <w:rFonts w:ascii="Garamond" w:hAnsi="Garamond"/>
          <w:bCs/>
          <w:sz w:val="24"/>
          <w:szCs w:val="24"/>
        </w:rPr>
        <w:t xml:space="preserve">ust. </w:t>
      </w:r>
      <w:r w:rsidR="00E50B2D" w:rsidRPr="00FB1ED2">
        <w:rPr>
          <w:rFonts w:ascii="Garamond" w:hAnsi="Garamond"/>
          <w:bCs/>
          <w:sz w:val="24"/>
          <w:szCs w:val="24"/>
        </w:rPr>
        <w:t>9</w:t>
      </w:r>
      <w:r w:rsidR="00454684" w:rsidRPr="00FB1ED2">
        <w:rPr>
          <w:rFonts w:ascii="Garamond" w:hAnsi="Garamond"/>
          <w:bCs/>
          <w:sz w:val="24"/>
          <w:szCs w:val="24"/>
        </w:rPr>
        <w:t>,</w:t>
      </w:r>
      <w:r w:rsidR="00790496" w:rsidRPr="00FB1ED2">
        <w:rPr>
          <w:rFonts w:ascii="Garamond" w:hAnsi="Garamond"/>
          <w:bCs/>
          <w:sz w:val="24"/>
          <w:szCs w:val="24"/>
        </w:rPr>
        <w:t xml:space="preserve"> </w:t>
      </w:r>
      <w:r w:rsidR="00455DB0">
        <w:rPr>
          <w:rFonts w:ascii="Garamond" w:hAnsi="Garamond"/>
          <w:bCs/>
          <w:sz w:val="24"/>
          <w:szCs w:val="24"/>
        </w:rPr>
        <w:t xml:space="preserve">Beneficjent </w:t>
      </w:r>
      <w:r w:rsidR="00B90031" w:rsidRPr="00FB1ED2">
        <w:rPr>
          <w:rFonts w:ascii="Garamond" w:hAnsi="Garamond"/>
          <w:bCs/>
          <w:sz w:val="24"/>
          <w:szCs w:val="24"/>
        </w:rPr>
        <w:t xml:space="preserve">wraz z wnioskiem o którym mowa w ust. </w:t>
      </w:r>
      <w:r w:rsidR="005C3656" w:rsidRPr="00FB1ED2">
        <w:rPr>
          <w:rFonts w:ascii="Garamond" w:hAnsi="Garamond"/>
          <w:bCs/>
          <w:sz w:val="24"/>
          <w:szCs w:val="24"/>
        </w:rPr>
        <w:t>9</w:t>
      </w:r>
      <w:r w:rsidR="00B90031" w:rsidRPr="00FB1ED2">
        <w:rPr>
          <w:rFonts w:ascii="Garamond" w:hAnsi="Garamond"/>
          <w:bCs/>
          <w:sz w:val="24"/>
          <w:szCs w:val="24"/>
        </w:rPr>
        <w:t xml:space="preserve">, </w:t>
      </w:r>
      <w:r w:rsidR="00AE08A4" w:rsidRPr="00FB1ED2">
        <w:rPr>
          <w:rFonts w:ascii="Garamond" w:hAnsi="Garamond"/>
          <w:bCs/>
          <w:sz w:val="24"/>
          <w:szCs w:val="24"/>
        </w:rPr>
        <w:t xml:space="preserve">zobowiązane </w:t>
      </w:r>
      <w:r w:rsidR="00B90031" w:rsidRPr="00FB1ED2">
        <w:rPr>
          <w:rFonts w:ascii="Garamond" w:hAnsi="Garamond"/>
          <w:bCs/>
          <w:sz w:val="24"/>
          <w:szCs w:val="24"/>
        </w:rPr>
        <w:t xml:space="preserve">jest przedstawić oświadczenie, iż zrzeka się wszelkich roszczeń z tytułu zakończenia wykonywania Umowy. </w:t>
      </w:r>
      <w:bookmarkStart w:id="11" w:name="_Hlk42254381"/>
    </w:p>
    <w:p w14:paraId="2D8AD014" w14:textId="100BB558" w:rsidR="00EE49F1" w:rsidRPr="00FB1ED2" w:rsidRDefault="00EE49F1" w:rsidP="00EE49F1">
      <w:pPr>
        <w:pStyle w:val="Akapitzlist"/>
        <w:numPr>
          <w:ilvl w:val="0"/>
          <w:numId w:val="56"/>
        </w:numPr>
        <w:spacing w:before="120" w:after="120" w:line="360" w:lineRule="exact"/>
        <w:ind w:left="215" w:hanging="357"/>
        <w:jc w:val="both"/>
        <w:rPr>
          <w:rFonts w:ascii="Garamond" w:hAnsi="Garamond"/>
          <w:bCs/>
          <w:sz w:val="24"/>
          <w:szCs w:val="24"/>
        </w:rPr>
      </w:pPr>
      <w:r w:rsidRPr="00C45E80">
        <w:rPr>
          <w:rFonts w:ascii="Garamond" w:hAnsi="Garamond"/>
          <w:bCs/>
          <w:sz w:val="24"/>
          <w:szCs w:val="24"/>
        </w:rPr>
        <w:t>Raport</w:t>
      </w:r>
      <w:r w:rsidR="009711F9">
        <w:rPr>
          <w:rFonts w:ascii="Garamond" w:hAnsi="Garamond"/>
          <w:bCs/>
          <w:sz w:val="24"/>
          <w:szCs w:val="24"/>
        </w:rPr>
        <w:t xml:space="preserve"> z</w:t>
      </w:r>
      <w:r w:rsidRPr="00C45E80">
        <w:rPr>
          <w:rFonts w:ascii="Garamond" w:hAnsi="Garamond"/>
          <w:bCs/>
          <w:sz w:val="24"/>
          <w:szCs w:val="24"/>
        </w:rPr>
        <w:t xml:space="preserve"> badania klinicznego</w:t>
      </w:r>
      <w:r>
        <w:rPr>
          <w:rFonts w:ascii="Garamond" w:hAnsi="Garamond"/>
          <w:bCs/>
          <w:sz w:val="24"/>
          <w:szCs w:val="24"/>
        </w:rPr>
        <w:t xml:space="preserve"> (CSR)</w:t>
      </w:r>
      <w:r w:rsidRPr="00C45E80">
        <w:rPr>
          <w:rFonts w:ascii="Garamond" w:hAnsi="Garamond"/>
          <w:bCs/>
          <w:sz w:val="24"/>
          <w:szCs w:val="24"/>
        </w:rPr>
        <w:t xml:space="preserve"> musi być przygotowany nie później niż 6 miesięcy od zakończenia badania klinicznego</w:t>
      </w:r>
      <w:r>
        <w:rPr>
          <w:rFonts w:ascii="Garamond" w:hAnsi="Garamond"/>
          <w:bCs/>
          <w:sz w:val="24"/>
          <w:szCs w:val="24"/>
        </w:rPr>
        <w:t>.</w:t>
      </w:r>
    </w:p>
    <w:p w14:paraId="3442EE46" w14:textId="77777777" w:rsidR="00EE49F1" w:rsidRPr="00FB1ED2" w:rsidRDefault="00EE49F1" w:rsidP="00EE49F1">
      <w:pPr>
        <w:pStyle w:val="Akapitzlist"/>
        <w:spacing w:before="120" w:after="120" w:line="360" w:lineRule="exact"/>
        <w:ind w:left="215"/>
        <w:jc w:val="both"/>
        <w:rPr>
          <w:rFonts w:ascii="Garamond" w:hAnsi="Garamond"/>
          <w:bCs/>
          <w:sz w:val="24"/>
          <w:szCs w:val="24"/>
        </w:rPr>
      </w:pPr>
    </w:p>
    <w:bookmarkEnd w:id="11"/>
    <w:p w14:paraId="4C20F3C8" w14:textId="4E984F49" w:rsidR="005331D0" w:rsidRPr="003315F5" w:rsidRDefault="005B7BBA" w:rsidP="003315F5">
      <w:pPr>
        <w:pStyle w:val="Style8"/>
        <w:keepNext/>
        <w:widowControl/>
        <w:spacing w:before="120" w:after="120" w:line="360" w:lineRule="exact"/>
        <w:ind w:left="3619" w:firstLine="629"/>
        <w:rPr>
          <w:rFonts w:ascii="Garamond" w:hAnsi="Garamond"/>
          <w:b/>
        </w:rPr>
      </w:pPr>
      <w:r w:rsidRPr="003315F5">
        <w:rPr>
          <w:rFonts w:ascii="Garamond" w:hAnsi="Garamond"/>
          <w:b/>
        </w:rPr>
        <w:t xml:space="preserve">§ </w:t>
      </w:r>
      <w:r w:rsidR="009F7C30" w:rsidRPr="003315F5">
        <w:rPr>
          <w:rFonts w:ascii="Garamond" w:hAnsi="Garamond"/>
          <w:b/>
        </w:rPr>
        <w:t>6</w:t>
      </w:r>
      <w:r w:rsidRPr="003315F5">
        <w:rPr>
          <w:rFonts w:ascii="Garamond" w:hAnsi="Garamond"/>
          <w:b/>
        </w:rPr>
        <w:t xml:space="preserve">. </w:t>
      </w:r>
    </w:p>
    <w:p w14:paraId="35C5FAD9" w14:textId="466C846C" w:rsidR="005B7BBA" w:rsidRPr="003315F5" w:rsidRDefault="005B7BBA" w:rsidP="003315F5">
      <w:pPr>
        <w:pStyle w:val="Style8"/>
        <w:keepNext/>
        <w:widowControl/>
        <w:spacing w:before="120" w:after="120" w:line="360" w:lineRule="exact"/>
        <w:ind w:left="2203"/>
        <w:rPr>
          <w:rFonts w:ascii="Garamond" w:hAnsi="Garamond"/>
          <w:b/>
          <w:bCs/>
        </w:rPr>
      </w:pPr>
      <w:r w:rsidRPr="003315F5">
        <w:rPr>
          <w:rStyle w:val="FontStyle26"/>
          <w:rFonts w:ascii="Garamond" w:hAnsi="Garamond"/>
          <w:sz w:val="24"/>
          <w:szCs w:val="24"/>
        </w:rPr>
        <w:t>Tryb, forma i warunki przekazywania dofinansowania</w:t>
      </w:r>
    </w:p>
    <w:p w14:paraId="26275973" w14:textId="11F905B1" w:rsidR="007B2A0C" w:rsidRPr="003315F5" w:rsidRDefault="00BE148D" w:rsidP="00FB1ED2">
      <w:pPr>
        <w:pStyle w:val="Akapitzlist"/>
        <w:numPr>
          <w:ilvl w:val="0"/>
          <w:numId w:val="17"/>
        </w:numPr>
        <w:tabs>
          <w:tab w:val="left" w:pos="142"/>
          <w:tab w:val="left" w:pos="284"/>
        </w:tabs>
        <w:spacing w:before="120" w:after="120" w:line="360" w:lineRule="exact"/>
        <w:ind w:left="215" w:hanging="357"/>
        <w:jc w:val="both"/>
        <w:rPr>
          <w:rFonts w:ascii="Garamond" w:eastAsiaTheme="minorEastAsia" w:hAnsi="Garamond"/>
          <w:sz w:val="24"/>
          <w:szCs w:val="24"/>
          <w:lang w:eastAsia="pl-PL"/>
        </w:rPr>
      </w:pPr>
      <w:bookmarkStart w:id="12" w:name="_Hlk61515614"/>
      <w:r w:rsidRPr="003315F5">
        <w:rPr>
          <w:rStyle w:val="FontStyle29"/>
          <w:rFonts w:ascii="Garamond" w:hAnsi="Garamond"/>
          <w:sz w:val="24"/>
          <w:szCs w:val="24"/>
        </w:rPr>
        <w:t xml:space="preserve"> </w:t>
      </w:r>
      <w:r w:rsidR="007B2A0C" w:rsidRPr="003315F5">
        <w:rPr>
          <w:rStyle w:val="FontStyle29"/>
          <w:rFonts w:ascii="Garamond" w:hAnsi="Garamond"/>
          <w:sz w:val="24"/>
          <w:szCs w:val="24"/>
        </w:rPr>
        <w:t>Dofinansowanie</w:t>
      </w:r>
      <w:r w:rsidR="007B2A0C" w:rsidRPr="003315F5">
        <w:rPr>
          <w:rFonts w:ascii="Garamond" w:eastAsiaTheme="minorEastAsia" w:hAnsi="Garamond"/>
          <w:sz w:val="24"/>
          <w:szCs w:val="24"/>
          <w:lang w:eastAsia="pl-PL"/>
        </w:rPr>
        <w:t xml:space="preserve"> przekazywane jest w formie zaliczki</w:t>
      </w:r>
      <w:bookmarkEnd w:id="12"/>
      <w:r w:rsidR="00A00564" w:rsidRPr="003315F5">
        <w:rPr>
          <w:rFonts w:ascii="Garamond" w:eastAsiaTheme="minorEastAsia" w:hAnsi="Garamond"/>
          <w:sz w:val="24"/>
          <w:szCs w:val="24"/>
          <w:lang w:eastAsia="pl-PL"/>
        </w:rPr>
        <w:t xml:space="preserve"> lub refundacji</w:t>
      </w:r>
      <w:r w:rsidR="00B358B3" w:rsidRPr="003315F5">
        <w:rPr>
          <w:rFonts w:ascii="Garamond" w:eastAsiaTheme="minorEastAsia" w:hAnsi="Garamond"/>
          <w:sz w:val="24"/>
          <w:szCs w:val="24"/>
          <w:lang w:eastAsia="pl-PL"/>
        </w:rPr>
        <w:t>,</w:t>
      </w:r>
      <w:r w:rsidR="00B358B3" w:rsidRPr="003315F5">
        <w:rPr>
          <w:rFonts w:ascii="Garamond" w:hAnsi="Garamond" w:cs="Arial"/>
          <w:bCs/>
          <w:sz w:val="24"/>
          <w:szCs w:val="24"/>
          <w:lang w:eastAsia="pl-PL"/>
        </w:rPr>
        <w:t xml:space="preserve"> </w:t>
      </w:r>
      <w:r w:rsidR="00B358B3" w:rsidRPr="003315F5">
        <w:rPr>
          <w:rFonts w:ascii="Garamond" w:eastAsiaTheme="minorEastAsia" w:hAnsi="Garamond"/>
          <w:bCs/>
          <w:sz w:val="24"/>
          <w:szCs w:val="24"/>
          <w:lang w:eastAsia="pl-PL"/>
        </w:rPr>
        <w:t xml:space="preserve">wypłacanej </w:t>
      </w:r>
      <w:r w:rsidR="00B358B3" w:rsidRPr="003315F5">
        <w:rPr>
          <w:rFonts w:ascii="Garamond" w:eastAsiaTheme="minorEastAsia" w:hAnsi="Garamond"/>
          <w:bCs/>
          <w:sz w:val="24"/>
          <w:szCs w:val="24"/>
          <w:lang w:eastAsia="pl-PL"/>
        </w:rPr>
        <w:br/>
        <w:t>w transzach, do wysokości określonej w § 4 Umowy.</w:t>
      </w:r>
    </w:p>
    <w:p w14:paraId="0BB9ADEC" w14:textId="69E08DCC" w:rsidR="00B358B3" w:rsidRPr="003315F5" w:rsidRDefault="007C4F0D" w:rsidP="00FB1ED2">
      <w:pPr>
        <w:pStyle w:val="Akapitzlist"/>
        <w:numPr>
          <w:ilvl w:val="0"/>
          <w:numId w:val="17"/>
        </w:numPr>
        <w:tabs>
          <w:tab w:val="left" w:pos="142"/>
          <w:tab w:val="left" w:pos="284"/>
        </w:tabs>
        <w:spacing w:before="120" w:after="120" w:line="360" w:lineRule="exact"/>
        <w:ind w:left="215" w:hanging="357"/>
        <w:jc w:val="both"/>
        <w:rPr>
          <w:rFonts w:ascii="Garamond" w:eastAsiaTheme="minorEastAsia" w:hAnsi="Garamond"/>
          <w:bCs/>
          <w:sz w:val="24"/>
          <w:szCs w:val="24"/>
          <w:lang w:eastAsia="pl-PL"/>
        </w:rPr>
      </w:pPr>
      <w:r w:rsidRPr="003315F5">
        <w:rPr>
          <w:rFonts w:ascii="Garamond" w:eastAsiaTheme="minorEastAsia" w:hAnsi="Garamond"/>
          <w:sz w:val="24"/>
          <w:szCs w:val="24"/>
          <w:lang w:eastAsia="pl-PL"/>
        </w:rPr>
        <w:t xml:space="preserve"> </w:t>
      </w:r>
      <w:r w:rsidR="005B7BBA" w:rsidRPr="003315F5">
        <w:rPr>
          <w:rFonts w:ascii="Garamond" w:eastAsiaTheme="minorEastAsia" w:hAnsi="Garamond"/>
          <w:sz w:val="24"/>
          <w:szCs w:val="24"/>
          <w:lang w:eastAsia="pl-PL"/>
        </w:rPr>
        <w:t xml:space="preserve">Pierwsza zaliczka w ramach </w:t>
      </w:r>
      <w:r w:rsidR="005B7BBA" w:rsidRPr="00FB1ED2">
        <w:rPr>
          <w:rStyle w:val="FontStyle29"/>
          <w:rFonts w:ascii="Garamond" w:hAnsi="Garamond"/>
          <w:sz w:val="24"/>
          <w:szCs w:val="24"/>
        </w:rPr>
        <w:t>dofinansowania</w:t>
      </w:r>
      <w:r w:rsidR="005B7BBA" w:rsidRPr="003315F5">
        <w:rPr>
          <w:rFonts w:ascii="Garamond" w:eastAsiaTheme="minorEastAsia" w:hAnsi="Garamond"/>
          <w:sz w:val="24"/>
          <w:szCs w:val="24"/>
          <w:lang w:eastAsia="pl-PL"/>
        </w:rPr>
        <w:t xml:space="preserve"> na realizację Projektu wypłacana jest </w:t>
      </w:r>
      <w:r w:rsidR="00D93451">
        <w:rPr>
          <w:rFonts w:ascii="Garamond" w:eastAsiaTheme="minorEastAsia" w:hAnsi="Garamond"/>
          <w:sz w:val="24"/>
          <w:szCs w:val="24"/>
          <w:lang w:eastAsia="pl-PL"/>
        </w:rPr>
        <w:t>Beneficjentowi</w:t>
      </w:r>
      <w:r w:rsidR="005B7BBA" w:rsidRPr="003315F5">
        <w:rPr>
          <w:rFonts w:ascii="Garamond" w:eastAsiaTheme="minorEastAsia" w:hAnsi="Garamond"/>
          <w:sz w:val="24"/>
          <w:szCs w:val="24"/>
          <w:lang w:eastAsia="pl-PL"/>
        </w:rPr>
        <w:t xml:space="preserve"> </w:t>
      </w:r>
      <w:r w:rsidR="00E60AE5" w:rsidRPr="003315F5">
        <w:rPr>
          <w:rFonts w:ascii="Garamond" w:eastAsiaTheme="minorEastAsia" w:hAnsi="Garamond"/>
          <w:bCs/>
          <w:sz w:val="24"/>
          <w:szCs w:val="24"/>
          <w:lang w:eastAsia="pl-PL"/>
        </w:rPr>
        <w:t>w terminie 14 dni</w:t>
      </w:r>
      <w:r w:rsidR="00B358B3" w:rsidRPr="003315F5">
        <w:rPr>
          <w:rFonts w:ascii="Garamond" w:eastAsiaTheme="minorEastAsia" w:hAnsi="Garamond"/>
          <w:bCs/>
          <w:sz w:val="24"/>
          <w:szCs w:val="24"/>
          <w:lang w:eastAsia="pl-PL"/>
        </w:rPr>
        <w:t xml:space="preserve"> po zawarciu Umowy</w:t>
      </w:r>
      <w:r w:rsidR="00E60AE5" w:rsidRPr="003315F5">
        <w:rPr>
          <w:rFonts w:ascii="Garamond" w:eastAsiaTheme="minorEastAsia" w:hAnsi="Garamond"/>
          <w:bCs/>
          <w:sz w:val="24"/>
          <w:szCs w:val="24"/>
          <w:lang w:eastAsia="pl-PL"/>
        </w:rPr>
        <w:t>, a w przypadku rozpoczęcia realizacji Projektu po dacie zawarcia umowy wypłata zaliczki następuje w terminie 14 dni od dnia rozpoczęcia realizacji Projektu</w:t>
      </w:r>
      <w:r w:rsidR="00605F7B">
        <w:rPr>
          <w:rFonts w:ascii="Garamond" w:eastAsiaTheme="minorEastAsia" w:hAnsi="Garamond"/>
          <w:bCs/>
          <w:sz w:val="24"/>
          <w:szCs w:val="24"/>
          <w:lang w:eastAsia="pl-PL"/>
        </w:rPr>
        <w:t xml:space="preserve">, z zastrzeżeniem </w:t>
      </w:r>
      <w:r w:rsidR="00605F7B" w:rsidRPr="00605F7B">
        <w:rPr>
          <w:rFonts w:ascii="Garamond" w:eastAsiaTheme="minorEastAsia" w:hAnsi="Garamond"/>
          <w:bCs/>
          <w:sz w:val="24"/>
          <w:szCs w:val="24"/>
          <w:lang w:eastAsia="pl-PL"/>
        </w:rPr>
        <w:t>§ 16 ust. 8.</w:t>
      </w:r>
    </w:p>
    <w:p w14:paraId="08BBFA1F" w14:textId="5D6C9563" w:rsidR="00B358B3" w:rsidRPr="00FB1ED2" w:rsidRDefault="0016718C"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27047">
        <w:rPr>
          <w:rStyle w:val="FontStyle29"/>
          <w:rFonts w:ascii="Garamond" w:hAnsi="Garamond"/>
          <w:sz w:val="24"/>
          <w:szCs w:val="24"/>
        </w:rPr>
        <w:t xml:space="preserve">Wypłata kolejnych zaliczek co do zasady może nastąpić wyłącznie po przedstawieniu należycie udokumentowanego rozliczenia 60% wcześniej wypłaconych środków finansowych </w:t>
      </w:r>
      <w:r w:rsidRPr="00F27047">
        <w:rPr>
          <w:rStyle w:val="FontStyle29"/>
          <w:rFonts w:ascii="Garamond" w:hAnsi="Garamond"/>
          <w:sz w:val="24"/>
          <w:szCs w:val="24"/>
        </w:rPr>
        <w:lastRenderedPageBreak/>
        <w:t>wypłaconych w formie zaliczki. W wyjątkowych i uzasadnionych sytuacjach Beneficjent może otrzymać kolejną transzę przed osiągnięciem wydatkowania na poziomie min. 60% otrzymanych środków, po przedstawieniu stosownego wniosku, jeżeli wcześniej nie stwierdzono istotnych nieprawidłowości w realizacji Projektu</w:t>
      </w:r>
      <w:r>
        <w:rPr>
          <w:rStyle w:val="FontStyle29"/>
          <w:rFonts w:ascii="Garamond" w:hAnsi="Garamond"/>
          <w:sz w:val="24"/>
          <w:szCs w:val="24"/>
        </w:rPr>
        <w:t>.</w:t>
      </w:r>
      <w:r w:rsidR="00B358B3" w:rsidRPr="00FB1ED2">
        <w:rPr>
          <w:rStyle w:val="FontStyle29"/>
          <w:rFonts w:ascii="Garamond" w:hAnsi="Garamond"/>
          <w:sz w:val="24"/>
          <w:szCs w:val="24"/>
        </w:rPr>
        <w:t xml:space="preserve">. </w:t>
      </w:r>
    </w:p>
    <w:p w14:paraId="57296159" w14:textId="481FB74D" w:rsidR="00D55968" w:rsidRPr="00FB1ED2" w:rsidRDefault="00D5596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W przypadku rozliczenia wydatków w formie refundacji warunkiem wypłaty dofinansowania jest zatwierdzenie przez Agencję poniesionych przez </w:t>
      </w:r>
      <w:r w:rsidR="00D93451">
        <w:rPr>
          <w:rStyle w:val="FontStyle29"/>
          <w:rFonts w:ascii="Garamond" w:hAnsi="Garamond"/>
          <w:sz w:val="24"/>
          <w:szCs w:val="24"/>
        </w:rPr>
        <w:t>Beneficjenta</w:t>
      </w:r>
      <w:r w:rsidRPr="00FB1ED2">
        <w:rPr>
          <w:rStyle w:val="FontStyle29"/>
          <w:rFonts w:ascii="Garamond" w:hAnsi="Garamond"/>
          <w:sz w:val="24"/>
          <w:szCs w:val="24"/>
        </w:rPr>
        <w:t xml:space="preserve"> wydatków kwalifikujących się do objęcia wsparciem oraz </w:t>
      </w:r>
      <w:r w:rsidR="0076278C" w:rsidRPr="00FB1ED2">
        <w:rPr>
          <w:rStyle w:val="FontStyle29"/>
          <w:rFonts w:ascii="Garamond" w:hAnsi="Garamond"/>
          <w:sz w:val="24"/>
          <w:szCs w:val="24"/>
        </w:rPr>
        <w:t>zweryfikowaniu przez Agencję zasadności kontynuowania przedsięwzięcia, w oparciu</w:t>
      </w:r>
      <w:r w:rsidR="00355A16">
        <w:rPr>
          <w:rStyle w:val="FontStyle29"/>
          <w:rFonts w:ascii="Garamond" w:hAnsi="Garamond"/>
          <w:sz w:val="24"/>
          <w:szCs w:val="24"/>
        </w:rPr>
        <w:t>,</w:t>
      </w:r>
      <w:r w:rsidR="0076278C" w:rsidRPr="00FB1ED2">
        <w:rPr>
          <w:rStyle w:val="FontStyle29"/>
          <w:rFonts w:ascii="Garamond" w:hAnsi="Garamond"/>
          <w:sz w:val="24"/>
          <w:szCs w:val="24"/>
        </w:rPr>
        <w:t xml:space="preserve"> m.in. o dotychczasowe postępy prac mających na celu realizację Projektu wykazane w Raporcie, którego wzór stanowi załącznik nr </w:t>
      </w:r>
      <w:r w:rsidR="00605F7B">
        <w:rPr>
          <w:rStyle w:val="FontStyle29"/>
          <w:rFonts w:ascii="Garamond" w:hAnsi="Garamond"/>
          <w:sz w:val="24"/>
          <w:szCs w:val="24"/>
        </w:rPr>
        <w:t>8</w:t>
      </w:r>
      <w:r w:rsidR="0076278C" w:rsidRPr="00FB1ED2">
        <w:rPr>
          <w:rStyle w:val="FontStyle29"/>
          <w:rFonts w:ascii="Garamond" w:hAnsi="Garamond"/>
          <w:sz w:val="24"/>
          <w:szCs w:val="24"/>
        </w:rPr>
        <w:t xml:space="preserve"> do Umowy.</w:t>
      </w:r>
    </w:p>
    <w:p w14:paraId="334B774A" w14:textId="79CA7278" w:rsidR="005B7BBA" w:rsidRPr="00FB1ED2" w:rsidRDefault="005B7BBA"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Nieusunięcie przez</w:t>
      </w:r>
      <w:r w:rsidR="00F00061" w:rsidRPr="00FB1ED2">
        <w:rPr>
          <w:rStyle w:val="FontStyle29"/>
          <w:rFonts w:ascii="Garamond" w:hAnsi="Garamond"/>
          <w:sz w:val="24"/>
          <w:szCs w:val="24"/>
        </w:rPr>
        <w:t xml:space="preserve"> </w:t>
      </w:r>
      <w:r w:rsidR="00D93451">
        <w:rPr>
          <w:rStyle w:val="FontStyle29"/>
          <w:rFonts w:ascii="Garamond" w:hAnsi="Garamond"/>
          <w:sz w:val="24"/>
          <w:szCs w:val="24"/>
        </w:rPr>
        <w:t>Beneficjenta</w:t>
      </w:r>
      <w:bookmarkStart w:id="13" w:name="_Hlk60730349"/>
      <w:r w:rsidR="009F49B3" w:rsidRPr="00FB1ED2">
        <w:rPr>
          <w:rStyle w:val="FontStyle29"/>
          <w:rFonts w:ascii="Garamond" w:hAnsi="Garamond"/>
          <w:sz w:val="24"/>
          <w:szCs w:val="24"/>
        </w:rPr>
        <w:t xml:space="preserve"> </w:t>
      </w:r>
      <w:r w:rsidR="0042691E" w:rsidRPr="00FB1ED2">
        <w:rPr>
          <w:rStyle w:val="FontStyle29"/>
          <w:rFonts w:ascii="Garamond" w:hAnsi="Garamond"/>
          <w:sz w:val="24"/>
          <w:szCs w:val="24"/>
        </w:rPr>
        <w:t>błędów lub braków</w:t>
      </w:r>
      <w:bookmarkEnd w:id="13"/>
      <w:r w:rsidRPr="00FB1ED2">
        <w:rPr>
          <w:rStyle w:val="FontStyle29"/>
          <w:rFonts w:ascii="Garamond" w:hAnsi="Garamond"/>
          <w:sz w:val="24"/>
          <w:szCs w:val="24"/>
        </w:rPr>
        <w:t xml:space="preserve">, o których mowa w § 5 ust. </w:t>
      </w:r>
      <w:r w:rsidR="00E50B2D" w:rsidRPr="00FB1ED2">
        <w:rPr>
          <w:rStyle w:val="FontStyle29"/>
          <w:rFonts w:ascii="Garamond" w:hAnsi="Garamond"/>
          <w:sz w:val="24"/>
          <w:szCs w:val="24"/>
        </w:rPr>
        <w:t>5</w:t>
      </w:r>
      <w:r w:rsidRPr="00FB1ED2">
        <w:rPr>
          <w:rStyle w:val="FontStyle29"/>
          <w:rFonts w:ascii="Garamond" w:hAnsi="Garamond"/>
          <w:sz w:val="24"/>
          <w:szCs w:val="24"/>
        </w:rPr>
        <w:t xml:space="preserve">, może skutkować </w:t>
      </w:r>
      <w:r w:rsidR="0042691E" w:rsidRPr="00FB1ED2">
        <w:rPr>
          <w:rStyle w:val="FontStyle29"/>
          <w:rFonts w:ascii="Garamond" w:hAnsi="Garamond"/>
          <w:sz w:val="24"/>
          <w:szCs w:val="24"/>
        </w:rPr>
        <w:t xml:space="preserve">odrzuceniem </w:t>
      </w:r>
      <w:r w:rsidR="00B83972" w:rsidRPr="00FB1ED2">
        <w:rPr>
          <w:rStyle w:val="FontStyle29"/>
          <w:rFonts w:ascii="Garamond" w:hAnsi="Garamond"/>
          <w:sz w:val="24"/>
          <w:szCs w:val="24"/>
        </w:rPr>
        <w:t xml:space="preserve">Raportu </w:t>
      </w:r>
      <w:r w:rsidR="0042691E" w:rsidRPr="00FB1ED2">
        <w:rPr>
          <w:rStyle w:val="FontStyle29"/>
          <w:rFonts w:ascii="Garamond" w:hAnsi="Garamond"/>
          <w:sz w:val="24"/>
          <w:szCs w:val="24"/>
        </w:rPr>
        <w:t xml:space="preserve">i </w:t>
      </w:r>
      <w:r w:rsidRPr="00FB1ED2">
        <w:rPr>
          <w:rStyle w:val="FontStyle29"/>
          <w:rFonts w:ascii="Garamond" w:hAnsi="Garamond"/>
          <w:sz w:val="24"/>
          <w:szCs w:val="24"/>
        </w:rPr>
        <w:t>wstrzymaniem wypłaty finansowania lub uznaniem Raportu wyłącznie w kwocie wydatków właściwie kwalifikowalnych.</w:t>
      </w:r>
    </w:p>
    <w:p w14:paraId="712C2619" w14:textId="37523E20"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Agencja weryfikuje Raport </w:t>
      </w:r>
      <w:bookmarkStart w:id="14" w:name="_Hlk60730475"/>
      <w:r w:rsidR="0042691E" w:rsidRPr="00FB1ED2">
        <w:rPr>
          <w:rStyle w:val="FontStyle29"/>
          <w:rFonts w:ascii="Garamond" w:hAnsi="Garamond"/>
          <w:sz w:val="24"/>
          <w:szCs w:val="24"/>
        </w:rPr>
        <w:t>w zakresie jego zgodności z Umową</w:t>
      </w:r>
      <w:r w:rsidR="005B7BBA" w:rsidRPr="00FB1ED2">
        <w:rPr>
          <w:rStyle w:val="FontStyle29"/>
          <w:rFonts w:ascii="Garamond" w:hAnsi="Garamond"/>
          <w:sz w:val="24"/>
          <w:szCs w:val="24"/>
        </w:rPr>
        <w:t xml:space="preserve"> </w:t>
      </w:r>
      <w:bookmarkEnd w:id="14"/>
      <w:r w:rsidR="005B7BBA" w:rsidRPr="00FB1ED2">
        <w:rPr>
          <w:rStyle w:val="FontStyle29"/>
          <w:rFonts w:ascii="Garamond" w:hAnsi="Garamond"/>
          <w:sz w:val="24"/>
          <w:szCs w:val="24"/>
        </w:rPr>
        <w:t xml:space="preserve">w terminie do </w:t>
      </w:r>
      <w:r w:rsidR="009757E9" w:rsidRPr="00FB1ED2">
        <w:rPr>
          <w:rStyle w:val="FontStyle29"/>
          <w:rFonts w:ascii="Garamond" w:hAnsi="Garamond"/>
          <w:sz w:val="24"/>
          <w:szCs w:val="24"/>
        </w:rPr>
        <w:t>6</w:t>
      </w:r>
      <w:r w:rsidR="005B7BBA" w:rsidRPr="00FB1ED2">
        <w:rPr>
          <w:rStyle w:val="FontStyle29"/>
          <w:rFonts w:ascii="Garamond" w:hAnsi="Garamond"/>
          <w:sz w:val="24"/>
          <w:szCs w:val="24"/>
        </w:rPr>
        <w:t xml:space="preserve">0 dni od dnia otrzymania poprawnego i kompletnego Raportu. Wypłata zaliczki nie oznacza zatwierdzenia poniesionych wydatków. Agencja może zlecić ekspertowi wewnętrznemu lub zewnętrznemu ocenę realizacji Projektu oraz dokumentacji przedstawionej przez </w:t>
      </w:r>
      <w:r w:rsidR="00D93451">
        <w:rPr>
          <w:rStyle w:val="FontStyle29"/>
          <w:rFonts w:ascii="Garamond" w:hAnsi="Garamond"/>
          <w:sz w:val="24"/>
          <w:szCs w:val="24"/>
        </w:rPr>
        <w:t>Beneficjenta</w:t>
      </w:r>
      <w:r w:rsidR="0042691E"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do </w:t>
      </w:r>
      <w:r w:rsidR="0042691E" w:rsidRPr="00FB1ED2">
        <w:rPr>
          <w:rStyle w:val="FontStyle29"/>
          <w:rFonts w:ascii="Garamond" w:hAnsi="Garamond"/>
          <w:sz w:val="24"/>
          <w:szCs w:val="24"/>
        </w:rPr>
        <w:t xml:space="preserve">rozliczenia </w:t>
      </w:r>
      <w:r w:rsidR="005B7BBA" w:rsidRPr="00FB1ED2">
        <w:rPr>
          <w:rStyle w:val="FontStyle29"/>
          <w:rFonts w:ascii="Garamond" w:hAnsi="Garamond"/>
          <w:sz w:val="24"/>
          <w:szCs w:val="24"/>
        </w:rPr>
        <w:t>Projektu, w celu uzyskania opinii eksperckiej. W takim przypadku termin weryfikacji Raportu ulega wydłużeniu o okres niezbędny do uzyskania ww. opinii.</w:t>
      </w:r>
    </w:p>
    <w:p w14:paraId="45BE9394" w14:textId="14FBD502" w:rsidR="005B7BBA" w:rsidRPr="003315F5"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bookmarkStart w:id="15" w:name="_Hlk61515712"/>
      <w:r w:rsidRPr="00FB1ED2">
        <w:rPr>
          <w:rStyle w:val="FontStyle29"/>
          <w:rFonts w:ascii="Garamond" w:hAnsi="Garamond"/>
          <w:sz w:val="24"/>
          <w:szCs w:val="24"/>
        </w:rPr>
        <w:t xml:space="preserve"> </w:t>
      </w:r>
      <w:r w:rsidR="00243C8F" w:rsidRPr="00FB1ED2">
        <w:rPr>
          <w:rStyle w:val="FontStyle29"/>
          <w:rFonts w:ascii="Garamond" w:hAnsi="Garamond"/>
          <w:sz w:val="24"/>
          <w:szCs w:val="24"/>
        </w:rPr>
        <w:t xml:space="preserve">W przypadku zmiany w zakresie wnioskowanych zaliczek </w:t>
      </w:r>
      <w:r w:rsidR="00A11E6B" w:rsidRPr="00FB1ED2">
        <w:rPr>
          <w:rStyle w:val="FontStyle29"/>
          <w:rFonts w:ascii="Garamond" w:hAnsi="Garamond"/>
          <w:sz w:val="24"/>
          <w:szCs w:val="24"/>
        </w:rPr>
        <w:t xml:space="preserve">lub refundacji </w:t>
      </w:r>
      <w:r w:rsidR="00D93451">
        <w:rPr>
          <w:rStyle w:val="FontStyle29"/>
          <w:rFonts w:ascii="Garamond" w:hAnsi="Garamond"/>
          <w:sz w:val="24"/>
          <w:szCs w:val="24"/>
        </w:rPr>
        <w:t>Beneficjent</w:t>
      </w:r>
      <w:r w:rsidR="00243C8F" w:rsidRPr="00FB1ED2">
        <w:rPr>
          <w:rStyle w:val="FontStyle29"/>
          <w:rFonts w:ascii="Garamond" w:hAnsi="Garamond"/>
          <w:sz w:val="24"/>
          <w:szCs w:val="24"/>
        </w:rPr>
        <w:t xml:space="preserve"> zobowiązany jest do złożenia skorygowanego Harmonogramu płatności. W przypadku niezłożenia skorygowanego Harmonogramu</w:t>
      </w:r>
      <w:r w:rsidR="00243C8F" w:rsidRPr="003315F5">
        <w:rPr>
          <w:rStyle w:val="FontStyle29"/>
          <w:rFonts w:ascii="Garamond" w:hAnsi="Garamond"/>
          <w:sz w:val="24"/>
          <w:szCs w:val="24"/>
        </w:rPr>
        <w:t xml:space="preserve"> płatności, wypłata środków na dany rok następuje zgodnie z</w:t>
      </w:r>
      <w:r w:rsidR="001C12A5" w:rsidRPr="003315F5">
        <w:rPr>
          <w:rStyle w:val="FontStyle29"/>
          <w:rFonts w:ascii="Garamond" w:hAnsi="Garamond"/>
          <w:sz w:val="24"/>
          <w:szCs w:val="24"/>
        </w:rPr>
        <w:t> </w:t>
      </w:r>
      <w:r w:rsidR="00243C8F" w:rsidRPr="003315F5">
        <w:rPr>
          <w:rStyle w:val="FontStyle29"/>
          <w:rFonts w:ascii="Garamond" w:hAnsi="Garamond"/>
          <w:sz w:val="24"/>
          <w:szCs w:val="24"/>
        </w:rPr>
        <w:t xml:space="preserve">dotychczasowym Harmonogramem płatności. Nie </w:t>
      </w:r>
      <w:r w:rsidR="004B26D7" w:rsidRPr="003315F5">
        <w:rPr>
          <w:rStyle w:val="FontStyle29"/>
          <w:rFonts w:ascii="Garamond" w:hAnsi="Garamond"/>
          <w:sz w:val="24"/>
          <w:szCs w:val="24"/>
        </w:rPr>
        <w:t>wpływa to na</w:t>
      </w:r>
      <w:r w:rsidR="00243C8F" w:rsidRPr="003315F5">
        <w:rPr>
          <w:rStyle w:val="FontStyle29"/>
          <w:rFonts w:ascii="Garamond" w:hAnsi="Garamond"/>
          <w:sz w:val="24"/>
          <w:szCs w:val="24"/>
        </w:rPr>
        <w:t xml:space="preserve"> </w:t>
      </w:r>
      <w:r w:rsidR="004B26D7" w:rsidRPr="003315F5">
        <w:rPr>
          <w:rStyle w:val="FontStyle29"/>
          <w:rFonts w:ascii="Garamond" w:hAnsi="Garamond"/>
          <w:sz w:val="24"/>
          <w:szCs w:val="24"/>
        </w:rPr>
        <w:t xml:space="preserve">zmianę </w:t>
      </w:r>
      <w:r w:rsidR="00243C8F" w:rsidRPr="003315F5">
        <w:rPr>
          <w:rStyle w:val="FontStyle29"/>
          <w:rFonts w:ascii="Garamond" w:hAnsi="Garamond"/>
          <w:sz w:val="24"/>
          <w:szCs w:val="24"/>
        </w:rPr>
        <w:t xml:space="preserve">zakresu rzeczowego Projektu. </w:t>
      </w:r>
      <w:r w:rsidR="00D93451">
        <w:rPr>
          <w:rStyle w:val="FontStyle29"/>
          <w:rFonts w:ascii="Garamond" w:hAnsi="Garamond"/>
          <w:sz w:val="24"/>
          <w:szCs w:val="24"/>
        </w:rPr>
        <w:t xml:space="preserve">Beneficjent </w:t>
      </w:r>
      <w:r w:rsidR="00243C8F" w:rsidRPr="003315F5">
        <w:rPr>
          <w:rStyle w:val="FontStyle29"/>
          <w:rFonts w:ascii="Garamond" w:hAnsi="Garamond"/>
          <w:sz w:val="24"/>
          <w:szCs w:val="24"/>
        </w:rPr>
        <w:t>zobowiązan</w:t>
      </w:r>
      <w:r w:rsidR="00D93451">
        <w:rPr>
          <w:rStyle w:val="FontStyle29"/>
          <w:rFonts w:ascii="Garamond" w:hAnsi="Garamond"/>
          <w:sz w:val="24"/>
          <w:szCs w:val="24"/>
        </w:rPr>
        <w:t>y</w:t>
      </w:r>
      <w:r w:rsidR="00243C8F" w:rsidRPr="003315F5">
        <w:rPr>
          <w:rStyle w:val="FontStyle29"/>
          <w:rFonts w:ascii="Garamond" w:hAnsi="Garamond"/>
          <w:sz w:val="24"/>
          <w:szCs w:val="24"/>
        </w:rPr>
        <w:t xml:space="preserve"> </w:t>
      </w:r>
      <w:r w:rsidR="00D93451">
        <w:rPr>
          <w:rStyle w:val="FontStyle29"/>
          <w:rFonts w:ascii="Garamond" w:hAnsi="Garamond"/>
          <w:sz w:val="24"/>
          <w:szCs w:val="24"/>
        </w:rPr>
        <w:t>jest</w:t>
      </w:r>
      <w:r w:rsidR="00243C8F" w:rsidRPr="003315F5">
        <w:rPr>
          <w:rStyle w:val="FontStyle29"/>
          <w:rFonts w:ascii="Garamond" w:hAnsi="Garamond"/>
          <w:sz w:val="24"/>
          <w:szCs w:val="24"/>
        </w:rPr>
        <w:t xml:space="preserve"> pokryć z własnych środków wydatki przewyższające kwotę dofinansowania wypłaconą zgodnie z</w:t>
      </w:r>
      <w:r w:rsidR="001C12A5" w:rsidRPr="003315F5">
        <w:rPr>
          <w:rStyle w:val="FontStyle29"/>
          <w:rFonts w:ascii="Garamond" w:hAnsi="Garamond"/>
          <w:sz w:val="24"/>
          <w:szCs w:val="24"/>
        </w:rPr>
        <w:t> </w:t>
      </w:r>
      <w:r w:rsidR="00243C8F" w:rsidRPr="003315F5">
        <w:rPr>
          <w:rStyle w:val="FontStyle29"/>
          <w:rFonts w:ascii="Garamond" w:hAnsi="Garamond"/>
          <w:sz w:val="24"/>
          <w:szCs w:val="24"/>
        </w:rPr>
        <w:t>dotychczasowym Harmonogramem płatności.</w:t>
      </w:r>
    </w:p>
    <w:bookmarkEnd w:id="15"/>
    <w:p w14:paraId="3B307067" w14:textId="2EE84CA2"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 przypadku zmiany numeru rachunku bankowego, </w:t>
      </w:r>
      <w:r w:rsidR="00D93451">
        <w:rPr>
          <w:rStyle w:val="FontStyle29"/>
          <w:rFonts w:ascii="Garamond" w:hAnsi="Garamond"/>
          <w:sz w:val="24"/>
          <w:szCs w:val="24"/>
        </w:rPr>
        <w:t>Beneficjent</w:t>
      </w:r>
      <w:r w:rsidR="0042691E" w:rsidRPr="00FB1ED2">
        <w:rPr>
          <w:rStyle w:val="FontStyle29"/>
          <w:rFonts w:ascii="Garamond" w:hAnsi="Garamond"/>
          <w:sz w:val="24"/>
          <w:szCs w:val="24"/>
        </w:rPr>
        <w:t xml:space="preserve"> </w:t>
      </w:r>
      <w:r w:rsidR="005B7BBA" w:rsidRPr="00FB1ED2">
        <w:rPr>
          <w:rStyle w:val="FontStyle29"/>
          <w:rFonts w:ascii="Garamond" w:hAnsi="Garamond"/>
          <w:sz w:val="24"/>
          <w:szCs w:val="24"/>
        </w:rPr>
        <w:t>zobowiązany jest niezwłocznie przekazać Agencji informację o takiej zmianie w formie pisemnej, najpóźniej w</w:t>
      </w:r>
      <w:r w:rsidR="003F1760" w:rsidRPr="00FB1ED2">
        <w:rPr>
          <w:rStyle w:val="FontStyle29"/>
          <w:rFonts w:ascii="Garamond" w:hAnsi="Garamond"/>
          <w:sz w:val="24"/>
          <w:szCs w:val="24"/>
        </w:rPr>
        <w:t> </w:t>
      </w:r>
      <w:r w:rsidR="005B7BBA" w:rsidRPr="00FB1ED2">
        <w:rPr>
          <w:rStyle w:val="FontStyle29"/>
          <w:rFonts w:ascii="Garamond" w:hAnsi="Garamond"/>
          <w:sz w:val="24"/>
          <w:szCs w:val="24"/>
        </w:rPr>
        <w:t xml:space="preserve">dniu </w:t>
      </w:r>
      <w:r w:rsidR="005B7BBA" w:rsidRPr="003315F5">
        <w:rPr>
          <w:rStyle w:val="FontStyle29"/>
          <w:rFonts w:ascii="Garamond" w:hAnsi="Garamond"/>
          <w:sz w:val="24"/>
          <w:szCs w:val="24"/>
        </w:rPr>
        <w:t>złożenia</w:t>
      </w:r>
      <w:r w:rsidR="005B7BBA" w:rsidRPr="00FB1ED2">
        <w:rPr>
          <w:rStyle w:val="FontStyle29"/>
          <w:rFonts w:ascii="Garamond" w:hAnsi="Garamond"/>
          <w:sz w:val="24"/>
          <w:szCs w:val="24"/>
        </w:rPr>
        <w:t xml:space="preserve"> </w:t>
      </w:r>
      <w:r w:rsidR="0042691E" w:rsidRPr="00FB1ED2">
        <w:rPr>
          <w:rStyle w:val="FontStyle29"/>
          <w:rFonts w:ascii="Garamond" w:hAnsi="Garamond"/>
          <w:sz w:val="24"/>
          <w:szCs w:val="24"/>
        </w:rPr>
        <w:t>Raportu</w:t>
      </w:r>
      <w:r w:rsidR="005B7BBA" w:rsidRPr="00FB1ED2">
        <w:rPr>
          <w:rStyle w:val="FontStyle29"/>
          <w:rFonts w:ascii="Garamond" w:hAnsi="Garamond"/>
          <w:sz w:val="24"/>
          <w:szCs w:val="24"/>
        </w:rPr>
        <w:t xml:space="preserve">. Zmiana numeru rachunku bankowego nie wymaga </w:t>
      </w:r>
      <w:r w:rsidR="0042691E" w:rsidRPr="00FB1ED2">
        <w:rPr>
          <w:rStyle w:val="FontStyle29"/>
          <w:rFonts w:ascii="Garamond" w:hAnsi="Garamond"/>
          <w:sz w:val="24"/>
          <w:szCs w:val="24"/>
        </w:rPr>
        <w:t>zmiany</w:t>
      </w:r>
      <w:r w:rsidR="005B7BBA" w:rsidRPr="00FB1ED2">
        <w:rPr>
          <w:rStyle w:val="FontStyle29"/>
          <w:rFonts w:ascii="Garamond" w:hAnsi="Garamond"/>
          <w:sz w:val="24"/>
          <w:szCs w:val="24"/>
        </w:rPr>
        <w:t xml:space="preserve"> Umowy.</w:t>
      </w:r>
    </w:p>
    <w:p w14:paraId="4C54FEE0" w14:textId="66ACB4FB"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 przypadku dokonania płatności przez Agencję na rachunek bankowy o błędnym numerze na skutek niedopełnienia przez </w:t>
      </w:r>
      <w:r w:rsidR="00D93451">
        <w:rPr>
          <w:rStyle w:val="FontStyle29"/>
          <w:rFonts w:ascii="Garamond" w:hAnsi="Garamond"/>
          <w:sz w:val="24"/>
          <w:szCs w:val="24"/>
        </w:rPr>
        <w:t>Beneficjenta</w:t>
      </w:r>
      <w:r w:rsidR="005B7BBA" w:rsidRPr="00FB1ED2">
        <w:rPr>
          <w:rStyle w:val="FontStyle29"/>
          <w:rFonts w:ascii="Garamond" w:hAnsi="Garamond"/>
          <w:sz w:val="24"/>
          <w:szCs w:val="24"/>
        </w:rPr>
        <w:t xml:space="preserve"> obowiązku, o którym mowa w ust. </w:t>
      </w:r>
      <w:r w:rsidR="0072728E">
        <w:rPr>
          <w:rStyle w:val="FontStyle29"/>
          <w:rFonts w:ascii="Garamond" w:hAnsi="Garamond"/>
          <w:sz w:val="24"/>
          <w:szCs w:val="24"/>
        </w:rPr>
        <w:t>8</w:t>
      </w:r>
      <w:r w:rsidR="005B7BBA" w:rsidRPr="00FB1ED2">
        <w:rPr>
          <w:rStyle w:val="FontStyle29"/>
          <w:rFonts w:ascii="Garamond" w:hAnsi="Garamond"/>
          <w:sz w:val="24"/>
          <w:szCs w:val="24"/>
        </w:rPr>
        <w:t xml:space="preserve">, koszty związane z ponownym dokonaniem przelewu oraz wszelkie konsekwencje dochodzenia środków stanowiących bezpodstawne wzbogacenie podmiotu trzeciego, w tym konsekwencje ich utraty przez Agencję obciążają w całości </w:t>
      </w:r>
      <w:r w:rsidR="00D93451">
        <w:rPr>
          <w:rStyle w:val="FontStyle29"/>
          <w:rFonts w:ascii="Garamond" w:hAnsi="Garamond"/>
          <w:sz w:val="24"/>
          <w:szCs w:val="24"/>
        </w:rPr>
        <w:t>Beneficjenta</w:t>
      </w:r>
      <w:r w:rsidR="005B7BBA" w:rsidRPr="00FB1ED2">
        <w:rPr>
          <w:rStyle w:val="FontStyle29"/>
          <w:rFonts w:ascii="Garamond" w:hAnsi="Garamond"/>
          <w:sz w:val="24"/>
          <w:szCs w:val="24"/>
        </w:rPr>
        <w:t xml:space="preserve">. </w:t>
      </w:r>
      <w:r w:rsidR="00D93451">
        <w:rPr>
          <w:rStyle w:val="FontStyle29"/>
          <w:rFonts w:ascii="Garamond" w:hAnsi="Garamond"/>
          <w:sz w:val="24"/>
          <w:szCs w:val="24"/>
        </w:rPr>
        <w:t>Beneficjent</w:t>
      </w:r>
      <w:r w:rsidR="005B7BBA" w:rsidRPr="00FB1ED2">
        <w:rPr>
          <w:rStyle w:val="FontStyle29"/>
          <w:rFonts w:ascii="Garamond" w:hAnsi="Garamond"/>
          <w:sz w:val="24"/>
          <w:szCs w:val="24"/>
        </w:rPr>
        <w:t xml:space="preserve"> odpowiada z bezpodstawnie wzbogaconym podmiotem trzecim solidarnie i na żądanie Agencji zobowiązany jest zwrócić jej pełną kwotę środków finansowych przelanych na błędny numer rachunku bankowego. W</w:t>
      </w:r>
      <w:r w:rsidR="0099560F">
        <w:rPr>
          <w:rStyle w:val="FontStyle29"/>
          <w:rFonts w:ascii="Garamond" w:hAnsi="Garamond"/>
          <w:sz w:val="24"/>
          <w:szCs w:val="24"/>
        </w:rPr>
        <w:t> </w:t>
      </w:r>
      <w:r w:rsidR="005B7BBA" w:rsidRPr="00FB1ED2">
        <w:rPr>
          <w:rStyle w:val="FontStyle29"/>
          <w:rFonts w:ascii="Garamond" w:hAnsi="Garamond"/>
          <w:sz w:val="24"/>
          <w:szCs w:val="24"/>
        </w:rPr>
        <w:t xml:space="preserve">momencie dokonania zwrotu wszelkich środków, Agencja </w:t>
      </w:r>
      <w:r w:rsidR="0042691E" w:rsidRPr="00FB1ED2">
        <w:rPr>
          <w:rStyle w:val="FontStyle29"/>
          <w:rFonts w:ascii="Garamond" w:hAnsi="Garamond"/>
          <w:sz w:val="24"/>
          <w:szCs w:val="24"/>
        </w:rPr>
        <w:t xml:space="preserve">oświadcza, iż </w:t>
      </w:r>
      <w:r w:rsidR="005B7BBA" w:rsidRPr="00FB1ED2">
        <w:rPr>
          <w:rStyle w:val="FontStyle29"/>
          <w:rFonts w:ascii="Garamond" w:hAnsi="Garamond"/>
          <w:sz w:val="24"/>
          <w:szCs w:val="24"/>
        </w:rPr>
        <w:t>przeka</w:t>
      </w:r>
      <w:r w:rsidR="0042691E" w:rsidRPr="00FB1ED2">
        <w:rPr>
          <w:rStyle w:val="FontStyle29"/>
          <w:rFonts w:ascii="Garamond" w:hAnsi="Garamond"/>
          <w:sz w:val="24"/>
          <w:szCs w:val="24"/>
        </w:rPr>
        <w:t>zuje</w:t>
      </w:r>
      <w:r w:rsidR="005B7BBA" w:rsidRPr="00FB1ED2">
        <w:rPr>
          <w:rStyle w:val="FontStyle29"/>
          <w:rFonts w:ascii="Garamond" w:hAnsi="Garamond"/>
          <w:sz w:val="24"/>
          <w:szCs w:val="24"/>
        </w:rPr>
        <w:t xml:space="preserve"> </w:t>
      </w:r>
      <w:r w:rsidR="00D93451">
        <w:rPr>
          <w:rStyle w:val="FontStyle29"/>
          <w:rFonts w:ascii="Garamond" w:hAnsi="Garamond"/>
          <w:sz w:val="24"/>
          <w:szCs w:val="24"/>
        </w:rPr>
        <w:t>Beneficjentowi</w:t>
      </w:r>
      <w:r w:rsidR="005B7BBA" w:rsidRPr="00FB1ED2">
        <w:rPr>
          <w:rStyle w:val="FontStyle29"/>
          <w:rFonts w:ascii="Garamond" w:hAnsi="Garamond"/>
          <w:sz w:val="24"/>
          <w:szCs w:val="24"/>
        </w:rPr>
        <w:t xml:space="preserve"> tytuł do regresowych roszczeń finansowych względem podmiotu bezpodstawnie wzbogaconego.</w:t>
      </w:r>
    </w:p>
    <w:p w14:paraId="73C2C0F2" w14:textId="2E78F026"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lastRenderedPageBreak/>
        <w:t xml:space="preserve"> </w:t>
      </w:r>
      <w:r w:rsidR="00D93451">
        <w:rPr>
          <w:rStyle w:val="FontStyle29"/>
          <w:rFonts w:ascii="Garamond" w:hAnsi="Garamond"/>
          <w:sz w:val="24"/>
          <w:szCs w:val="24"/>
        </w:rPr>
        <w:t>Beneficjent</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nie </w:t>
      </w:r>
      <w:r w:rsidR="00D93451">
        <w:rPr>
          <w:rStyle w:val="FontStyle29"/>
          <w:rFonts w:ascii="Garamond" w:hAnsi="Garamond"/>
          <w:sz w:val="24"/>
          <w:szCs w:val="24"/>
        </w:rPr>
        <w:t>jest</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uprawni</w:t>
      </w:r>
      <w:r w:rsidR="00D93451">
        <w:rPr>
          <w:rStyle w:val="FontStyle29"/>
          <w:rFonts w:ascii="Garamond" w:hAnsi="Garamond"/>
          <w:sz w:val="24"/>
          <w:szCs w:val="24"/>
        </w:rPr>
        <w:t>ony</w:t>
      </w:r>
      <w:r w:rsidR="00D52155"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do sprzedaży aparatury naukowo-badawczej zakupionej lub wytworzonej ze środków stanowiących dofinansowanie przez okres 5 lat od zatwierdzenia </w:t>
      </w:r>
      <w:r w:rsidR="00234E72" w:rsidRPr="00FB1ED2">
        <w:rPr>
          <w:rStyle w:val="FontStyle29"/>
          <w:rFonts w:ascii="Garamond" w:hAnsi="Garamond"/>
          <w:sz w:val="24"/>
          <w:szCs w:val="24"/>
        </w:rPr>
        <w:t>R</w:t>
      </w:r>
      <w:r w:rsidR="005B7BBA" w:rsidRPr="00FB1ED2">
        <w:rPr>
          <w:rStyle w:val="FontStyle29"/>
          <w:rFonts w:ascii="Garamond" w:hAnsi="Garamond"/>
          <w:sz w:val="24"/>
          <w:szCs w:val="24"/>
        </w:rPr>
        <w:t>aportu końcowego</w:t>
      </w:r>
      <w:r w:rsidR="005331D0" w:rsidRPr="00FB1ED2">
        <w:rPr>
          <w:rStyle w:val="FontStyle29"/>
          <w:rFonts w:ascii="Garamond" w:hAnsi="Garamond"/>
          <w:sz w:val="24"/>
          <w:szCs w:val="24"/>
        </w:rPr>
        <w:t>.</w:t>
      </w:r>
      <w:r w:rsidR="005B7BBA" w:rsidRPr="00FB1ED2">
        <w:rPr>
          <w:rStyle w:val="FontStyle29"/>
          <w:rFonts w:ascii="Garamond" w:hAnsi="Garamond"/>
          <w:sz w:val="24"/>
          <w:szCs w:val="24"/>
        </w:rPr>
        <w:t xml:space="preserve"> Naruszenie powyższego zobowiązania uprawniać będzie Agencję do naliczenia </w:t>
      </w:r>
      <w:r w:rsidR="00D93451">
        <w:rPr>
          <w:rStyle w:val="FontStyle29"/>
          <w:rFonts w:ascii="Garamond" w:hAnsi="Garamond"/>
          <w:sz w:val="24"/>
          <w:szCs w:val="24"/>
        </w:rPr>
        <w:t>Beneficjentowi</w:t>
      </w:r>
      <w:r w:rsidR="00E742BE" w:rsidRPr="00FB1ED2">
        <w:rPr>
          <w:rStyle w:val="FontStyle29"/>
          <w:rFonts w:ascii="Garamond" w:hAnsi="Garamond"/>
          <w:sz w:val="24"/>
          <w:szCs w:val="24"/>
        </w:rPr>
        <w:t xml:space="preserve"> </w:t>
      </w:r>
      <w:r w:rsidR="005B7BBA" w:rsidRPr="00FB1ED2">
        <w:rPr>
          <w:rStyle w:val="FontStyle29"/>
          <w:rFonts w:ascii="Garamond" w:hAnsi="Garamond"/>
          <w:sz w:val="24"/>
          <w:szCs w:val="24"/>
        </w:rPr>
        <w:t>kary umownej w wysokości wartości zbyte</w:t>
      </w:r>
      <w:r w:rsidR="003B6223" w:rsidRPr="00FB1ED2">
        <w:rPr>
          <w:rStyle w:val="FontStyle29"/>
          <w:rFonts w:ascii="Garamond" w:hAnsi="Garamond"/>
          <w:sz w:val="24"/>
          <w:szCs w:val="24"/>
        </w:rPr>
        <w:t>j</w:t>
      </w:r>
      <w:r w:rsidR="005B7BBA" w:rsidRPr="00FB1ED2">
        <w:rPr>
          <w:rStyle w:val="FontStyle29"/>
          <w:rFonts w:ascii="Garamond" w:hAnsi="Garamond"/>
          <w:sz w:val="24"/>
          <w:szCs w:val="24"/>
        </w:rPr>
        <w:t xml:space="preserve"> przez </w:t>
      </w:r>
      <w:r w:rsidR="00D93451">
        <w:rPr>
          <w:rStyle w:val="FontStyle29"/>
          <w:rFonts w:ascii="Garamond" w:hAnsi="Garamond"/>
          <w:sz w:val="24"/>
          <w:szCs w:val="24"/>
        </w:rPr>
        <w:t>Beneficjenta</w:t>
      </w:r>
      <w:r w:rsidR="005B7BBA" w:rsidRPr="00FB1ED2">
        <w:rPr>
          <w:rStyle w:val="FontStyle29"/>
          <w:rFonts w:ascii="Garamond" w:hAnsi="Garamond"/>
          <w:sz w:val="24"/>
          <w:szCs w:val="24"/>
        </w:rPr>
        <w:t xml:space="preserve"> </w:t>
      </w:r>
      <w:r w:rsidR="00E742BE" w:rsidRPr="00FB1ED2">
        <w:rPr>
          <w:rStyle w:val="FontStyle29"/>
          <w:rFonts w:ascii="Garamond" w:hAnsi="Garamond"/>
          <w:sz w:val="24"/>
          <w:szCs w:val="24"/>
        </w:rPr>
        <w:t>aparatury naukowo-badawczej</w:t>
      </w:r>
      <w:r w:rsidR="005B7BBA" w:rsidRPr="00FB1ED2">
        <w:rPr>
          <w:rStyle w:val="FontStyle29"/>
          <w:rFonts w:ascii="Garamond" w:hAnsi="Garamond"/>
          <w:sz w:val="24"/>
          <w:szCs w:val="24"/>
        </w:rPr>
        <w:t xml:space="preserve"> (po cenach nabycia aparatury przez </w:t>
      </w:r>
      <w:r w:rsidR="00D93451">
        <w:rPr>
          <w:rStyle w:val="FontStyle29"/>
          <w:rFonts w:ascii="Garamond" w:hAnsi="Garamond"/>
          <w:sz w:val="24"/>
          <w:szCs w:val="24"/>
        </w:rPr>
        <w:t>Beneficjenta</w:t>
      </w:r>
      <w:r w:rsidR="005B7BBA" w:rsidRPr="00FB1ED2">
        <w:rPr>
          <w:rStyle w:val="FontStyle29"/>
          <w:rFonts w:ascii="Garamond" w:hAnsi="Garamond"/>
          <w:sz w:val="24"/>
          <w:szCs w:val="24"/>
        </w:rPr>
        <w:t>). Za naruszenie powyższego zobowiązania nie będzie uważane</w:t>
      </w:r>
      <w:r w:rsidR="00AD5CD7" w:rsidRPr="00FB1ED2">
        <w:rPr>
          <w:rStyle w:val="FontStyle29"/>
          <w:rFonts w:ascii="Garamond" w:hAnsi="Garamond"/>
          <w:sz w:val="24"/>
          <w:szCs w:val="24"/>
        </w:rPr>
        <w:t xml:space="preserve"> nieodpłatne</w:t>
      </w:r>
      <w:r w:rsidR="005B7BBA" w:rsidRPr="00FB1ED2">
        <w:rPr>
          <w:rStyle w:val="FontStyle29"/>
          <w:rFonts w:ascii="Garamond" w:hAnsi="Garamond"/>
          <w:sz w:val="24"/>
          <w:szCs w:val="24"/>
        </w:rPr>
        <w:t xml:space="preserve"> przekazanie przez </w:t>
      </w:r>
      <w:r w:rsidR="00D93451">
        <w:rPr>
          <w:rStyle w:val="FontStyle29"/>
          <w:rFonts w:ascii="Garamond" w:hAnsi="Garamond"/>
          <w:sz w:val="24"/>
          <w:szCs w:val="24"/>
        </w:rPr>
        <w:t>Beneficjenta</w:t>
      </w:r>
      <w:r w:rsidR="005B7BBA" w:rsidRPr="00FB1ED2">
        <w:rPr>
          <w:rStyle w:val="FontStyle29"/>
          <w:rFonts w:ascii="Garamond" w:hAnsi="Garamond"/>
          <w:sz w:val="24"/>
          <w:szCs w:val="24"/>
        </w:rPr>
        <w:t xml:space="preserve"> aparatury </w:t>
      </w:r>
      <w:r w:rsidR="00E742BE" w:rsidRPr="00FB1ED2">
        <w:rPr>
          <w:rStyle w:val="FontStyle29"/>
          <w:rFonts w:ascii="Garamond" w:hAnsi="Garamond"/>
          <w:sz w:val="24"/>
          <w:szCs w:val="24"/>
        </w:rPr>
        <w:t xml:space="preserve">naukowo-badawczej </w:t>
      </w:r>
      <w:r w:rsidR="005B7BBA" w:rsidRPr="00FB1ED2">
        <w:rPr>
          <w:rStyle w:val="FontStyle29"/>
          <w:rFonts w:ascii="Garamond" w:hAnsi="Garamond"/>
          <w:sz w:val="24"/>
          <w:szCs w:val="24"/>
        </w:rPr>
        <w:t xml:space="preserve">za </w:t>
      </w:r>
      <w:r w:rsidR="00E742BE" w:rsidRPr="00FB1ED2">
        <w:rPr>
          <w:rStyle w:val="FontStyle29"/>
          <w:rFonts w:ascii="Garamond" w:hAnsi="Garamond"/>
          <w:sz w:val="24"/>
          <w:szCs w:val="24"/>
        </w:rPr>
        <w:t xml:space="preserve">uprzednią pisemną </w:t>
      </w:r>
      <w:r w:rsidR="005B7BBA" w:rsidRPr="00FB1ED2">
        <w:rPr>
          <w:rStyle w:val="FontStyle29"/>
          <w:rFonts w:ascii="Garamond" w:hAnsi="Garamond"/>
          <w:sz w:val="24"/>
          <w:szCs w:val="24"/>
        </w:rPr>
        <w:t>zgodą Agencji podmiotowi leczniczemu funkcjonującemu w ramach publicznego systemu opieki zdrowotnej.</w:t>
      </w:r>
    </w:p>
    <w:p w14:paraId="1171017F" w14:textId="05ABB182"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Suma odsetek bankowych uzyskanych od kwoty dofinansowania przekazanego na realizację Projektu wykazywana jest przez </w:t>
      </w:r>
      <w:r w:rsidR="00D93451">
        <w:rPr>
          <w:rStyle w:val="FontStyle29"/>
          <w:rFonts w:ascii="Garamond" w:hAnsi="Garamond"/>
          <w:sz w:val="24"/>
          <w:szCs w:val="24"/>
        </w:rPr>
        <w:t>Beneficjenta</w:t>
      </w:r>
      <w:r w:rsidR="00E742BE" w:rsidRPr="00FB1ED2">
        <w:rPr>
          <w:rStyle w:val="FontStyle29"/>
          <w:rFonts w:ascii="Garamond" w:hAnsi="Garamond"/>
          <w:sz w:val="24"/>
          <w:szCs w:val="24"/>
        </w:rPr>
        <w:t xml:space="preserve"> </w:t>
      </w:r>
      <w:r w:rsidR="00240469" w:rsidRPr="00FB1ED2">
        <w:rPr>
          <w:rStyle w:val="FontStyle29"/>
          <w:rFonts w:ascii="Garamond" w:hAnsi="Garamond"/>
          <w:sz w:val="24"/>
          <w:szCs w:val="24"/>
        </w:rPr>
        <w:t xml:space="preserve">w </w:t>
      </w:r>
      <w:r w:rsidR="00221955" w:rsidRPr="00FB1ED2">
        <w:rPr>
          <w:rStyle w:val="FontStyle29"/>
          <w:rFonts w:ascii="Garamond" w:hAnsi="Garamond"/>
          <w:sz w:val="24"/>
          <w:szCs w:val="24"/>
        </w:rPr>
        <w:t>Raportach</w:t>
      </w:r>
      <w:r w:rsidR="005B7BBA" w:rsidRPr="00FB1ED2">
        <w:rPr>
          <w:rStyle w:val="FontStyle29"/>
          <w:rFonts w:ascii="Garamond" w:hAnsi="Garamond"/>
          <w:sz w:val="24"/>
          <w:szCs w:val="24"/>
        </w:rPr>
        <w:t xml:space="preserve"> i zwracana na rachunek bankowy Agencji</w:t>
      </w:r>
      <w:r w:rsidR="00221955" w:rsidRPr="00FB1ED2">
        <w:rPr>
          <w:rStyle w:val="FontStyle29"/>
          <w:rFonts w:ascii="Garamond" w:hAnsi="Garamond"/>
          <w:sz w:val="24"/>
          <w:szCs w:val="24"/>
        </w:rPr>
        <w:t>, w terminie wskazanym przez Agencję.</w:t>
      </w:r>
    </w:p>
    <w:p w14:paraId="37532919" w14:textId="5A98E3CB"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bookmarkStart w:id="16" w:name="_Hlk60731126"/>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Niewykorzystana przez </w:t>
      </w:r>
      <w:r w:rsidR="00D93451">
        <w:rPr>
          <w:rStyle w:val="FontStyle29"/>
          <w:rFonts w:ascii="Garamond" w:hAnsi="Garamond"/>
          <w:sz w:val="24"/>
          <w:szCs w:val="24"/>
        </w:rPr>
        <w:t>Beneficjenta</w:t>
      </w:r>
      <w:r w:rsidR="005B7BBA" w:rsidRPr="00FB1ED2">
        <w:rPr>
          <w:rStyle w:val="FontStyle29"/>
          <w:rFonts w:ascii="Garamond" w:hAnsi="Garamond"/>
          <w:sz w:val="24"/>
          <w:szCs w:val="24"/>
        </w:rPr>
        <w:t xml:space="preserve"> część dofinansowania, po zakończeniu realizacji Projektu</w:t>
      </w:r>
      <w:r w:rsidR="00E742BE"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 wraz z sumą </w:t>
      </w:r>
      <w:bookmarkStart w:id="17" w:name="_Hlk61791948"/>
      <w:r w:rsidR="00221955" w:rsidRPr="00FB1ED2">
        <w:rPr>
          <w:rStyle w:val="FontStyle29"/>
          <w:rFonts w:ascii="Garamond" w:hAnsi="Garamond"/>
          <w:sz w:val="24"/>
          <w:szCs w:val="24"/>
        </w:rPr>
        <w:t xml:space="preserve">niezwróconych </w:t>
      </w:r>
      <w:r w:rsidR="005B7BBA" w:rsidRPr="00FB1ED2">
        <w:rPr>
          <w:rStyle w:val="FontStyle29"/>
          <w:rFonts w:ascii="Garamond" w:hAnsi="Garamond"/>
          <w:sz w:val="24"/>
          <w:szCs w:val="24"/>
        </w:rPr>
        <w:t>odsetek</w:t>
      </w:r>
      <w:bookmarkEnd w:id="17"/>
      <w:r w:rsidR="005B7BBA" w:rsidRPr="00FB1ED2">
        <w:rPr>
          <w:rStyle w:val="FontStyle29"/>
          <w:rFonts w:ascii="Garamond" w:hAnsi="Garamond"/>
          <w:sz w:val="24"/>
          <w:szCs w:val="24"/>
        </w:rPr>
        <w:t>, o których mowa w ust. 1</w:t>
      </w:r>
      <w:r w:rsidR="009D1991">
        <w:rPr>
          <w:rStyle w:val="FontStyle29"/>
          <w:rFonts w:ascii="Garamond" w:hAnsi="Garamond"/>
          <w:sz w:val="24"/>
          <w:szCs w:val="24"/>
        </w:rPr>
        <w:t>1</w:t>
      </w:r>
      <w:r w:rsidR="00E742BE" w:rsidRPr="00FB1ED2">
        <w:rPr>
          <w:rStyle w:val="FontStyle29"/>
          <w:rFonts w:ascii="Garamond" w:hAnsi="Garamond"/>
          <w:sz w:val="24"/>
          <w:szCs w:val="24"/>
        </w:rPr>
        <w:t>,</w:t>
      </w:r>
      <w:r w:rsidR="005B7BBA" w:rsidRPr="00FB1ED2">
        <w:rPr>
          <w:rStyle w:val="FontStyle29"/>
          <w:rFonts w:ascii="Garamond" w:hAnsi="Garamond"/>
          <w:sz w:val="24"/>
          <w:szCs w:val="24"/>
        </w:rPr>
        <w:t xml:space="preserve"> </w:t>
      </w:r>
      <w:r w:rsidR="00E742BE" w:rsidRPr="00FB1ED2">
        <w:rPr>
          <w:rStyle w:val="FontStyle29"/>
          <w:rFonts w:ascii="Garamond" w:hAnsi="Garamond"/>
          <w:sz w:val="24"/>
          <w:szCs w:val="24"/>
        </w:rPr>
        <w:t xml:space="preserve">podlega zwrotowi na rachunek bankowy Agencji </w:t>
      </w:r>
      <w:r w:rsidR="005B7BBA" w:rsidRPr="00FB1ED2">
        <w:rPr>
          <w:rStyle w:val="FontStyle29"/>
          <w:rFonts w:ascii="Garamond" w:hAnsi="Garamond"/>
          <w:sz w:val="24"/>
          <w:szCs w:val="24"/>
        </w:rPr>
        <w:t>w terminie 30 dni od daty zakończenia realizacji Projektu.</w:t>
      </w:r>
    </w:p>
    <w:bookmarkEnd w:id="16"/>
    <w:p w14:paraId="0C5C7442" w14:textId="3B5D44AE"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D93451">
        <w:rPr>
          <w:rStyle w:val="FontStyle29"/>
          <w:rFonts w:ascii="Garamond" w:hAnsi="Garamond"/>
          <w:sz w:val="24"/>
          <w:szCs w:val="24"/>
        </w:rPr>
        <w:t xml:space="preserve">Beneficjent </w:t>
      </w:r>
      <w:r w:rsidR="005B7BBA" w:rsidRPr="00FB1ED2">
        <w:rPr>
          <w:rStyle w:val="FontStyle29"/>
          <w:rFonts w:ascii="Garamond" w:hAnsi="Garamond"/>
          <w:sz w:val="24"/>
          <w:szCs w:val="24"/>
        </w:rPr>
        <w:t>zobowiąza</w:t>
      </w:r>
      <w:r w:rsidR="00D93451">
        <w:rPr>
          <w:rStyle w:val="FontStyle29"/>
          <w:rFonts w:ascii="Garamond" w:hAnsi="Garamond"/>
          <w:sz w:val="24"/>
          <w:szCs w:val="24"/>
        </w:rPr>
        <w:t>ny</w:t>
      </w:r>
      <w:r w:rsidR="005B7BBA" w:rsidRPr="00FB1ED2">
        <w:rPr>
          <w:rStyle w:val="FontStyle29"/>
          <w:rFonts w:ascii="Garamond" w:hAnsi="Garamond"/>
          <w:sz w:val="24"/>
          <w:szCs w:val="24"/>
        </w:rPr>
        <w:t xml:space="preserve"> </w:t>
      </w:r>
      <w:r w:rsidR="00D93451">
        <w:rPr>
          <w:rStyle w:val="FontStyle29"/>
          <w:rFonts w:ascii="Garamond" w:hAnsi="Garamond"/>
          <w:sz w:val="24"/>
          <w:szCs w:val="24"/>
        </w:rPr>
        <w:t>jest</w:t>
      </w:r>
      <w:r w:rsidR="005B7BBA" w:rsidRPr="00FB1ED2">
        <w:rPr>
          <w:rStyle w:val="FontStyle29"/>
          <w:rFonts w:ascii="Garamond" w:hAnsi="Garamond"/>
          <w:sz w:val="24"/>
          <w:szCs w:val="24"/>
        </w:rPr>
        <w:t xml:space="preserve"> do posiadania oryginałów dokumentów potwierdzających wydatki poniesione na rzecz realizacji Projektu. Dokumenty powinny być sporządzone i przechowywane zgodnie z przepisami prawa. Oryginał dokumentu księgowego należy opisać</w:t>
      </w:r>
      <w:r w:rsidR="005B7BBA" w:rsidRPr="003315F5">
        <w:rPr>
          <w:rStyle w:val="FontStyle29"/>
          <w:rFonts w:ascii="Garamond" w:hAnsi="Garamond"/>
          <w:sz w:val="24"/>
          <w:szCs w:val="24"/>
        </w:rPr>
        <w:t>, wskazując następujące informacje:</w:t>
      </w:r>
      <w:r w:rsidR="005B7BBA" w:rsidRPr="00FB1ED2">
        <w:rPr>
          <w:rStyle w:val="FontStyle29"/>
          <w:rFonts w:ascii="Garamond" w:hAnsi="Garamond"/>
          <w:sz w:val="24"/>
          <w:szCs w:val="24"/>
        </w:rPr>
        <w:t xml:space="preserve"> </w:t>
      </w:r>
    </w:p>
    <w:p w14:paraId="51E4C917" w14:textId="0AA7F447"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lang w:eastAsia="en-US"/>
        </w:rPr>
      </w:pPr>
      <w:r w:rsidRPr="003315F5">
        <w:rPr>
          <w:rStyle w:val="FontStyle29"/>
          <w:rFonts w:ascii="Garamond" w:hAnsi="Garamond"/>
          <w:sz w:val="24"/>
          <w:szCs w:val="24"/>
        </w:rPr>
        <w:t>nr Umowy</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51034B46" w14:textId="62FBB45B"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kategorię wydatków</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066BA70E" w14:textId="0E4919A5"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 xml:space="preserve">numer zadania realizowanego w </w:t>
      </w:r>
      <w:r w:rsidR="00787372" w:rsidRPr="003315F5">
        <w:rPr>
          <w:rStyle w:val="FontStyle29"/>
          <w:rFonts w:ascii="Garamond" w:hAnsi="Garamond"/>
          <w:sz w:val="24"/>
          <w:szCs w:val="24"/>
        </w:rPr>
        <w:t>Projekcie</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6AF489C4" w14:textId="07EA0019"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numer pozycji budżetowej, w ramach której został poniesiony</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4256218F" w14:textId="0C5CC5C6"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kwotę wydatków kwalifikowalnych</w:t>
      </w:r>
      <w:r w:rsidR="003B3E4D" w:rsidRPr="003315F5">
        <w:rPr>
          <w:rStyle w:val="FontStyle29"/>
          <w:rFonts w:ascii="Garamond" w:hAnsi="Garamond"/>
          <w:sz w:val="24"/>
          <w:szCs w:val="24"/>
        </w:rPr>
        <w:t xml:space="preserve"> w podziale na kwotę dofinansowania oraz kwotę wkładu własnego</w:t>
      </w:r>
      <w:r w:rsidRPr="003315F5">
        <w:rPr>
          <w:rStyle w:val="FontStyle29"/>
          <w:rFonts w:ascii="Garamond" w:hAnsi="Garamond"/>
          <w:sz w:val="24"/>
          <w:szCs w:val="24"/>
        </w:rPr>
        <w:t xml:space="preserve"> i kwotę podatku od towarów i usług. </w:t>
      </w:r>
    </w:p>
    <w:p w14:paraId="7D524070" w14:textId="4FC0B3DD"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D93451">
        <w:rPr>
          <w:rStyle w:val="FontStyle29"/>
          <w:rFonts w:ascii="Garamond" w:hAnsi="Garamond"/>
          <w:sz w:val="24"/>
          <w:szCs w:val="24"/>
        </w:rPr>
        <w:t>Beneficjent jest</w:t>
      </w:r>
      <w:r w:rsidR="009B7783" w:rsidRPr="00FB1ED2">
        <w:rPr>
          <w:rStyle w:val="FontStyle29"/>
          <w:rFonts w:ascii="Garamond" w:hAnsi="Garamond"/>
          <w:sz w:val="24"/>
          <w:szCs w:val="24"/>
        </w:rPr>
        <w:t xml:space="preserve"> zobowiązan</w:t>
      </w:r>
      <w:r w:rsidR="00D93451">
        <w:rPr>
          <w:rStyle w:val="FontStyle29"/>
          <w:rFonts w:ascii="Garamond" w:hAnsi="Garamond"/>
          <w:sz w:val="24"/>
          <w:szCs w:val="24"/>
        </w:rPr>
        <w:t>y</w:t>
      </w:r>
      <w:r w:rsidR="00243C8F" w:rsidRPr="00FB1ED2">
        <w:rPr>
          <w:rStyle w:val="FontStyle29"/>
          <w:rFonts w:ascii="Garamond" w:hAnsi="Garamond"/>
          <w:sz w:val="24"/>
          <w:szCs w:val="24"/>
        </w:rPr>
        <w:t xml:space="preserve"> </w:t>
      </w:r>
      <w:bookmarkStart w:id="18" w:name="_Hlk61516261"/>
      <w:r w:rsidR="00243C8F" w:rsidRPr="00FB1ED2">
        <w:rPr>
          <w:rStyle w:val="FontStyle29"/>
          <w:rFonts w:ascii="Garamond" w:hAnsi="Garamond"/>
          <w:sz w:val="24"/>
          <w:szCs w:val="24"/>
        </w:rPr>
        <w:t>do prowadzenia wyodrębnionej ewidencji księgowej kosztów Projektu w sposób przejrzysty i rzetelny, tak aby możliwa była identyfikacja poszczególnych operacji związanych z Projektem, z zastrzeżeniem kosztów, do których zastosowano stawkę ryczałtową.</w:t>
      </w:r>
    </w:p>
    <w:bookmarkEnd w:id="18"/>
    <w:p w14:paraId="577F128E" w14:textId="75F3E653" w:rsidR="005B7BBA" w:rsidRPr="00FB1ED2" w:rsidRDefault="008C73F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Agencja ma prawo do przeprowadzenia kontroli dokumentacji, o której mowa w ust. </w:t>
      </w:r>
      <w:r w:rsidR="00C841FC" w:rsidRPr="00FB1ED2">
        <w:rPr>
          <w:rStyle w:val="FontStyle29"/>
          <w:rFonts w:ascii="Garamond" w:hAnsi="Garamond"/>
          <w:sz w:val="24"/>
          <w:szCs w:val="24"/>
        </w:rPr>
        <w:t>1</w:t>
      </w:r>
      <w:r w:rsidR="00D27E79">
        <w:rPr>
          <w:rStyle w:val="FontStyle29"/>
          <w:rFonts w:ascii="Garamond" w:hAnsi="Garamond"/>
          <w:sz w:val="24"/>
          <w:szCs w:val="24"/>
        </w:rPr>
        <w:t>3</w:t>
      </w:r>
      <w:r w:rsidR="00C841FC" w:rsidRPr="00FB1ED2">
        <w:rPr>
          <w:rStyle w:val="FontStyle29"/>
          <w:rFonts w:ascii="Garamond" w:hAnsi="Garamond"/>
          <w:sz w:val="24"/>
          <w:szCs w:val="24"/>
        </w:rPr>
        <w:t xml:space="preserve"> </w:t>
      </w:r>
      <w:r w:rsidR="00787372" w:rsidRPr="00FB1ED2">
        <w:rPr>
          <w:rStyle w:val="FontStyle29"/>
          <w:rFonts w:ascii="Garamond" w:hAnsi="Garamond"/>
          <w:sz w:val="24"/>
          <w:szCs w:val="24"/>
        </w:rPr>
        <w:t>i</w:t>
      </w:r>
      <w:r w:rsidR="00672A68" w:rsidRPr="00FB1ED2">
        <w:rPr>
          <w:rStyle w:val="FontStyle29"/>
          <w:rFonts w:ascii="Garamond" w:hAnsi="Garamond"/>
          <w:sz w:val="24"/>
          <w:szCs w:val="24"/>
        </w:rPr>
        <w:t> </w:t>
      </w:r>
      <w:r w:rsidR="00C841FC" w:rsidRPr="00FB1ED2">
        <w:rPr>
          <w:rStyle w:val="FontStyle29"/>
          <w:rFonts w:ascii="Garamond" w:hAnsi="Garamond"/>
          <w:sz w:val="24"/>
          <w:szCs w:val="24"/>
        </w:rPr>
        <w:t>1</w:t>
      </w:r>
      <w:r w:rsidR="00D27E79">
        <w:rPr>
          <w:rStyle w:val="FontStyle29"/>
          <w:rFonts w:ascii="Garamond" w:hAnsi="Garamond"/>
          <w:sz w:val="24"/>
          <w:szCs w:val="24"/>
        </w:rPr>
        <w:t>4</w:t>
      </w:r>
      <w:r w:rsidR="005B7BBA" w:rsidRPr="00FB1ED2">
        <w:rPr>
          <w:rStyle w:val="FontStyle29"/>
          <w:rFonts w:ascii="Garamond" w:hAnsi="Garamond"/>
          <w:sz w:val="24"/>
          <w:szCs w:val="24"/>
        </w:rPr>
        <w:t>, w</w:t>
      </w:r>
      <w:r w:rsidR="008F71A9">
        <w:rPr>
          <w:rStyle w:val="FontStyle29"/>
          <w:rFonts w:ascii="Garamond" w:hAnsi="Garamond"/>
          <w:sz w:val="24"/>
          <w:szCs w:val="24"/>
        </w:rPr>
        <w:t> </w:t>
      </w:r>
      <w:r w:rsidR="005B7BBA" w:rsidRPr="00FB1ED2">
        <w:rPr>
          <w:rStyle w:val="FontStyle29"/>
          <w:rFonts w:ascii="Garamond" w:hAnsi="Garamond"/>
          <w:sz w:val="24"/>
          <w:szCs w:val="24"/>
        </w:rPr>
        <w:t xml:space="preserve">każdym czasie i w każdej fazie lub na każdym etapie realizacji Projektu </w:t>
      </w:r>
      <w:r w:rsidR="004751FB" w:rsidRPr="00FB1ED2">
        <w:rPr>
          <w:rStyle w:val="FontStyle29"/>
          <w:rFonts w:ascii="Garamond" w:hAnsi="Garamond"/>
          <w:sz w:val="24"/>
          <w:szCs w:val="24"/>
        </w:rPr>
        <w:t xml:space="preserve">przez okres 10 lat od dnia przyznania ostatniej pomocy </w:t>
      </w:r>
      <w:bookmarkStart w:id="19" w:name="_Hlk71181556"/>
      <w:r w:rsidR="00E25F5F" w:rsidRPr="00E25F5F">
        <w:rPr>
          <w:rFonts w:ascii="Garamond" w:hAnsi="Garamond"/>
          <w:sz w:val="24"/>
          <w:szCs w:val="24"/>
        </w:rPr>
        <w:t xml:space="preserve">na podstawie rozporządzenia Ministra Zdrowia z dnia 5 września 2019 r. w sprawie warunków i trybu udzielania pomocy publicznej i pomocy </w:t>
      </w:r>
      <w:r w:rsidR="00E25F5F" w:rsidRPr="00E25F5F">
        <w:rPr>
          <w:rFonts w:ascii="Garamond" w:hAnsi="Garamond"/>
          <w:i/>
          <w:sz w:val="24"/>
          <w:szCs w:val="24"/>
        </w:rPr>
        <w:t xml:space="preserve">de </w:t>
      </w:r>
      <w:proofErr w:type="spellStart"/>
      <w:r w:rsidR="00E25F5F" w:rsidRPr="00E25F5F">
        <w:rPr>
          <w:rFonts w:ascii="Garamond" w:hAnsi="Garamond"/>
          <w:i/>
          <w:sz w:val="24"/>
          <w:szCs w:val="24"/>
        </w:rPr>
        <w:t>minimis</w:t>
      </w:r>
      <w:proofErr w:type="spellEnd"/>
      <w:r w:rsidR="00E25F5F" w:rsidRPr="00E25F5F">
        <w:rPr>
          <w:rFonts w:ascii="Garamond" w:hAnsi="Garamond"/>
          <w:sz w:val="24"/>
          <w:szCs w:val="24"/>
        </w:rPr>
        <w:t xml:space="preserve"> za pośrednictwem Agencji Badań Medycznych</w:t>
      </w:r>
      <w:bookmarkEnd w:id="19"/>
      <w:r w:rsidR="005B7BBA" w:rsidRPr="00FB1ED2">
        <w:rPr>
          <w:rStyle w:val="FontStyle29"/>
          <w:rFonts w:ascii="Garamond" w:hAnsi="Garamond"/>
          <w:sz w:val="24"/>
          <w:szCs w:val="24"/>
        </w:rPr>
        <w:t>.</w:t>
      </w:r>
    </w:p>
    <w:p w14:paraId="79BA37C8" w14:textId="3A0F7B46" w:rsidR="005B7BBA" w:rsidRPr="00FB1ED2" w:rsidRDefault="008C73F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Wypłata dofinansowania, o którym mowa w § 4, jest uzależniona od otrzymania przez Agencję środków finansowych, o których mowa w art. 28 ust. 1 pkt </w:t>
      </w:r>
      <w:r w:rsidR="00B43F10">
        <w:rPr>
          <w:rStyle w:val="FontStyle29"/>
          <w:rFonts w:ascii="Garamond" w:hAnsi="Garamond"/>
          <w:sz w:val="24"/>
          <w:szCs w:val="24"/>
        </w:rPr>
        <w:t>1</w:t>
      </w:r>
      <w:r w:rsidR="005B7BBA" w:rsidRPr="00FB1ED2">
        <w:rPr>
          <w:rStyle w:val="FontStyle29"/>
          <w:rFonts w:ascii="Garamond" w:hAnsi="Garamond"/>
          <w:sz w:val="24"/>
          <w:szCs w:val="24"/>
        </w:rPr>
        <w:t xml:space="preserve"> Ustawy.</w:t>
      </w:r>
    </w:p>
    <w:p w14:paraId="7AB189A4" w14:textId="13FD8B4F" w:rsidR="00672A68" w:rsidRPr="00FB1ED2" w:rsidRDefault="008C73F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bookmarkStart w:id="20" w:name="_Hlk60731251"/>
      <w:r w:rsidRPr="00FB1ED2">
        <w:rPr>
          <w:rStyle w:val="FontStyle29"/>
          <w:rFonts w:ascii="Garamond" w:hAnsi="Garamond"/>
          <w:sz w:val="24"/>
          <w:szCs w:val="24"/>
        </w:rPr>
        <w:lastRenderedPageBreak/>
        <w:t xml:space="preserve"> </w:t>
      </w:r>
      <w:r w:rsidR="00672A68" w:rsidRPr="00FB1ED2">
        <w:rPr>
          <w:rStyle w:val="FontStyle29"/>
          <w:rFonts w:ascii="Garamond" w:hAnsi="Garamond"/>
          <w:sz w:val="24"/>
          <w:szCs w:val="24"/>
        </w:rPr>
        <w:t>Otrzymane środki finansowe niewykorzystane w danym roku budżetowym mogą być wykorzystane w kolejnym roku budżetowym realizacji Projektu bez konieczności zmiany Umowy.</w:t>
      </w:r>
    </w:p>
    <w:p w14:paraId="00D60296" w14:textId="77777777" w:rsidR="007A7266" w:rsidRPr="003315F5" w:rsidRDefault="007A7266" w:rsidP="003315F5">
      <w:pPr>
        <w:pStyle w:val="Akapitzlist"/>
        <w:tabs>
          <w:tab w:val="left" w:pos="142"/>
          <w:tab w:val="left" w:pos="284"/>
        </w:tabs>
        <w:spacing w:before="120" w:after="120" w:line="360" w:lineRule="exact"/>
        <w:ind w:left="360"/>
        <w:jc w:val="both"/>
        <w:rPr>
          <w:rFonts w:ascii="Garamond" w:eastAsiaTheme="minorEastAsia" w:hAnsi="Garamond"/>
          <w:sz w:val="24"/>
          <w:szCs w:val="24"/>
        </w:rPr>
      </w:pPr>
    </w:p>
    <w:bookmarkEnd w:id="20"/>
    <w:p w14:paraId="46536721" w14:textId="77777777" w:rsidR="00A631E3" w:rsidRPr="003315F5" w:rsidRDefault="00E23D87"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7</w:t>
      </w:r>
      <w:r w:rsidRPr="003315F5">
        <w:rPr>
          <w:rFonts w:ascii="Garamond" w:hAnsi="Garamond"/>
          <w:b/>
          <w:sz w:val="24"/>
          <w:szCs w:val="24"/>
        </w:rPr>
        <w:t xml:space="preserve">. </w:t>
      </w:r>
    </w:p>
    <w:p w14:paraId="12D78E43" w14:textId="4B8B9EAE" w:rsidR="00E23D87" w:rsidRPr="003315F5" w:rsidRDefault="00E23D87" w:rsidP="003315F5">
      <w:pPr>
        <w:keepNext/>
        <w:spacing w:before="120" w:after="120" w:line="360" w:lineRule="exact"/>
        <w:jc w:val="center"/>
        <w:rPr>
          <w:rFonts w:ascii="Garamond" w:hAnsi="Garamond"/>
          <w:b/>
          <w:sz w:val="24"/>
          <w:szCs w:val="24"/>
        </w:rPr>
      </w:pPr>
      <w:r w:rsidRPr="003315F5">
        <w:rPr>
          <w:rFonts w:ascii="Garamond" w:hAnsi="Garamond"/>
          <w:b/>
          <w:sz w:val="24"/>
          <w:szCs w:val="24"/>
        </w:rPr>
        <w:t>Wydatki kwalifikowalne</w:t>
      </w:r>
    </w:p>
    <w:p w14:paraId="5A9BDD5D" w14:textId="3E845150" w:rsidR="000412F3" w:rsidRPr="003315F5" w:rsidRDefault="00FE1BEB" w:rsidP="00FB1ED2">
      <w:pPr>
        <w:pStyle w:val="Akapitzlist"/>
        <w:numPr>
          <w:ilvl w:val="0"/>
          <w:numId w:val="57"/>
        </w:numPr>
        <w:tabs>
          <w:tab w:val="left" w:pos="142"/>
          <w:tab w:val="left" w:pos="284"/>
        </w:tabs>
        <w:spacing w:before="120" w:after="120" w:line="360" w:lineRule="exact"/>
        <w:jc w:val="both"/>
        <w:rPr>
          <w:rStyle w:val="FontStyle29"/>
          <w:rFonts w:ascii="Garamond" w:hAnsi="Garamond"/>
          <w:sz w:val="24"/>
          <w:szCs w:val="24"/>
        </w:rPr>
      </w:pPr>
      <w:r w:rsidRPr="003315F5">
        <w:rPr>
          <w:rStyle w:val="FontStyle29"/>
          <w:rFonts w:ascii="Garamond" w:hAnsi="Garamond"/>
          <w:sz w:val="24"/>
          <w:szCs w:val="24"/>
        </w:rPr>
        <w:tab/>
        <w:t xml:space="preserve"> </w:t>
      </w:r>
      <w:r w:rsidR="00E23D87" w:rsidRPr="003315F5">
        <w:rPr>
          <w:rStyle w:val="FontStyle29"/>
          <w:rFonts w:ascii="Garamond" w:hAnsi="Garamond"/>
          <w:sz w:val="24"/>
          <w:szCs w:val="24"/>
        </w:rPr>
        <w:t>Wydatki ponoszone w</w:t>
      </w:r>
      <w:r w:rsidR="000412F3" w:rsidRPr="003315F5">
        <w:rPr>
          <w:rStyle w:val="FontStyle29"/>
          <w:rFonts w:ascii="Garamond" w:hAnsi="Garamond"/>
          <w:sz w:val="24"/>
          <w:szCs w:val="24"/>
        </w:rPr>
        <w:t xml:space="preserve"> związku z realizacją</w:t>
      </w:r>
      <w:r w:rsidR="00E23D87" w:rsidRPr="003315F5">
        <w:rPr>
          <w:rStyle w:val="FontStyle29"/>
          <w:rFonts w:ascii="Garamond" w:hAnsi="Garamond"/>
          <w:sz w:val="24"/>
          <w:szCs w:val="24"/>
        </w:rPr>
        <w:t xml:space="preserve"> </w:t>
      </w:r>
      <w:r w:rsidR="000412F3" w:rsidRPr="003315F5">
        <w:rPr>
          <w:rStyle w:val="FontStyle29"/>
          <w:rFonts w:ascii="Garamond" w:hAnsi="Garamond"/>
          <w:sz w:val="24"/>
          <w:szCs w:val="24"/>
        </w:rPr>
        <w:t xml:space="preserve">Projektu </w:t>
      </w:r>
      <w:r w:rsidR="00E23D87" w:rsidRPr="003315F5">
        <w:rPr>
          <w:rStyle w:val="FontStyle29"/>
          <w:rFonts w:ascii="Garamond" w:hAnsi="Garamond"/>
          <w:sz w:val="24"/>
          <w:szCs w:val="24"/>
        </w:rPr>
        <w:t>kwalifikują się do objęcia dofinansowaniem w przypadku łącznego spełniania następujących warunków:</w:t>
      </w:r>
    </w:p>
    <w:p w14:paraId="4EC00D20" w14:textId="0C0A9142" w:rsidR="000412F3"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są niezbędne do zrealizowania celów i wskaźników Projektu</w:t>
      </w:r>
      <w:r w:rsidR="00240469" w:rsidRPr="003315F5">
        <w:rPr>
          <w:rFonts w:ascii="Garamond" w:hAnsi="Garamond"/>
        </w:rPr>
        <w:t xml:space="preserve"> oraz zostały poniesione w związku z realizacją Projektu</w:t>
      </w:r>
      <w:r w:rsidRPr="003315F5">
        <w:rPr>
          <w:rFonts w:ascii="Garamond" w:hAnsi="Garamond"/>
        </w:rPr>
        <w:t>;</w:t>
      </w:r>
    </w:p>
    <w:p w14:paraId="4D11C135" w14:textId="20BF7E55" w:rsidR="000412F3"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są zgodne z Umową i Wnioskiem o dofinansowanie;</w:t>
      </w:r>
    </w:p>
    <w:p w14:paraId="47243BB7" w14:textId="001DD5AF" w:rsidR="000412F3"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są zaksięgowane i udokumentowane zgodnie z obowiązującymi przepisami</w:t>
      </w:r>
      <w:r w:rsidR="009B7783" w:rsidRPr="003315F5">
        <w:rPr>
          <w:rFonts w:ascii="Garamond" w:hAnsi="Garamond"/>
        </w:rPr>
        <w:t>,</w:t>
      </w:r>
      <w:r w:rsidRPr="003315F5">
        <w:rPr>
          <w:rFonts w:ascii="Garamond" w:hAnsi="Garamond"/>
        </w:rPr>
        <w:t xml:space="preserve"> </w:t>
      </w:r>
      <w:r w:rsidRPr="003315F5">
        <w:rPr>
          <w:rStyle w:val="FontStyle29"/>
          <w:rFonts w:ascii="Garamond" w:hAnsi="Garamond"/>
          <w:sz w:val="24"/>
          <w:szCs w:val="24"/>
        </w:rPr>
        <w:t>w tym w</w:t>
      </w:r>
      <w:r w:rsidR="00804D85" w:rsidRPr="003315F5">
        <w:rPr>
          <w:rStyle w:val="FontStyle29"/>
          <w:rFonts w:ascii="Garamond" w:hAnsi="Garamond"/>
          <w:sz w:val="24"/>
          <w:szCs w:val="24"/>
        </w:rPr>
        <w:t> </w:t>
      </w:r>
      <w:r w:rsidRPr="003315F5">
        <w:rPr>
          <w:rStyle w:val="FontStyle29"/>
          <w:rFonts w:ascii="Garamond" w:hAnsi="Garamond"/>
          <w:sz w:val="24"/>
          <w:szCs w:val="24"/>
        </w:rPr>
        <w:t xml:space="preserve">szczególności ustawą </w:t>
      </w:r>
      <w:r w:rsidR="00240469" w:rsidRPr="003315F5">
        <w:rPr>
          <w:rFonts w:ascii="Garamond" w:hAnsi="Garamond"/>
        </w:rPr>
        <w:t xml:space="preserve">z dnia 29 września 1994 r. </w:t>
      </w:r>
      <w:r w:rsidRPr="003315F5">
        <w:rPr>
          <w:rFonts w:ascii="Garamond" w:hAnsi="Garamond"/>
        </w:rPr>
        <w:t xml:space="preserve">o rachunkowości </w:t>
      </w:r>
      <w:r w:rsidR="00B95205" w:rsidRPr="003315F5">
        <w:rPr>
          <w:rFonts w:ascii="Garamond" w:hAnsi="Garamond"/>
        </w:rPr>
        <w:t>(</w:t>
      </w:r>
      <w:proofErr w:type="spellStart"/>
      <w:r w:rsidR="00355A16">
        <w:rPr>
          <w:rFonts w:ascii="Garamond" w:hAnsi="Garamond"/>
        </w:rPr>
        <w:t>t.j</w:t>
      </w:r>
      <w:proofErr w:type="spellEnd"/>
      <w:r w:rsidR="00355A16">
        <w:rPr>
          <w:rFonts w:ascii="Garamond" w:hAnsi="Garamond"/>
        </w:rPr>
        <w:t xml:space="preserve">. </w:t>
      </w:r>
      <w:r w:rsidR="00B95205" w:rsidRPr="003315F5">
        <w:rPr>
          <w:rFonts w:ascii="Garamond" w:hAnsi="Garamond"/>
        </w:rPr>
        <w:t>Dz. U. z</w:t>
      </w:r>
      <w:r w:rsidR="00E50B2D" w:rsidRPr="003315F5">
        <w:rPr>
          <w:rFonts w:ascii="Garamond" w:hAnsi="Garamond"/>
        </w:rPr>
        <w:t xml:space="preserve"> 2021 </w:t>
      </w:r>
      <w:r w:rsidR="00355A16">
        <w:rPr>
          <w:rFonts w:ascii="Garamond" w:hAnsi="Garamond"/>
        </w:rPr>
        <w:t xml:space="preserve">r., </w:t>
      </w:r>
      <w:r w:rsidR="00E50B2D" w:rsidRPr="003315F5">
        <w:rPr>
          <w:rFonts w:ascii="Garamond" w:hAnsi="Garamond"/>
        </w:rPr>
        <w:t>poz. 217</w:t>
      </w:r>
      <w:r w:rsidR="005A0253">
        <w:rPr>
          <w:rFonts w:ascii="Garamond" w:hAnsi="Garamond"/>
        </w:rPr>
        <w:t xml:space="preserve"> z </w:t>
      </w:r>
      <w:proofErr w:type="spellStart"/>
      <w:r w:rsidR="005A0253">
        <w:rPr>
          <w:rFonts w:ascii="Garamond" w:hAnsi="Garamond"/>
        </w:rPr>
        <w:t>póź</w:t>
      </w:r>
      <w:proofErr w:type="spellEnd"/>
      <w:r w:rsidR="005A0253">
        <w:rPr>
          <w:rFonts w:ascii="Garamond" w:hAnsi="Garamond"/>
        </w:rPr>
        <w:t>. zm.</w:t>
      </w:r>
      <w:r w:rsidR="00B95205" w:rsidRPr="003315F5">
        <w:rPr>
          <w:rFonts w:ascii="Garamond" w:hAnsi="Garamond"/>
        </w:rPr>
        <w:t xml:space="preserve">) </w:t>
      </w:r>
      <w:r w:rsidRPr="003315F5">
        <w:rPr>
          <w:rFonts w:ascii="Garamond" w:hAnsi="Garamond"/>
        </w:rPr>
        <w:t>oraz polityką rachunkowości stosowaną u</w:t>
      </w:r>
      <w:r w:rsidR="00804D85" w:rsidRPr="003315F5">
        <w:rPr>
          <w:rFonts w:ascii="Garamond" w:hAnsi="Garamond"/>
        </w:rPr>
        <w:t> </w:t>
      </w:r>
      <w:r w:rsidR="00455DB0">
        <w:rPr>
          <w:rFonts w:ascii="Garamond" w:hAnsi="Garamond"/>
        </w:rPr>
        <w:t xml:space="preserve">Beneficjenta </w:t>
      </w:r>
      <w:r w:rsidRPr="003315F5">
        <w:rPr>
          <w:rFonts w:ascii="Garamond" w:hAnsi="Garamond"/>
        </w:rPr>
        <w:t xml:space="preserve"> i z niniejszą Umową;</w:t>
      </w:r>
    </w:p>
    <w:p w14:paraId="38E8F632" w14:textId="30FC5A52" w:rsidR="000412F3" w:rsidRPr="003315F5" w:rsidRDefault="000412F3" w:rsidP="00237193">
      <w:pPr>
        <w:pStyle w:val="Style18"/>
        <w:widowControl/>
        <w:numPr>
          <w:ilvl w:val="0"/>
          <w:numId w:val="7"/>
        </w:numPr>
        <w:tabs>
          <w:tab w:val="left" w:pos="426"/>
        </w:tabs>
        <w:spacing w:before="120" w:after="120" w:line="360" w:lineRule="exact"/>
        <w:ind w:left="714" w:hanging="357"/>
        <w:rPr>
          <w:rStyle w:val="FontStyle29"/>
          <w:rFonts w:ascii="Garamond" w:hAnsi="Garamond"/>
          <w:sz w:val="24"/>
          <w:szCs w:val="24"/>
          <w:lang w:eastAsia="en-US"/>
        </w:rPr>
      </w:pPr>
      <w:r w:rsidRPr="003315F5">
        <w:rPr>
          <w:rFonts w:ascii="Garamond" w:hAnsi="Garamond"/>
        </w:rPr>
        <w:t xml:space="preserve">zostały faktycznie poniesione w znaczeniu kasowym w okresie realizacji Projektu wskazanym w § 2 ust. </w:t>
      </w:r>
      <w:r w:rsidR="00D27E79">
        <w:rPr>
          <w:rFonts w:ascii="Garamond" w:hAnsi="Garamond"/>
        </w:rPr>
        <w:t>7</w:t>
      </w:r>
      <w:r w:rsidR="009E2AD7" w:rsidRPr="003315F5">
        <w:rPr>
          <w:rFonts w:ascii="Garamond" w:hAnsi="Garamond"/>
        </w:rPr>
        <w:t xml:space="preserve">, </w:t>
      </w:r>
      <w:bookmarkStart w:id="21" w:name="_Hlk61516409"/>
      <w:r w:rsidR="009E2AD7" w:rsidRPr="003315F5">
        <w:rPr>
          <w:rFonts w:ascii="Garamond" w:hAnsi="Garamond"/>
        </w:rPr>
        <w:t>z wyłączeniem kosztów pośrednich</w:t>
      </w:r>
      <w:bookmarkEnd w:id="21"/>
      <w:r w:rsidRPr="003315F5">
        <w:rPr>
          <w:rFonts w:ascii="Garamond" w:hAnsi="Garamond"/>
        </w:rPr>
        <w:t>;</w:t>
      </w:r>
    </w:p>
    <w:p w14:paraId="4ADD9D97" w14:textId="7DBEADDD" w:rsidR="00E23D87" w:rsidRPr="003315F5" w:rsidRDefault="00E23D87"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został</w:t>
      </w:r>
      <w:r w:rsidR="000412F3" w:rsidRPr="003315F5">
        <w:rPr>
          <w:rFonts w:ascii="Garamond" w:hAnsi="Garamond"/>
        </w:rPr>
        <w:t>y</w:t>
      </w:r>
      <w:r w:rsidRPr="003315F5">
        <w:rPr>
          <w:rFonts w:ascii="Garamond" w:hAnsi="Garamond"/>
        </w:rPr>
        <w:t xml:space="preserve"> </w:t>
      </w:r>
      <w:r w:rsidR="000412F3" w:rsidRPr="003315F5">
        <w:rPr>
          <w:rFonts w:ascii="Garamond" w:hAnsi="Garamond"/>
        </w:rPr>
        <w:t xml:space="preserve">poniesione </w:t>
      </w:r>
      <w:r w:rsidR="00B95205" w:rsidRPr="003315F5">
        <w:rPr>
          <w:rFonts w:ascii="Garamond" w:hAnsi="Garamond"/>
        </w:rPr>
        <w:t>w sposób racjonalny i efektywny, z zachowaniem zasad uzyskiwania najlepszych efektów z danych nakładów</w:t>
      </w:r>
      <w:r w:rsidR="00E8689B" w:rsidRPr="003315F5">
        <w:rPr>
          <w:rFonts w:ascii="Garamond" w:hAnsi="Garamond"/>
        </w:rPr>
        <w:t>;</w:t>
      </w:r>
    </w:p>
    <w:p w14:paraId="32F377A2" w14:textId="0765EB45" w:rsidR="00E23D87"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 xml:space="preserve">zostały poniesione zgodnie </w:t>
      </w:r>
      <w:r w:rsidR="00E23D87" w:rsidRPr="003315F5">
        <w:rPr>
          <w:rFonts w:ascii="Garamond" w:hAnsi="Garamond"/>
        </w:rPr>
        <w:t xml:space="preserve">z obowiązującymi przepisami prawa, w szczególności </w:t>
      </w:r>
      <w:r w:rsidR="00E0102A" w:rsidRPr="003315F5">
        <w:rPr>
          <w:rFonts w:ascii="Garamond" w:hAnsi="Garamond"/>
        </w:rPr>
        <w:t xml:space="preserve">ustawą z dnia 11 września 2019 r. Prawo zamówień publicznych </w:t>
      </w:r>
      <w:r w:rsidR="007A7266" w:rsidRPr="003315F5">
        <w:rPr>
          <w:rFonts w:ascii="Garamond" w:hAnsi="Garamond"/>
        </w:rPr>
        <w:t>(</w:t>
      </w:r>
      <w:proofErr w:type="spellStart"/>
      <w:r w:rsidR="00355A16">
        <w:rPr>
          <w:rFonts w:ascii="Garamond" w:hAnsi="Garamond"/>
        </w:rPr>
        <w:t>t.j</w:t>
      </w:r>
      <w:proofErr w:type="spellEnd"/>
      <w:r w:rsidR="00355A16">
        <w:rPr>
          <w:rFonts w:ascii="Garamond" w:hAnsi="Garamond"/>
        </w:rPr>
        <w:t xml:space="preserve">. </w:t>
      </w:r>
      <w:r w:rsidR="007A7266" w:rsidRPr="003315F5">
        <w:rPr>
          <w:rFonts w:ascii="Garamond" w:hAnsi="Garamond"/>
        </w:rPr>
        <w:t>Dz.U. z 2019 r.</w:t>
      </w:r>
      <w:r w:rsidR="00355A16">
        <w:rPr>
          <w:rFonts w:ascii="Garamond" w:hAnsi="Garamond"/>
        </w:rPr>
        <w:t>,</w:t>
      </w:r>
      <w:r w:rsidR="007A7266" w:rsidRPr="003315F5">
        <w:rPr>
          <w:rFonts w:ascii="Garamond" w:hAnsi="Garamond"/>
        </w:rPr>
        <w:t xml:space="preserve"> poz. 2019</w:t>
      </w:r>
      <w:r w:rsidR="008F71A9">
        <w:rPr>
          <w:rFonts w:ascii="Garamond" w:hAnsi="Garamond"/>
        </w:rPr>
        <w:t xml:space="preserve">; </w:t>
      </w:r>
      <w:r w:rsidR="009D1991">
        <w:rPr>
          <w:rFonts w:ascii="Garamond" w:hAnsi="Garamond"/>
        </w:rPr>
        <w:t xml:space="preserve">z późn. zm. </w:t>
      </w:r>
      <w:r w:rsidR="00E0102A" w:rsidRPr="003315F5">
        <w:rPr>
          <w:rFonts w:ascii="Garamond" w:hAnsi="Garamond"/>
        </w:rPr>
        <w:t>dalej: „</w:t>
      </w:r>
      <w:r w:rsidR="00E0102A" w:rsidRPr="003315F5">
        <w:rPr>
          <w:rFonts w:ascii="Garamond" w:hAnsi="Garamond"/>
          <w:b/>
        </w:rPr>
        <w:t>ustawa PZP</w:t>
      </w:r>
      <w:r w:rsidR="00E0102A" w:rsidRPr="003315F5">
        <w:rPr>
          <w:rFonts w:ascii="Garamond" w:hAnsi="Garamond"/>
        </w:rPr>
        <w:t>”)</w:t>
      </w:r>
      <w:r w:rsidR="008F71A9">
        <w:rPr>
          <w:rFonts w:ascii="Garamond" w:hAnsi="Garamond"/>
        </w:rPr>
        <w:t xml:space="preserve">, </w:t>
      </w:r>
      <w:r w:rsidR="00E23D87" w:rsidRPr="003315F5">
        <w:rPr>
          <w:rFonts w:ascii="Garamond" w:hAnsi="Garamond"/>
        </w:rPr>
        <w:t>jeśli ma zastosowanie</w:t>
      </w:r>
      <w:r w:rsidR="008F71A9">
        <w:rPr>
          <w:rFonts w:ascii="Garamond" w:hAnsi="Garamond"/>
        </w:rPr>
        <w:t>,</w:t>
      </w:r>
      <w:r w:rsidR="00E23D87" w:rsidRPr="003315F5">
        <w:rPr>
          <w:rFonts w:ascii="Garamond" w:hAnsi="Garamond"/>
        </w:rPr>
        <w:t xml:space="preserve"> oraz przepisami regulującymi udzielanie pomocy publicznej (jeżeli dotyczy)</w:t>
      </w:r>
      <w:r w:rsidR="003C036A" w:rsidRPr="003315F5">
        <w:rPr>
          <w:rFonts w:ascii="Garamond" w:hAnsi="Garamond"/>
        </w:rPr>
        <w:t>.</w:t>
      </w:r>
    </w:p>
    <w:p w14:paraId="3E215E25" w14:textId="49B21D38" w:rsidR="00C03DB4" w:rsidRPr="00FB1ED2" w:rsidRDefault="00C03DB4" w:rsidP="00974BAB">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Dowodem poniesienia wydatku jest wystawiona faktura lub inny dokument księgowy </w:t>
      </w:r>
      <w:r w:rsidRPr="003315F5">
        <w:rPr>
          <w:rStyle w:val="FontStyle29"/>
          <w:rFonts w:ascii="Garamond" w:hAnsi="Garamond"/>
          <w:sz w:val="24"/>
          <w:szCs w:val="24"/>
        </w:rPr>
        <w:br/>
        <w:t>o równoważnej wartości dowodowej. Decydująca w przypadku kwalifikacji wydatku pod względem terminów jest data faktycznego poniesi</w:t>
      </w:r>
      <w:r w:rsidR="00804D85" w:rsidRPr="003315F5">
        <w:rPr>
          <w:rStyle w:val="FontStyle29"/>
          <w:rFonts w:ascii="Garamond" w:hAnsi="Garamond"/>
          <w:sz w:val="24"/>
          <w:szCs w:val="24"/>
        </w:rPr>
        <w:t xml:space="preserve">enia </w:t>
      </w:r>
      <w:r w:rsidRPr="003315F5">
        <w:rPr>
          <w:rStyle w:val="FontStyle29"/>
          <w:rFonts w:ascii="Garamond" w:hAnsi="Garamond"/>
          <w:sz w:val="24"/>
          <w:szCs w:val="24"/>
        </w:rPr>
        <w:t xml:space="preserve">wydatku. W toku rozliczania Projektu Agencja może wystąpić o przesłanie wszystkich lub wybranych dokumentów źródłowych </w:t>
      </w:r>
      <w:r w:rsidR="00BE148D" w:rsidRPr="003315F5">
        <w:rPr>
          <w:rStyle w:val="FontStyle29"/>
          <w:rFonts w:ascii="Garamond" w:hAnsi="Garamond"/>
          <w:sz w:val="24"/>
          <w:szCs w:val="24"/>
        </w:rPr>
        <w:br/>
      </w:r>
      <w:r w:rsidRPr="003315F5">
        <w:rPr>
          <w:rStyle w:val="FontStyle29"/>
          <w:rFonts w:ascii="Garamond" w:hAnsi="Garamond"/>
          <w:sz w:val="24"/>
          <w:szCs w:val="24"/>
        </w:rPr>
        <w:t>w celu potwierdzenia prawidłowości poniesionego i przedstawionego do rozliczenia wydatku.</w:t>
      </w:r>
    </w:p>
    <w:p w14:paraId="41414A28" w14:textId="1CA9D5DC" w:rsidR="00E23D87" w:rsidRPr="003315F5" w:rsidRDefault="00B66818" w:rsidP="00974BAB">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bookmarkStart w:id="22" w:name="_Hlk60731494"/>
      <w:r w:rsidRPr="003315F5">
        <w:rPr>
          <w:rStyle w:val="FontStyle29"/>
          <w:rFonts w:ascii="Garamond" w:hAnsi="Garamond"/>
          <w:sz w:val="24"/>
          <w:szCs w:val="24"/>
        </w:rPr>
        <w:t xml:space="preserve"> </w:t>
      </w:r>
      <w:r w:rsidR="00E23D87" w:rsidRPr="003315F5">
        <w:rPr>
          <w:rStyle w:val="FontStyle29"/>
          <w:rFonts w:ascii="Garamond" w:hAnsi="Garamond"/>
          <w:sz w:val="24"/>
          <w:szCs w:val="24"/>
        </w:rPr>
        <w:t>Wszystkie wydatki kwalifikowalne muszą być ponoszone z zachowaniem zasad uczciwej konkurencji, jawności i przejrzystości oraz przy braku konfliktu interesów rozumianego jako brak bezstronności i obiektywizmu w związku z wykonaniem Umowy.</w:t>
      </w:r>
    </w:p>
    <w:bookmarkEnd w:id="22"/>
    <w:p w14:paraId="00C6C53D" w14:textId="2BA3612F" w:rsidR="00E23D87" w:rsidRPr="003315F5" w:rsidRDefault="00B66818" w:rsidP="00974BAB">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E23D87" w:rsidRPr="003315F5">
        <w:rPr>
          <w:rStyle w:val="FontStyle29"/>
          <w:rFonts w:ascii="Garamond" w:hAnsi="Garamond"/>
          <w:sz w:val="24"/>
          <w:szCs w:val="24"/>
        </w:rPr>
        <w:t xml:space="preserve">Naliczony podatek od towarów i usług (VAT) może być wydatkiem kwalifikowalnym, jeśli zgodnie z odrębnymi przepisami, </w:t>
      </w:r>
      <w:r w:rsidR="00D93451">
        <w:rPr>
          <w:rStyle w:val="FontStyle29"/>
          <w:rFonts w:ascii="Garamond" w:hAnsi="Garamond"/>
          <w:sz w:val="24"/>
          <w:szCs w:val="24"/>
        </w:rPr>
        <w:t>Beneficjentowi</w:t>
      </w:r>
      <w:r w:rsidR="00E23D87" w:rsidRPr="003315F5">
        <w:rPr>
          <w:rStyle w:val="FontStyle29"/>
          <w:rFonts w:ascii="Garamond" w:hAnsi="Garamond"/>
          <w:sz w:val="24"/>
          <w:szCs w:val="24"/>
        </w:rPr>
        <w:t xml:space="preserve"> nie przysługuje prawo do jego zwrotu lub odliczenia oraz jeśli podatek ten został naliczony w związku z poniesionymi wydatkami kwalifikowalnymi.</w:t>
      </w:r>
    </w:p>
    <w:p w14:paraId="64896D6E" w14:textId="35D41447" w:rsidR="00E23D87" w:rsidRPr="003315F5" w:rsidRDefault="00E23D87" w:rsidP="00974BAB">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lastRenderedPageBreak/>
        <w:t>Dofinansowanie wydatkowane na cele inne niż określone w Umowie spowoduje uznanie takich wydatków za niekwalifikowalne.</w:t>
      </w:r>
    </w:p>
    <w:p w14:paraId="28E55038" w14:textId="241AB738" w:rsidR="005A4CFB" w:rsidRPr="003315F5" w:rsidRDefault="00B66818" w:rsidP="00974BAB">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6D5968" w:rsidRPr="003315F5">
        <w:rPr>
          <w:rStyle w:val="FontStyle29"/>
          <w:rFonts w:ascii="Garamond" w:hAnsi="Garamond"/>
          <w:sz w:val="24"/>
          <w:szCs w:val="24"/>
        </w:rPr>
        <w:t>Do wydatków kwalifikowa</w:t>
      </w:r>
      <w:r w:rsidR="007A7266" w:rsidRPr="003315F5">
        <w:rPr>
          <w:rStyle w:val="FontStyle29"/>
          <w:rFonts w:ascii="Garamond" w:hAnsi="Garamond"/>
          <w:sz w:val="24"/>
          <w:szCs w:val="24"/>
        </w:rPr>
        <w:t>l</w:t>
      </w:r>
      <w:r w:rsidR="006D5968" w:rsidRPr="003315F5">
        <w:rPr>
          <w:rStyle w:val="FontStyle29"/>
          <w:rFonts w:ascii="Garamond" w:hAnsi="Garamond"/>
          <w:sz w:val="24"/>
          <w:szCs w:val="24"/>
        </w:rPr>
        <w:t>nych zalicza się wydatki poniesione na wypełnienie obowiązków informacyjnych, o których mowa w § 9.</w:t>
      </w:r>
    </w:p>
    <w:p w14:paraId="7895557D" w14:textId="77777777" w:rsidR="007A7266" w:rsidRPr="003315F5" w:rsidRDefault="007A7266" w:rsidP="00974BAB">
      <w:pPr>
        <w:pStyle w:val="Akapitzlist"/>
        <w:tabs>
          <w:tab w:val="left" w:pos="142"/>
          <w:tab w:val="left" w:pos="284"/>
        </w:tabs>
        <w:spacing w:before="120" w:after="120" w:line="360" w:lineRule="exact"/>
        <w:ind w:left="215" w:hanging="357"/>
        <w:jc w:val="both"/>
        <w:rPr>
          <w:rStyle w:val="FontStyle29"/>
          <w:rFonts w:ascii="Garamond" w:hAnsi="Garamond"/>
          <w:sz w:val="24"/>
          <w:szCs w:val="24"/>
        </w:rPr>
      </w:pPr>
    </w:p>
    <w:p w14:paraId="1BA7C8D3" w14:textId="52DE6D8B" w:rsidR="00E23D87" w:rsidRPr="003315F5" w:rsidRDefault="00E23D87" w:rsidP="003315F5">
      <w:pPr>
        <w:pStyle w:val="Style18"/>
        <w:keepNext/>
        <w:tabs>
          <w:tab w:val="left" w:pos="426"/>
        </w:tabs>
        <w:spacing w:before="120" w:after="120" w:line="360" w:lineRule="exact"/>
        <w:ind w:right="11" w:hanging="272"/>
        <w:rPr>
          <w:rFonts w:ascii="Garamond" w:hAnsi="Garamond"/>
          <w:b/>
        </w:rPr>
      </w:pPr>
      <w:bookmarkStart w:id="23" w:name="bookmark15"/>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00A631E3" w:rsidRPr="003315F5">
        <w:rPr>
          <w:rFonts w:ascii="Garamond" w:hAnsi="Garamond"/>
          <w:b/>
        </w:rPr>
        <w:tab/>
      </w:r>
      <w:r w:rsidRPr="003315F5">
        <w:rPr>
          <w:rFonts w:ascii="Garamond" w:hAnsi="Garamond"/>
          <w:b/>
        </w:rPr>
        <w:t>§ 8</w:t>
      </w:r>
      <w:r w:rsidR="00BE148D" w:rsidRPr="003315F5">
        <w:rPr>
          <w:rFonts w:ascii="Garamond" w:hAnsi="Garamond"/>
          <w:b/>
        </w:rPr>
        <w:t>.</w:t>
      </w:r>
    </w:p>
    <w:p w14:paraId="0ED0194D" w14:textId="524AF932" w:rsidR="00E23D87" w:rsidRPr="003315F5" w:rsidRDefault="00E23D87" w:rsidP="003315F5">
      <w:pPr>
        <w:pStyle w:val="Style18"/>
        <w:keepNext/>
        <w:tabs>
          <w:tab w:val="left" w:pos="426"/>
        </w:tabs>
        <w:spacing w:before="120" w:after="120" w:line="360" w:lineRule="exact"/>
        <w:ind w:right="11" w:hanging="272"/>
        <w:rPr>
          <w:rFonts w:ascii="Garamond" w:hAnsi="Garamond"/>
        </w:rPr>
      </w:pPr>
      <w:bookmarkStart w:id="24" w:name="_Hlk45288240"/>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00A631E3" w:rsidRPr="003315F5">
        <w:rPr>
          <w:rFonts w:ascii="Garamond" w:hAnsi="Garamond"/>
          <w:b/>
        </w:rPr>
        <w:tab/>
      </w:r>
      <w:r w:rsidRPr="003315F5">
        <w:rPr>
          <w:rFonts w:ascii="Garamond" w:hAnsi="Garamond"/>
          <w:b/>
        </w:rPr>
        <w:t>Konkurencyjność wydatków</w:t>
      </w:r>
      <w:bookmarkEnd w:id="23"/>
    </w:p>
    <w:bookmarkEnd w:id="24"/>
    <w:p w14:paraId="60675FDC" w14:textId="13630942" w:rsidR="00E23D87" w:rsidRPr="00FB1ED2" w:rsidRDefault="00D93451" w:rsidP="00974BAB">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Beneficjent jest</w:t>
      </w:r>
      <w:r w:rsidR="00E23D87" w:rsidRPr="00FB1ED2">
        <w:rPr>
          <w:rStyle w:val="FontStyle29"/>
          <w:rFonts w:ascii="Garamond" w:hAnsi="Garamond"/>
          <w:sz w:val="24"/>
          <w:szCs w:val="24"/>
        </w:rPr>
        <w:t xml:space="preserve"> zobowiązan</w:t>
      </w:r>
      <w:r>
        <w:rPr>
          <w:rStyle w:val="FontStyle29"/>
          <w:rFonts w:ascii="Garamond" w:hAnsi="Garamond"/>
          <w:sz w:val="24"/>
          <w:szCs w:val="24"/>
        </w:rPr>
        <w:t>y</w:t>
      </w:r>
      <w:r w:rsidR="00E23D87" w:rsidRPr="00FB1ED2">
        <w:rPr>
          <w:rStyle w:val="FontStyle29"/>
          <w:rFonts w:ascii="Garamond" w:hAnsi="Garamond"/>
          <w:sz w:val="24"/>
          <w:szCs w:val="24"/>
        </w:rPr>
        <w:t xml:space="preserve"> dokonywać wydatków związanych z Projektem w sposób celowy i oszczędny, z zachowaniem zasad:</w:t>
      </w:r>
    </w:p>
    <w:p w14:paraId="1943238C" w14:textId="5CD14BFD" w:rsidR="00804D85" w:rsidRPr="003315F5" w:rsidRDefault="00E23D87" w:rsidP="0023719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uzyskiwania najlepszych efektów z danych nakładów</w:t>
      </w:r>
      <w:r w:rsidR="00E8689B" w:rsidRPr="003315F5">
        <w:rPr>
          <w:rFonts w:ascii="Garamond" w:hAnsi="Garamond"/>
        </w:rPr>
        <w:t>;</w:t>
      </w:r>
    </w:p>
    <w:p w14:paraId="600BB121" w14:textId="5F2292B7" w:rsidR="00804D85" w:rsidRPr="003315F5" w:rsidRDefault="00E23D87" w:rsidP="0023719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optymalnego doboru metod i środków służących osiągnięciu założonych celów</w:t>
      </w:r>
      <w:r w:rsidR="00E8689B" w:rsidRPr="003315F5">
        <w:rPr>
          <w:rFonts w:ascii="Garamond" w:hAnsi="Garamond"/>
        </w:rPr>
        <w:t>;</w:t>
      </w:r>
    </w:p>
    <w:p w14:paraId="17C0C425" w14:textId="68B7EC1B" w:rsidR="00E23D87" w:rsidRPr="003315F5" w:rsidRDefault="00E23D87" w:rsidP="0023719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 xml:space="preserve">jawności, uczciwej konkurencji i równego traktowania wykonawców, co </w:t>
      </w:r>
      <w:r w:rsidR="00455DB0">
        <w:rPr>
          <w:rFonts w:ascii="Garamond" w:hAnsi="Garamond"/>
        </w:rPr>
        <w:t>Beneficjent jest</w:t>
      </w:r>
      <w:r w:rsidRPr="003315F5">
        <w:rPr>
          <w:rFonts w:ascii="Garamond" w:hAnsi="Garamond"/>
        </w:rPr>
        <w:t xml:space="preserve"> zobowiązan</w:t>
      </w:r>
      <w:r w:rsidR="00455DB0">
        <w:rPr>
          <w:rFonts w:ascii="Garamond" w:hAnsi="Garamond"/>
        </w:rPr>
        <w:t>y</w:t>
      </w:r>
      <w:r w:rsidRPr="003315F5">
        <w:rPr>
          <w:rFonts w:ascii="Garamond" w:hAnsi="Garamond"/>
        </w:rPr>
        <w:t xml:space="preserve"> należycie udokumentować</w:t>
      </w:r>
      <w:r w:rsidR="005E1838" w:rsidRPr="003315F5">
        <w:rPr>
          <w:rFonts w:ascii="Garamond" w:hAnsi="Garamond"/>
        </w:rPr>
        <w:t>;</w:t>
      </w:r>
    </w:p>
    <w:p w14:paraId="5A3A85B9" w14:textId="5ED93361" w:rsidR="00E23D87" w:rsidRPr="00667D56" w:rsidRDefault="00D93451" w:rsidP="00974BAB">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Beneficjent</w:t>
      </w:r>
      <w:r w:rsidR="00804D85" w:rsidRPr="00667D56">
        <w:rPr>
          <w:rStyle w:val="FontStyle29"/>
          <w:rFonts w:ascii="Garamond" w:hAnsi="Garamond"/>
          <w:sz w:val="24"/>
          <w:szCs w:val="24"/>
        </w:rPr>
        <w:t xml:space="preserve"> </w:t>
      </w:r>
      <w:r w:rsidR="00E23D87" w:rsidRPr="00667D56">
        <w:rPr>
          <w:rStyle w:val="FontStyle29"/>
          <w:rFonts w:ascii="Garamond" w:hAnsi="Garamond"/>
          <w:sz w:val="24"/>
          <w:szCs w:val="24"/>
        </w:rPr>
        <w:t>udziela zamówień w następujący sposób:</w:t>
      </w:r>
    </w:p>
    <w:p w14:paraId="22E79992" w14:textId="7C20E132" w:rsidR="00804D85" w:rsidRPr="003315F5" w:rsidRDefault="00B95205" w:rsidP="00237193">
      <w:pPr>
        <w:pStyle w:val="Style18"/>
        <w:numPr>
          <w:ilvl w:val="0"/>
          <w:numId w:val="9"/>
        </w:numPr>
        <w:tabs>
          <w:tab w:val="left" w:pos="426"/>
        </w:tabs>
        <w:spacing w:before="120" w:after="120" w:line="360" w:lineRule="exact"/>
        <w:ind w:left="714" w:hanging="357"/>
        <w:rPr>
          <w:rFonts w:ascii="Garamond" w:hAnsi="Garamond"/>
        </w:rPr>
      </w:pPr>
      <w:r w:rsidRPr="003315F5">
        <w:rPr>
          <w:rFonts w:ascii="Garamond" w:hAnsi="Garamond"/>
        </w:rPr>
        <w:t xml:space="preserve">zgodnie z ustawą </w:t>
      </w:r>
      <w:r w:rsidR="00031C26" w:rsidRPr="003315F5">
        <w:rPr>
          <w:rFonts w:ascii="Garamond" w:hAnsi="Garamond"/>
        </w:rPr>
        <w:t xml:space="preserve">PZP </w:t>
      </w:r>
      <w:r w:rsidRPr="003315F5">
        <w:rPr>
          <w:rFonts w:ascii="Garamond" w:hAnsi="Garamond"/>
        </w:rPr>
        <w:t>– o ile są zobowiązani do stosowania ustawy PZP</w:t>
      </w:r>
      <w:r w:rsidR="009F7323" w:rsidRPr="003315F5">
        <w:rPr>
          <w:rFonts w:ascii="Garamond" w:hAnsi="Garamond"/>
        </w:rPr>
        <w:t>;</w:t>
      </w:r>
      <w:r w:rsidR="00E23D87" w:rsidRPr="003315F5">
        <w:rPr>
          <w:rFonts w:ascii="Garamond" w:hAnsi="Garamond"/>
        </w:rPr>
        <w:t xml:space="preserve"> </w:t>
      </w:r>
    </w:p>
    <w:p w14:paraId="10BF53A5" w14:textId="3F729753" w:rsidR="000108E1" w:rsidRPr="003315F5" w:rsidRDefault="00E23D87" w:rsidP="00237193">
      <w:pPr>
        <w:pStyle w:val="Style18"/>
        <w:numPr>
          <w:ilvl w:val="0"/>
          <w:numId w:val="9"/>
        </w:numPr>
        <w:tabs>
          <w:tab w:val="left" w:pos="426"/>
        </w:tabs>
        <w:spacing w:before="120" w:after="120" w:line="360" w:lineRule="exact"/>
        <w:ind w:left="714" w:hanging="357"/>
        <w:rPr>
          <w:rFonts w:ascii="Garamond" w:hAnsi="Garamond"/>
        </w:rPr>
      </w:pPr>
      <w:bookmarkStart w:id="25" w:name="_Hlk61516552"/>
      <w:r w:rsidRPr="003315F5">
        <w:rPr>
          <w:rFonts w:ascii="Garamond" w:hAnsi="Garamond"/>
        </w:rPr>
        <w:t xml:space="preserve">dla zamówień </w:t>
      </w:r>
      <w:r w:rsidR="004057C6" w:rsidRPr="003315F5">
        <w:rPr>
          <w:rFonts w:ascii="Garamond" w:hAnsi="Garamond"/>
        </w:rPr>
        <w:t xml:space="preserve">poniżej progów, </w:t>
      </w:r>
      <w:r w:rsidRPr="003315F5">
        <w:rPr>
          <w:rFonts w:ascii="Garamond" w:hAnsi="Garamond"/>
        </w:rPr>
        <w:t xml:space="preserve">o których mowa w art. </w:t>
      </w:r>
      <w:r w:rsidR="004057C6" w:rsidRPr="003315F5">
        <w:rPr>
          <w:rFonts w:ascii="Garamond" w:hAnsi="Garamond"/>
        </w:rPr>
        <w:t>2 ust. 1</w:t>
      </w:r>
      <w:r w:rsidR="00B95205" w:rsidRPr="003315F5">
        <w:rPr>
          <w:rFonts w:ascii="Garamond" w:hAnsi="Garamond"/>
        </w:rPr>
        <w:t xml:space="preserve"> pkt 1</w:t>
      </w:r>
      <w:r w:rsidRPr="003315F5">
        <w:rPr>
          <w:rFonts w:ascii="Garamond" w:hAnsi="Garamond"/>
        </w:rPr>
        <w:t xml:space="preserve"> ustawy PZP oraz dla innych zamówień w</w:t>
      </w:r>
      <w:r w:rsidR="00804D85" w:rsidRPr="003315F5">
        <w:rPr>
          <w:rFonts w:ascii="Garamond" w:hAnsi="Garamond"/>
        </w:rPr>
        <w:t> </w:t>
      </w:r>
      <w:r w:rsidRPr="003315F5">
        <w:rPr>
          <w:rFonts w:ascii="Garamond" w:hAnsi="Garamond"/>
        </w:rPr>
        <w:t>stosunku do których wyłączone jest stosowanie ustawy PZP,</w:t>
      </w:r>
      <w:r w:rsidR="00055F91" w:rsidRPr="003315F5">
        <w:rPr>
          <w:rFonts w:ascii="Garamond" w:hAnsi="Garamond"/>
        </w:rPr>
        <w:t xml:space="preserve"> </w:t>
      </w:r>
      <w:r w:rsidR="00260681" w:rsidRPr="003315F5">
        <w:rPr>
          <w:rFonts w:ascii="Garamond" w:hAnsi="Garamond"/>
        </w:rPr>
        <w:t xml:space="preserve">jak i w przypadku, gdy </w:t>
      </w:r>
      <w:r w:rsidR="00D93451">
        <w:rPr>
          <w:rFonts w:ascii="Garamond" w:hAnsi="Garamond"/>
        </w:rPr>
        <w:t>Beneficjent</w:t>
      </w:r>
      <w:r w:rsidR="00260681" w:rsidRPr="003315F5">
        <w:rPr>
          <w:rFonts w:ascii="Garamond" w:hAnsi="Garamond"/>
        </w:rPr>
        <w:t xml:space="preserve"> nie </w:t>
      </w:r>
      <w:r w:rsidR="00D93451">
        <w:rPr>
          <w:rFonts w:ascii="Garamond" w:hAnsi="Garamond"/>
        </w:rPr>
        <w:t>jest</w:t>
      </w:r>
      <w:r w:rsidR="00260681" w:rsidRPr="003315F5">
        <w:rPr>
          <w:rFonts w:ascii="Garamond" w:hAnsi="Garamond"/>
        </w:rPr>
        <w:t xml:space="preserve"> zobowiązan</w:t>
      </w:r>
      <w:r w:rsidR="00D93451">
        <w:rPr>
          <w:rFonts w:ascii="Garamond" w:hAnsi="Garamond"/>
        </w:rPr>
        <w:t>y</w:t>
      </w:r>
      <w:r w:rsidR="00260681" w:rsidRPr="003315F5">
        <w:rPr>
          <w:rFonts w:ascii="Garamond" w:hAnsi="Garamond"/>
        </w:rPr>
        <w:t xml:space="preserve"> do stosowania ustawy PZP </w:t>
      </w:r>
      <w:r w:rsidR="001E257F" w:rsidRPr="003315F5">
        <w:rPr>
          <w:rFonts w:ascii="Garamond" w:hAnsi="Garamond"/>
        </w:rPr>
        <w:t>–</w:t>
      </w:r>
      <w:r w:rsidR="004A290D" w:rsidRPr="003315F5">
        <w:rPr>
          <w:rFonts w:ascii="Garamond" w:hAnsi="Garamond"/>
        </w:rPr>
        <w:t xml:space="preserve"> </w:t>
      </w:r>
      <w:r w:rsidR="003648DB" w:rsidRPr="003315F5">
        <w:rPr>
          <w:rFonts w:ascii="Garamond" w:hAnsi="Garamond"/>
        </w:rPr>
        <w:t>stosuj</w:t>
      </w:r>
      <w:r w:rsidR="009D1991">
        <w:rPr>
          <w:rFonts w:ascii="Garamond" w:hAnsi="Garamond"/>
        </w:rPr>
        <w:t>e</w:t>
      </w:r>
      <w:r w:rsidR="003648DB" w:rsidRPr="003315F5">
        <w:rPr>
          <w:rFonts w:ascii="Garamond" w:hAnsi="Garamond"/>
        </w:rPr>
        <w:t xml:space="preserve"> </w:t>
      </w:r>
      <w:r w:rsidR="004D6F26" w:rsidRPr="003315F5">
        <w:rPr>
          <w:rFonts w:ascii="Garamond" w:hAnsi="Garamond"/>
        </w:rPr>
        <w:t>regulacje wewnętrzne</w:t>
      </w:r>
      <w:r w:rsidR="003648DB" w:rsidRPr="003315F5">
        <w:rPr>
          <w:rFonts w:ascii="Garamond" w:hAnsi="Garamond"/>
        </w:rPr>
        <w:t xml:space="preserve">, o ile zapewniają </w:t>
      </w:r>
      <w:r w:rsidR="004A290D" w:rsidRPr="003315F5">
        <w:rPr>
          <w:rFonts w:ascii="Garamond" w:hAnsi="Garamond"/>
        </w:rPr>
        <w:t xml:space="preserve">one </w:t>
      </w:r>
      <w:r w:rsidR="003648DB" w:rsidRPr="003315F5">
        <w:rPr>
          <w:rFonts w:ascii="Garamond" w:hAnsi="Garamond"/>
        </w:rPr>
        <w:t>co najmniej spełnienie warunków określonych Regulaminem i Umową</w:t>
      </w:r>
      <w:r w:rsidR="004D6F26" w:rsidRPr="003315F5">
        <w:rPr>
          <w:rFonts w:ascii="Garamond" w:hAnsi="Garamond"/>
        </w:rPr>
        <w:t>. W przypadku braku regulacji wewnętrznych lub w przypadku</w:t>
      </w:r>
      <w:r w:rsidR="00F10AC1" w:rsidRPr="003315F5">
        <w:rPr>
          <w:rFonts w:ascii="Garamond" w:hAnsi="Garamond"/>
        </w:rPr>
        <w:t>,</w:t>
      </w:r>
      <w:r w:rsidR="004D6F26" w:rsidRPr="003315F5">
        <w:rPr>
          <w:rFonts w:ascii="Garamond" w:hAnsi="Garamond"/>
        </w:rPr>
        <w:t xml:space="preserve"> gdy regulacje wewnętrzne nie przewidują stosowania konkurencyjnych trybów wyboru wykonawcy</w:t>
      </w:r>
      <w:r w:rsidR="003648DB" w:rsidRPr="003315F5">
        <w:rPr>
          <w:rFonts w:ascii="Garamond" w:hAnsi="Garamond"/>
        </w:rPr>
        <w:t xml:space="preserve"> lub nie zapewniają co najmniej spełnienia warunków określonych Regulaminem i Umową</w:t>
      </w:r>
      <w:r w:rsidR="004D6F26" w:rsidRPr="003315F5">
        <w:rPr>
          <w:rFonts w:ascii="Garamond" w:hAnsi="Garamond"/>
        </w:rPr>
        <w:t xml:space="preserve">, dla zamówień o wartości </w:t>
      </w:r>
      <w:r w:rsidR="003648DB" w:rsidRPr="003315F5">
        <w:rPr>
          <w:rFonts w:ascii="Garamond" w:hAnsi="Garamond"/>
        </w:rPr>
        <w:t>równej lub większej niż</w:t>
      </w:r>
      <w:r w:rsidR="004D6F26" w:rsidRPr="003315F5">
        <w:rPr>
          <w:rFonts w:ascii="Garamond" w:hAnsi="Garamond"/>
        </w:rPr>
        <w:t xml:space="preserve"> 20 tys. zł netto </w:t>
      </w:r>
      <w:r w:rsidR="00D93451">
        <w:rPr>
          <w:rFonts w:ascii="Garamond" w:hAnsi="Garamond"/>
        </w:rPr>
        <w:t xml:space="preserve">Beneficjent </w:t>
      </w:r>
      <w:r w:rsidR="000108E1" w:rsidRPr="003315F5">
        <w:rPr>
          <w:rFonts w:ascii="Garamond" w:hAnsi="Garamond"/>
        </w:rPr>
        <w:t>zobowiązan</w:t>
      </w:r>
      <w:r w:rsidR="00D93451">
        <w:rPr>
          <w:rFonts w:ascii="Garamond" w:hAnsi="Garamond"/>
        </w:rPr>
        <w:t>y</w:t>
      </w:r>
      <w:r w:rsidR="000108E1" w:rsidRPr="003315F5">
        <w:rPr>
          <w:rFonts w:ascii="Garamond" w:hAnsi="Garamond"/>
        </w:rPr>
        <w:t xml:space="preserve"> </w:t>
      </w:r>
      <w:r w:rsidR="00D93451">
        <w:rPr>
          <w:rFonts w:ascii="Garamond" w:hAnsi="Garamond"/>
        </w:rPr>
        <w:t>jest</w:t>
      </w:r>
      <w:r w:rsidR="000108E1" w:rsidRPr="003315F5">
        <w:rPr>
          <w:rFonts w:ascii="Garamond" w:hAnsi="Garamond"/>
        </w:rPr>
        <w:t xml:space="preserve"> do przeprowadzenia rozeznania rynku. </w:t>
      </w:r>
    </w:p>
    <w:p w14:paraId="76E064C3" w14:textId="1CB1FB5A" w:rsidR="004057C6" w:rsidRPr="00667D56" w:rsidRDefault="00747176" w:rsidP="00974BAB">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Beneficjent</w:t>
      </w:r>
      <w:r w:rsidR="000108E1" w:rsidRPr="00667D56">
        <w:rPr>
          <w:rStyle w:val="FontStyle29"/>
          <w:rFonts w:ascii="Garamond" w:hAnsi="Garamond"/>
          <w:sz w:val="24"/>
          <w:szCs w:val="24"/>
        </w:rPr>
        <w:t xml:space="preserve">, w ramach procedury rozeznania rynku, o której mowa </w:t>
      </w:r>
      <w:r w:rsidR="00BE148D" w:rsidRPr="00667D56">
        <w:rPr>
          <w:rStyle w:val="FontStyle29"/>
          <w:rFonts w:ascii="Garamond" w:hAnsi="Garamond"/>
          <w:sz w:val="24"/>
          <w:szCs w:val="24"/>
        </w:rPr>
        <w:br/>
      </w:r>
      <w:r w:rsidR="000108E1" w:rsidRPr="00667D56">
        <w:rPr>
          <w:rStyle w:val="FontStyle29"/>
          <w:rFonts w:ascii="Garamond" w:hAnsi="Garamond"/>
          <w:sz w:val="24"/>
          <w:szCs w:val="24"/>
        </w:rPr>
        <w:t>w  ust. 2 pkt 2, zobowiązan</w:t>
      </w:r>
      <w:r>
        <w:rPr>
          <w:rStyle w:val="FontStyle29"/>
          <w:rFonts w:ascii="Garamond" w:hAnsi="Garamond"/>
          <w:sz w:val="24"/>
          <w:szCs w:val="24"/>
        </w:rPr>
        <w:t>y jest</w:t>
      </w:r>
      <w:r w:rsidR="000108E1" w:rsidRPr="00667D56">
        <w:rPr>
          <w:rStyle w:val="FontStyle29"/>
          <w:rFonts w:ascii="Garamond" w:hAnsi="Garamond"/>
          <w:sz w:val="24"/>
          <w:szCs w:val="24"/>
        </w:rPr>
        <w:t xml:space="preserve"> </w:t>
      </w:r>
      <w:r w:rsidR="007042FF" w:rsidRPr="00667D56">
        <w:rPr>
          <w:rStyle w:val="FontStyle29"/>
          <w:rFonts w:ascii="Garamond" w:hAnsi="Garamond"/>
          <w:sz w:val="24"/>
          <w:szCs w:val="24"/>
        </w:rPr>
        <w:t>w szczególności do:</w:t>
      </w:r>
    </w:p>
    <w:bookmarkEnd w:id="25"/>
    <w:p w14:paraId="549D7331" w14:textId="73046337" w:rsidR="004057C6" w:rsidRPr="003315F5" w:rsidRDefault="007042FF" w:rsidP="00974BAB">
      <w:pPr>
        <w:pStyle w:val="Style18"/>
        <w:numPr>
          <w:ilvl w:val="0"/>
          <w:numId w:val="10"/>
        </w:numPr>
        <w:tabs>
          <w:tab w:val="left" w:pos="426"/>
        </w:tabs>
        <w:spacing w:before="120" w:after="120" w:line="360" w:lineRule="exact"/>
        <w:ind w:left="1276" w:hanging="425"/>
        <w:rPr>
          <w:rFonts w:ascii="Garamond" w:hAnsi="Garamond"/>
        </w:rPr>
      </w:pPr>
      <w:r w:rsidRPr="003315F5">
        <w:rPr>
          <w:rFonts w:ascii="Garamond" w:hAnsi="Garamond"/>
        </w:rPr>
        <w:t xml:space="preserve">upubliczniania </w:t>
      </w:r>
      <w:r w:rsidR="000108E1" w:rsidRPr="003315F5">
        <w:rPr>
          <w:rFonts w:ascii="Garamond" w:hAnsi="Garamond"/>
        </w:rPr>
        <w:t xml:space="preserve">opisu </w:t>
      </w:r>
      <w:r w:rsidRPr="003315F5">
        <w:rPr>
          <w:rFonts w:ascii="Garamond" w:hAnsi="Garamond"/>
        </w:rPr>
        <w:t xml:space="preserve">przedmiotu zamówienia wraz z </w:t>
      </w:r>
      <w:r w:rsidR="000108E1" w:rsidRPr="003315F5">
        <w:rPr>
          <w:rFonts w:ascii="Garamond" w:hAnsi="Garamond"/>
        </w:rPr>
        <w:t xml:space="preserve">zapytaniem </w:t>
      </w:r>
      <w:r w:rsidRPr="003315F5">
        <w:rPr>
          <w:rFonts w:ascii="Garamond" w:hAnsi="Garamond"/>
        </w:rPr>
        <w:t xml:space="preserve">o cenę </w:t>
      </w:r>
      <w:r w:rsidR="000108E1" w:rsidRPr="003315F5">
        <w:rPr>
          <w:rFonts w:ascii="Garamond" w:hAnsi="Garamond"/>
        </w:rPr>
        <w:t xml:space="preserve">co najmniej </w:t>
      </w:r>
      <w:r w:rsidRPr="003315F5">
        <w:rPr>
          <w:rFonts w:ascii="Garamond" w:hAnsi="Garamond"/>
        </w:rPr>
        <w:t xml:space="preserve">na stronie internetowej </w:t>
      </w:r>
      <w:r w:rsidR="00747176">
        <w:rPr>
          <w:rFonts w:ascii="Garamond" w:hAnsi="Garamond"/>
        </w:rPr>
        <w:t>Beneficjenta</w:t>
      </w:r>
      <w:r w:rsidRPr="003315F5">
        <w:rPr>
          <w:rFonts w:ascii="Garamond" w:hAnsi="Garamond"/>
        </w:rPr>
        <w:t xml:space="preserve"> </w:t>
      </w:r>
      <w:r w:rsidR="000108E1" w:rsidRPr="003315F5">
        <w:rPr>
          <w:rFonts w:ascii="Garamond" w:hAnsi="Garamond"/>
        </w:rPr>
        <w:t>(ogłoszenie musi być dostępne na stronie internetowej przez minimum 7 dni)</w:t>
      </w:r>
      <w:r w:rsidR="00A902EA" w:rsidRPr="003315F5">
        <w:rPr>
          <w:rFonts w:ascii="Garamond" w:hAnsi="Garamond"/>
        </w:rPr>
        <w:t>,</w:t>
      </w:r>
      <w:r w:rsidR="000108E1" w:rsidRPr="003315F5">
        <w:rPr>
          <w:rFonts w:ascii="Garamond" w:hAnsi="Garamond"/>
        </w:rPr>
        <w:t xml:space="preserve"> </w:t>
      </w:r>
    </w:p>
    <w:p w14:paraId="0E9B801B" w14:textId="745F2F53" w:rsidR="004057C6" w:rsidRPr="003315F5" w:rsidRDefault="007042FF" w:rsidP="00974BAB">
      <w:pPr>
        <w:pStyle w:val="Style18"/>
        <w:numPr>
          <w:ilvl w:val="0"/>
          <w:numId w:val="10"/>
        </w:numPr>
        <w:tabs>
          <w:tab w:val="left" w:pos="426"/>
        </w:tabs>
        <w:spacing w:before="120" w:after="120" w:line="360" w:lineRule="exact"/>
        <w:ind w:left="1276" w:hanging="425"/>
        <w:rPr>
          <w:rFonts w:ascii="Garamond" w:hAnsi="Garamond"/>
        </w:rPr>
      </w:pPr>
      <w:r w:rsidRPr="003315F5">
        <w:rPr>
          <w:rFonts w:ascii="Garamond" w:hAnsi="Garamond"/>
        </w:rPr>
        <w:t xml:space="preserve">kierowania </w:t>
      </w:r>
      <w:r w:rsidR="000108E1" w:rsidRPr="003315F5">
        <w:rPr>
          <w:rFonts w:ascii="Garamond" w:hAnsi="Garamond"/>
        </w:rPr>
        <w:t xml:space="preserve">zapytania </w:t>
      </w:r>
      <w:r w:rsidRPr="003315F5">
        <w:rPr>
          <w:rFonts w:ascii="Garamond" w:hAnsi="Garamond"/>
        </w:rPr>
        <w:t xml:space="preserve">o cenę wraz z opisem przedmiotu zamówienia do potencjalnych </w:t>
      </w:r>
      <w:r w:rsidR="004057C6" w:rsidRPr="003315F5">
        <w:rPr>
          <w:rFonts w:ascii="Garamond" w:hAnsi="Garamond"/>
        </w:rPr>
        <w:t>wykonawców</w:t>
      </w:r>
      <w:r w:rsidR="000108E1" w:rsidRPr="003315F5">
        <w:rPr>
          <w:rFonts w:ascii="Garamond" w:hAnsi="Garamond"/>
        </w:rPr>
        <w:t xml:space="preserve"> (wykonawcy na złożenie oferty powinni mieć minimum</w:t>
      </w:r>
      <w:r w:rsidR="001E257F">
        <w:rPr>
          <w:rFonts w:ascii="Garamond" w:hAnsi="Garamond"/>
        </w:rPr>
        <w:t xml:space="preserve"> </w:t>
      </w:r>
      <w:r w:rsidR="000108E1" w:rsidRPr="003315F5">
        <w:rPr>
          <w:rFonts w:ascii="Garamond" w:hAnsi="Garamond"/>
        </w:rPr>
        <w:t>7 dni)</w:t>
      </w:r>
      <w:r w:rsidR="005E1838" w:rsidRPr="003315F5">
        <w:rPr>
          <w:rFonts w:ascii="Garamond" w:hAnsi="Garamond"/>
        </w:rPr>
        <w:t>,</w:t>
      </w:r>
      <w:r w:rsidR="004057C6" w:rsidRPr="003315F5">
        <w:rPr>
          <w:rFonts w:ascii="Garamond" w:hAnsi="Garamond"/>
        </w:rPr>
        <w:t xml:space="preserve"> </w:t>
      </w:r>
    </w:p>
    <w:p w14:paraId="45515713" w14:textId="337C5093" w:rsidR="00E23D87" w:rsidRPr="003315F5" w:rsidRDefault="007042FF" w:rsidP="00974BAB">
      <w:pPr>
        <w:pStyle w:val="Style18"/>
        <w:numPr>
          <w:ilvl w:val="0"/>
          <w:numId w:val="10"/>
        </w:numPr>
        <w:tabs>
          <w:tab w:val="left" w:pos="426"/>
        </w:tabs>
        <w:spacing w:before="120" w:after="120" w:line="360" w:lineRule="exact"/>
        <w:ind w:left="1276" w:hanging="425"/>
        <w:rPr>
          <w:rFonts w:ascii="Garamond" w:hAnsi="Garamond"/>
        </w:rPr>
      </w:pPr>
      <w:r w:rsidRPr="003315F5">
        <w:rPr>
          <w:rFonts w:ascii="Garamond" w:hAnsi="Garamond"/>
        </w:rPr>
        <w:t xml:space="preserve">pozyskania co najmniej 3 ofert odpowiadających opisowi </w:t>
      </w:r>
      <w:r w:rsidR="00190169" w:rsidRPr="003315F5">
        <w:rPr>
          <w:rFonts w:ascii="Garamond" w:hAnsi="Garamond"/>
        </w:rPr>
        <w:t>przedmiotu planowanego do udzielenia</w:t>
      </w:r>
      <w:r w:rsidRPr="003315F5">
        <w:rPr>
          <w:rFonts w:ascii="Garamond" w:hAnsi="Garamond"/>
        </w:rPr>
        <w:t xml:space="preserve"> zamówienia od podmiotów działających na danym rynku</w:t>
      </w:r>
      <w:r w:rsidR="00E23D87" w:rsidRPr="003315F5">
        <w:rPr>
          <w:rFonts w:ascii="Garamond" w:hAnsi="Garamond"/>
        </w:rPr>
        <w:t xml:space="preserve">, chyba że na podstawie obowiązujących przepisów prawa innych, niż ustawy PZP, </w:t>
      </w:r>
      <w:r w:rsidR="00E23D87" w:rsidRPr="003315F5">
        <w:rPr>
          <w:rFonts w:ascii="Garamond" w:hAnsi="Garamond"/>
        </w:rPr>
        <w:lastRenderedPageBreak/>
        <w:t>przeprowadzenie danego zamówienia wymaga zastosowania określonych przepisów</w:t>
      </w:r>
      <w:r w:rsidR="00A902EA" w:rsidRPr="003315F5">
        <w:rPr>
          <w:rFonts w:ascii="Garamond" w:hAnsi="Garamond"/>
        </w:rPr>
        <w:t>,</w:t>
      </w:r>
      <w:r w:rsidR="00E23D87" w:rsidRPr="003315F5">
        <w:rPr>
          <w:rFonts w:ascii="Garamond" w:hAnsi="Garamond"/>
        </w:rPr>
        <w:t xml:space="preserve"> </w:t>
      </w:r>
    </w:p>
    <w:p w14:paraId="15847E20" w14:textId="0A5F25AD" w:rsidR="00FC6E98" w:rsidRPr="003315F5" w:rsidRDefault="00A902EA" w:rsidP="00974BAB">
      <w:pPr>
        <w:pStyle w:val="Style18"/>
        <w:numPr>
          <w:ilvl w:val="0"/>
          <w:numId w:val="10"/>
        </w:numPr>
        <w:tabs>
          <w:tab w:val="left" w:pos="426"/>
        </w:tabs>
        <w:spacing w:before="120" w:after="120" w:line="360" w:lineRule="exact"/>
        <w:ind w:left="1276" w:hanging="425"/>
        <w:rPr>
          <w:rFonts w:ascii="Garamond" w:hAnsi="Garamond"/>
        </w:rPr>
      </w:pPr>
      <w:r w:rsidRPr="003315F5">
        <w:rPr>
          <w:rFonts w:ascii="Garamond" w:hAnsi="Garamond"/>
        </w:rPr>
        <w:t>w</w:t>
      </w:r>
      <w:r w:rsidR="00FC6E98" w:rsidRPr="003315F5">
        <w:rPr>
          <w:rFonts w:ascii="Garamond" w:hAnsi="Garamond"/>
        </w:rPr>
        <w:t xml:space="preserve"> przypadku, gdy na rynku nie istnieje trzech potencjalnych wykonawców </w:t>
      </w:r>
      <w:r w:rsidR="00747176">
        <w:rPr>
          <w:rFonts w:ascii="Garamond" w:hAnsi="Garamond"/>
        </w:rPr>
        <w:t>Beneficjent</w:t>
      </w:r>
      <w:r w:rsidR="00FC6E98" w:rsidRPr="003315F5">
        <w:rPr>
          <w:rFonts w:ascii="Garamond" w:hAnsi="Garamond"/>
        </w:rPr>
        <w:t xml:space="preserve"> zobowiązan</w:t>
      </w:r>
      <w:r w:rsidR="00747176">
        <w:rPr>
          <w:rFonts w:ascii="Garamond" w:hAnsi="Garamond"/>
        </w:rPr>
        <w:t>y jest</w:t>
      </w:r>
      <w:r w:rsidR="00FC6E98" w:rsidRPr="003315F5">
        <w:rPr>
          <w:rFonts w:ascii="Garamond" w:hAnsi="Garamond"/>
        </w:rPr>
        <w:t xml:space="preserve"> do przedstawienia uzasadnienia ze wskazaniem na obiektywne przesłanki potwierdzające ten fakt</w:t>
      </w:r>
      <w:r w:rsidRPr="003315F5">
        <w:rPr>
          <w:rFonts w:ascii="Garamond" w:hAnsi="Garamond"/>
        </w:rPr>
        <w:t>,</w:t>
      </w:r>
    </w:p>
    <w:p w14:paraId="0CAAF4F8" w14:textId="32FA6269" w:rsidR="00FC6E98" w:rsidRPr="003315F5" w:rsidRDefault="00335A6A" w:rsidP="00974BAB">
      <w:pPr>
        <w:pStyle w:val="Style18"/>
        <w:numPr>
          <w:ilvl w:val="0"/>
          <w:numId w:val="10"/>
        </w:numPr>
        <w:tabs>
          <w:tab w:val="left" w:pos="426"/>
        </w:tabs>
        <w:spacing w:before="120" w:after="120" w:line="360" w:lineRule="exact"/>
        <w:ind w:left="1276" w:hanging="425"/>
        <w:rPr>
          <w:rFonts w:ascii="Garamond" w:hAnsi="Garamond"/>
        </w:rPr>
      </w:pPr>
      <w:r w:rsidRPr="003315F5">
        <w:rPr>
          <w:rFonts w:ascii="Garamond" w:hAnsi="Garamond"/>
        </w:rPr>
        <w:t xml:space="preserve"> </w:t>
      </w:r>
      <w:r w:rsidR="00A902EA" w:rsidRPr="003315F5">
        <w:rPr>
          <w:rFonts w:ascii="Garamond" w:hAnsi="Garamond"/>
        </w:rPr>
        <w:t>d</w:t>
      </w:r>
      <w:r w:rsidR="00FC6E98" w:rsidRPr="003315F5">
        <w:rPr>
          <w:rFonts w:ascii="Garamond" w:hAnsi="Garamond"/>
        </w:rPr>
        <w:t xml:space="preserve">opuszcza się również pozyskanie ofert w formie cenników ze stron internetowych potencjalnych wykonawców. </w:t>
      </w:r>
      <w:r w:rsidR="00747176">
        <w:rPr>
          <w:rFonts w:ascii="Garamond" w:hAnsi="Garamond"/>
        </w:rPr>
        <w:t>Beneficjent</w:t>
      </w:r>
      <w:r w:rsidR="00FC6E98" w:rsidRPr="003315F5">
        <w:rPr>
          <w:rFonts w:ascii="Garamond" w:hAnsi="Garamond"/>
        </w:rPr>
        <w:t xml:space="preserve"> zobowiązan</w:t>
      </w:r>
      <w:r w:rsidR="00747176">
        <w:rPr>
          <w:rFonts w:ascii="Garamond" w:hAnsi="Garamond"/>
        </w:rPr>
        <w:t>y</w:t>
      </w:r>
      <w:r w:rsidR="00E66089" w:rsidRPr="003315F5">
        <w:rPr>
          <w:rFonts w:ascii="Garamond" w:hAnsi="Garamond"/>
        </w:rPr>
        <w:t xml:space="preserve"> </w:t>
      </w:r>
      <w:r w:rsidR="00747176">
        <w:rPr>
          <w:rFonts w:ascii="Garamond" w:hAnsi="Garamond"/>
        </w:rPr>
        <w:t>jest</w:t>
      </w:r>
      <w:r w:rsidR="00FC6E98" w:rsidRPr="003315F5">
        <w:rPr>
          <w:rFonts w:ascii="Garamond" w:hAnsi="Garamond"/>
        </w:rPr>
        <w:t xml:space="preserve"> do pozyskania minimum 3 cenników.</w:t>
      </w:r>
    </w:p>
    <w:p w14:paraId="5C86548F" w14:textId="54D094A5" w:rsidR="00E23D87" w:rsidRPr="00667D56" w:rsidRDefault="00B66818" w:rsidP="00974BAB">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747176">
        <w:rPr>
          <w:rStyle w:val="FontStyle29"/>
          <w:rFonts w:ascii="Garamond" w:hAnsi="Garamond"/>
          <w:sz w:val="24"/>
          <w:szCs w:val="24"/>
        </w:rPr>
        <w:t>Beneficjent</w:t>
      </w:r>
      <w:r w:rsidR="00E23D87" w:rsidRPr="00667D56">
        <w:rPr>
          <w:rStyle w:val="FontStyle29"/>
          <w:rFonts w:ascii="Garamond" w:hAnsi="Garamond"/>
          <w:sz w:val="24"/>
          <w:szCs w:val="24"/>
        </w:rPr>
        <w:t xml:space="preserve"> ustala wartość zamówienia z należytą starannością, biorąc pod uwagę łączne spełnienie następujących kryteriów:</w:t>
      </w:r>
    </w:p>
    <w:p w14:paraId="2866D7EE" w14:textId="509D74E9" w:rsidR="00E23D87" w:rsidRPr="003315F5" w:rsidRDefault="00305AE8" w:rsidP="00974BAB">
      <w:pPr>
        <w:pStyle w:val="Style18"/>
        <w:numPr>
          <w:ilvl w:val="0"/>
          <w:numId w:val="11"/>
        </w:numPr>
        <w:tabs>
          <w:tab w:val="left" w:pos="426"/>
        </w:tabs>
        <w:spacing w:before="120" w:after="120" w:line="360" w:lineRule="exact"/>
        <w:ind w:left="714" w:hanging="357"/>
        <w:rPr>
          <w:rFonts w:ascii="Garamond" w:hAnsi="Garamond"/>
        </w:rPr>
      </w:pPr>
      <w:r w:rsidRPr="003315F5">
        <w:rPr>
          <w:rFonts w:ascii="Garamond" w:hAnsi="Garamond"/>
        </w:rPr>
        <w:t>u</w:t>
      </w:r>
      <w:r w:rsidR="00E23D87" w:rsidRPr="003315F5">
        <w:rPr>
          <w:rFonts w:ascii="Garamond" w:hAnsi="Garamond"/>
        </w:rPr>
        <w:t>sługi</w:t>
      </w:r>
      <w:r w:rsidR="00667AA9" w:rsidRPr="003315F5">
        <w:rPr>
          <w:rFonts w:ascii="Garamond" w:hAnsi="Garamond"/>
        </w:rPr>
        <w:t xml:space="preserve"> i</w:t>
      </w:r>
      <w:r w:rsidR="00E23D87" w:rsidRPr="003315F5">
        <w:rPr>
          <w:rFonts w:ascii="Garamond" w:hAnsi="Garamond"/>
        </w:rPr>
        <w:t xml:space="preserve"> dostawy są tożsame rodzajowo lub funkcjonalnie</w:t>
      </w:r>
      <w:r w:rsidR="00A902EA" w:rsidRPr="003315F5">
        <w:rPr>
          <w:rFonts w:ascii="Garamond" w:hAnsi="Garamond"/>
        </w:rPr>
        <w:t>,</w:t>
      </w:r>
    </w:p>
    <w:p w14:paraId="0C76811B" w14:textId="439AE4AA" w:rsidR="00E23D87" w:rsidRPr="003315F5" w:rsidRDefault="00E23D87" w:rsidP="00974BAB">
      <w:pPr>
        <w:pStyle w:val="Style18"/>
        <w:numPr>
          <w:ilvl w:val="0"/>
          <w:numId w:val="11"/>
        </w:numPr>
        <w:tabs>
          <w:tab w:val="left" w:pos="426"/>
        </w:tabs>
        <w:spacing w:before="120" w:after="120" w:line="360" w:lineRule="exact"/>
        <w:ind w:left="714" w:hanging="357"/>
        <w:rPr>
          <w:rFonts w:ascii="Garamond" w:hAnsi="Garamond"/>
        </w:rPr>
      </w:pPr>
      <w:r w:rsidRPr="003315F5">
        <w:rPr>
          <w:rFonts w:ascii="Garamond" w:hAnsi="Garamond"/>
        </w:rPr>
        <w:t>możliwe jest udzielenie zamówienia publicznego w tym samym czasie</w:t>
      </w:r>
      <w:r w:rsidR="00A902EA" w:rsidRPr="003315F5">
        <w:rPr>
          <w:rFonts w:ascii="Garamond" w:hAnsi="Garamond"/>
        </w:rPr>
        <w:t>,</w:t>
      </w:r>
    </w:p>
    <w:p w14:paraId="3943B2C3" w14:textId="44954B1C" w:rsidR="00E23D87" w:rsidRPr="003315F5" w:rsidRDefault="00E23D87" w:rsidP="00974BAB">
      <w:pPr>
        <w:pStyle w:val="Style18"/>
        <w:numPr>
          <w:ilvl w:val="0"/>
          <w:numId w:val="11"/>
        </w:numPr>
        <w:tabs>
          <w:tab w:val="left" w:pos="426"/>
        </w:tabs>
        <w:spacing w:before="120" w:after="120" w:line="360" w:lineRule="exact"/>
        <w:ind w:left="714" w:hanging="357"/>
        <w:rPr>
          <w:rFonts w:ascii="Garamond" w:hAnsi="Garamond"/>
        </w:rPr>
      </w:pPr>
      <w:r w:rsidRPr="003315F5">
        <w:rPr>
          <w:rFonts w:ascii="Garamond" w:hAnsi="Garamond"/>
        </w:rPr>
        <w:t>możliwe jest wykonanie zamówienia publicznego przez jednego wykonawcę.</w:t>
      </w:r>
    </w:p>
    <w:p w14:paraId="752DC764" w14:textId="39DE64C2" w:rsidR="00E23D87" w:rsidRPr="00667D56" w:rsidRDefault="00E23D87" w:rsidP="00974BAB">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Agencja jest uprawniona do występowania do </w:t>
      </w:r>
      <w:r w:rsidR="00747176">
        <w:rPr>
          <w:rStyle w:val="FontStyle29"/>
          <w:rFonts w:ascii="Garamond" w:hAnsi="Garamond"/>
          <w:sz w:val="24"/>
          <w:szCs w:val="24"/>
        </w:rPr>
        <w:t>Beneficjenta</w:t>
      </w:r>
      <w:r w:rsidR="004057C6" w:rsidRPr="00667D56">
        <w:rPr>
          <w:rStyle w:val="FontStyle29"/>
          <w:rFonts w:ascii="Garamond" w:hAnsi="Garamond"/>
          <w:sz w:val="24"/>
          <w:szCs w:val="24"/>
        </w:rPr>
        <w:t xml:space="preserve"> </w:t>
      </w:r>
      <w:r w:rsidRPr="00667D56">
        <w:rPr>
          <w:rStyle w:val="FontStyle29"/>
          <w:rFonts w:ascii="Garamond" w:hAnsi="Garamond"/>
          <w:sz w:val="24"/>
          <w:szCs w:val="24"/>
        </w:rPr>
        <w:t>o udostępnianie informacji potwierdzających zgodność realizacji Projektu z zasadami udzielania</w:t>
      </w:r>
      <w:r w:rsidR="00BE148D" w:rsidRPr="00667D56">
        <w:rPr>
          <w:rStyle w:val="FontStyle29"/>
          <w:rFonts w:ascii="Garamond" w:hAnsi="Garamond"/>
          <w:sz w:val="24"/>
          <w:szCs w:val="24"/>
        </w:rPr>
        <w:t xml:space="preserve">  </w:t>
      </w:r>
      <w:r w:rsidRPr="00667D56">
        <w:rPr>
          <w:rStyle w:val="FontStyle29"/>
          <w:rFonts w:ascii="Garamond" w:hAnsi="Garamond"/>
          <w:sz w:val="24"/>
          <w:szCs w:val="24"/>
        </w:rPr>
        <w:t>zamówień.</w:t>
      </w:r>
    </w:p>
    <w:p w14:paraId="5B2034C2" w14:textId="008AFD5F" w:rsidR="00CE5550" w:rsidRPr="00667D56" w:rsidRDefault="00B66818" w:rsidP="00974BAB">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747176">
        <w:rPr>
          <w:rStyle w:val="FontStyle29"/>
          <w:rFonts w:ascii="Garamond" w:hAnsi="Garamond"/>
          <w:sz w:val="24"/>
          <w:szCs w:val="24"/>
        </w:rPr>
        <w:t>Beneficjent</w:t>
      </w:r>
      <w:r w:rsidR="00E23D87" w:rsidRPr="00667D56">
        <w:rPr>
          <w:rStyle w:val="FontStyle29"/>
          <w:rFonts w:ascii="Garamond" w:hAnsi="Garamond"/>
          <w:sz w:val="24"/>
          <w:szCs w:val="24"/>
        </w:rPr>
        <w:t xml:space="preserve"> może zawrzeć umowę z wykonawcą zamówienia, będącym podmiotem powiązanym w rozumieniu Rozporządzenia Komisji (WE) Nr 1126/2008 z dnia 3 listopada 2008 r. przyjmującego określone międzynarodowe standardy rachunkowości zgodnie z</w:t>
      </w:r>
      <w:r w:rsidR="001E257F">
        <w:rPr>
          <w:rStyle w:val="FontStyle29"/>
          <w:rFonts w:ascii="Garamond" w:hAnsi="Garamond"/>
          <w:sz w:val="24"/>
          <w:szCs w:val="24"/>
        </w:rPr>
        <w:t> </w:t>
      </w:r>
      <w:r w:rsidR="00E23D87" w:rsidRPr="00667D56">
        <w:rPr>
          <w:rStyle w:val="FontStyle29"/>
          <w:rFonts w:ascii="Garamond" w:hAnsi="Garamond"/>
          <w:sz w:val="24"/>
          <w:szCs w:val="24"/>
        </w:rPr>
        <w:t>rozporządzeniem (WE) nr 1606/2002 Parlamentu Europejskiego i</w:t>
      </w:r>
      <w:r w:rsidR="00CE5550" w:rsidRPr="00667D56">
        <w:rPr>
          <w:rStyle w:val="FontStyle29"/>
          <w:rFonts w:ascii="Garamond" w:hAnsi="Garamond"/>
          <w:sz w:val="24"/>
          <w:szCs w:val="24"/>
        </w:rPr>
        <w:t> </w:t>
      </w:r>
      <w:r w:rsidR="00E23D87" w:rsidRPr="00667D56">
        <w:rPr>
          <w:rStyle w:val="FontStyle29"/>
          <w:rFonts w:ascii="Garamond" w:hAnsi="Garamond"/>
          <w:sz w:val="24"/>
          <w:szCs w:val="24"/>
        </w:rPr>
        <w:t>Rady po uzyskaniu zgody Agencji i pod warunkiem, że zawarcie umowy z podmiotem powiązanym jest uzasadnione względami celowościowymi lub ekonomicznymi.</w:t>
      </w:r>
    </w:p>
    <w:p w14:paraId="60314DEE" w14:textId="235599D2" w:rsidR="00E23D87" w:rsidRPr="00667D56" w:rsidRDefault="00E23D87" w:rsidP="00974BAB">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Wydatki dokonane z naruszeniem przepisów prawa lub zasad wskazanych w niniejszym paragrafie Agencja uzna za wydatki niekwalifikowalne. </w:t>
      </w:r>
    </w:p>
    <w:p w14:paraId="4EB2E5FF" w14:textId="77777777" w:rsidR="004F3B39" w:rsidRPr="003315F5" w:rsidRDefault="004F3B39" w:rsidP="003315F5">
      <w:pPr>
        <w:pStyle w:val="Style18"/>
        <w:widowControl/>
        <w:tabs>
          <w:tab w:val="left" w:pos="426"/>
        </w:tabs>
        <w:spacing w:before="120" w:after="120" w:line="360" w:lineRule="exact"/>
        <w:ind w:right="14" w:firstLine="0"/>
        <w:rPr>
          <w:rStyle w:val="FontStyle29"/>
          <w:rFonts w:ascii="Garamond" w:hAnsi="Garamond"/>
          <w:sz w:val="24"/>
          <w:szCs w:val="24"/>
        </w:rPr>
      </w:pPr>
    </w:p>
    <w:p w14:paraId="73C83CC7" w14:textId="77777777" w:rsidR="008D0C52" w:rsidRPr="003315F5" w:rsidRDefault="009613CB" w:rsidP="003315F5">
      <w:pPr>
        <w:keepNext/>
        <w:spacing w:before="120" w:after="120" w:line="360" w:lineRule="exact"/>
        <w:jc w:val="center"/>
        <w:rPr>
          <w:rFonts w:ascii="Garamond" w:hAnsi="Garamond"/>
          <w:b/>
          <w:sz w:val="24"/>
          <w:szCs w:val="24"/>
        </w:rPr>
      </w:pPr>
      <w:bookmarkStart w:id="26" w:name="_Hlk38457061"/>
      <w:bookmarkStart w:id="27" w:name="_Hlk38456198"/>
      <w:r w:rsidRPr="003315F5">
        <w:rPr>
          <w:rFonts w:ascii="Garamond" w:hAnsi="Garamond"/>
          <w:b/>
          <w:sz w:val="24"/>
          <w:szCs w:val="24"/>
        </w:rPr>
        <w:t>§</w:t>
      </w:r>
      <w:r w:rsidR="005C52E9" w:rsidRPr="003315F5">
        <w:rPr>
          <w:rFonts w:ascii="Garamond" w:hAnsi="Garamond"/>
          <w:b/>
          <w:sz w:val="24"/>
          <w:szCs w:val="24"/>
        </w:rPr>
        <w:t xml:space="preserve"> 9</w:t>
      </w:r>
      <w:r w:rsidRPr="003315F5">
        <w:rPr>
          <w:rFonts w:ascii="Garamond" w:hAnsi="Garamond"/>
          <w:b/>
          <w:sz w:val="24"/>
          <w:szCs w:val="24"/>
        </w:rPr>
        <w:t xml:space="preserve">. </w:t>
      </w:r>
    </w:p>
    <w:p w14:paraId="0F528439" w14:textId="14509DF3" w:rsidR="00E64B9E" w:rsidRPr="003315F5" w:rsidRDefault="00E64B9E" w:rsidP="003315F5">
      <w:pPr>
        <w:keepNext/>
        <w:spacing w:before="120" w:after="120" w:line="360" w:lineRule="exact"/>
        <w:jc w:val="center"/>
        <w:rPr>
          <w:rFonts w:ascii="Garamond" w:hAnsi="Garamond"/>
          <w:b/>
          <w:sz w:val="24"/>
          <w:szCs w:val="24"/>
        </w:rPr>
      </w:pPr>
      <w:r w:rsidRPr="003315F5">
        <w:rPr>
          <w:rFonts w:ascii="Garamond" w:hAnsi="Garamond"/>
          <w:b/>
          <w:sz w:val="24"/>
          <w:szCs w:val="24"/>
        </w:rPr>
        <w:t>Informacja i promocja</w:t>
      </w:r>
    </w:p>
    <w:p w14:paraId="6BA72A8A" w14:textId="5C3741E9" w:rsidR="00DB5B2E" w:rsidRPr="003315F5" w:rsidRDefault="00747176" w:rsidP="00974BAB">
      <w:pPr>
        <w:pStyle w:val="Akapitzlist"/>
        <w:numPr>
          <w:ilvl w:val="0"/>
          <w:numId w:val="59"/>
        </w:numPr>
        <w:tabs>
          <w:tab w:val="left" w:pos="142"/>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Beneficjent</w:t>
      </w:r>
      <w:r w:rsidR="00E84B46" w:rsidRPr="003315F5">
        <w:rPr>
          <w:rStyle w:val="FontStyle29"/>
          <w:rFonts w:ascii="Garamond" w:hAnsi="Garamond"/>
          <w:sz w:val="24"/>
          <w:szCs w:val="24"/>
        </w:rPr>
        <w:t xml:space="preserve"> </w:t>
      </w:r>
      <w:r>
        <w:rPr>
          <w:rStyle w:val="FontStyle29"/>
          <w:rFonts w:ascii="Garamond" w:hAnsi="Garamond"/>
          <w:sz w:val="24"/>
          <w:szCs w:val="24"/>
        </w:rPr>
        <w:t>jest</w:t>
      </w:r>
      <w:r w:rsidR="00E4641F" w:rsidRPr="003315F5">
        <w:rPr>
          <w:rStyle w:val="FontStyle29"/>
          <w:rFonts w:ascii="Garamond" w:hAnsi="Garamond"/>
          <w:sz w:val="24"/>
          <w:szCs w:val="24"/>
        </w:rPr>
        <w:t xml:space="preserve"> zobowiązan</w:t>
      </w:r>
      <w:r>
        <w:rPr>
          <w:rStyle w:val="FontStyle29"/>
          <w:rFonts w:ascii="Garamond" w:hAnsi="Garamond"/>
          <w:sz w:val="24"/>
          <w:szCs w:val="24"/>
        </w:rPr>
        <w:t>y</w:t>
      </w:r>
      <w:r w:rsidR="00E4641F" w:rsidRPr="003315F5">
        <w:rPr>
          <w:rStyle w:val="FontStyle29"/>
          <w:rFonts w:ascii="Garamond" w:hAnsi="Garamond"/>
          <w:sz w:val="24"/>
          <w:szCs w:val="24"/>
        </w:rPr>
        <w:t xml:space="preserve"> do informowania opinii publicznej </w:t>
      </w:r>
      <w:r w:rsidR="004F3B39" w:rsidRPr="003315F5">
        <w:rPr>
          <w:rStyle w:val="FontStyle29"/>
          <w:rFonts w:ascii="Garamond" w:hAnsi="Garamond"/>
          <w:sz w:val="24"/>
          <w:szCs w:val="24"/>
        </w:rPr>
        <w:t xml:space="preserve">przez cały okres realizacji Projektu </w:t>
      </w:r>
      <w:bookmarkStart w:id="28" w:name="_Hlk60732215"/>
      <w:r w:rsidR="00E84B46" w:rsidRPr="003315F5">
        <w:rPr>
          <w:rStyle w:val="FontStyle29"/>
          <w:rFonts w:ascii="Garamond" w:hAnsi="Garamond"/>
          <w:sz w:val="24"/>
          <w:szCs w:val="24"/>
        </w:rPr>
        <w:t>oraz przez okres 5 lat od dnia zakończenia Projektu</w:t>
      </w:r>
      <w:bookmarkEnd w:id="28"/>
      <w:r w:rsidR="00E84B46" w:rsidRPr="003315F5">
        <w:rPr>
          <w:rStyle w:val="FontStyle29"/>
          <w:rFonts w:ascii="Garamond" w:hAnsi="Garamond"/>
          <w:sz w:val="24"/>
          <w:szCs w:val="24"/>
        </w:rPr>
        <w:t xml:space="preserve"> </w:t>
      </w:r>
      <w:r w:rsidR="00E4641F" w:rsidRPr="003315F5">
        <w:rPr>
          <w:rStyle w:val="FontStyle29"/>
          <w:rFonts w:ascii="Garamond" w:hAnsi="Garamond"/>
          <w:sz w:val="24"/>
          <w:szCs w:val="24"/>
        </w:rPr>
        <w:t xml:space="preserve">o fakcie otrzymania </w:t>
      </w:r>
      <w:r w:rsidR="00E4641F" w:rsidRPr="00667D56">
        <w:rPr>
          <w:rStyle w:val="FontStyle29"/>
          <w:rFonts w:ascii="Garamond" w:hAnsi="Garamond"/>
          <w:sz w:val="24"/>
          <w:szCs w:val="24"/>
        </w:rPr>
        <w:t>dofinansowania</w:t>
      </w:r>
      <w:r w:rsidR="00E4641F" w:rsidRPr="003315F5">
        <w:rPr>
          <w:rStyle w:val="FontStyle29"/>
          <w:rFonts w:ascii="Garamond" w:hAnsi="Garamond"/>
          <w:sz w:val="24"/>
          <w:szCs w:val="24"/>
        </w:rPr>
        <w:t xml:space="preserve"> na realizację Projektu</w:t>
      </w:r>
      <w:r w:rsidR="00311170" w:rsidRPr="003315F5">
        <w:rPr>
          <w:rStyle w:val="FontStyle29"/>
          <w:rFonts w:ascii="Garamond" w:hAnsi="Garamond"/>
          <w:sz w:val="24"/>
          <w:szCs w:val="24"/>
        </w:rPr>
        <w:t xml:space="preserve"> </w:t>
      </w:r>
      <w:r w:rsidR="00E84B46" w:rsidRPr="003315F5">
        <w:rPr>
          <w:rStyle w:val="FontStyle29"/>
          <w:rFonts w:ascii="Garamond" w:hAnsi="Garamond"/>
          <w:sz w:val="24"/>
          <w:szCs w:val="24"/>
        </w:rPr>
        <w:t xml:space="preserve">ze środków </w:t>
      </w:r>
      <w:r w:rsidR="00311170" w:rsidRPr="003315F5">
        <w:rPr>
          <w:rStyle w:val="FontStyle29"/>
          <w:rFonts w:ascii="Garamond" w:hAnsi="Garamond"/>
          <w:sz w:val="24"/>
          <w:szCs w:val="24"/>
        </w:rPr>
        <w:t>budżet</w:t>
      </w:r>
      <w:r w:rsidR="00E84B46" w:rsidRPr="003315F5">
        <w:rPr>
          <w:rStyle w:val="FontStyle29"/>
          <w:rFonts w:ascii="Garamond" w:hAnsi="Garamond"/>
          <w:sz w:val="24"/>
          <w:szCs w:val="24"/>
        </w:rPr>
        <w:t>u</w:t>
      </w:r>
      <w:r w:rsidR="00311170" w:rsidRPr="003315F5">
        <w:rPr>
          <w:rStyle w:val="FontStyle29"/>
          <w:rFonts w:ascii="Garamond" w:hAnsi="Garamond"/>
          <w:sz w:val="24"/>
          <w:szCs w:val="24"/>
        </w:rPr>
        <w:t xml:space="preserve"> państwa</w:t>
      </w:r>
      <w:r w:rsidR="00E4641F" w:rsidRPr="003315F5">
        <w:rPr>
          <w:rStyle w:val="FontStyle29"/>
          <w:rFonts w:ascii="Garamond" w:hAnsi="Garamond"/>
          <w:sz w:val="24"/>
          <w:szCs w:val="24"/>
        </w:rPr>
        <w:t xml:space="preserve"> </w:t>
      </w:r>
      <w:r w:rsidR="00F77AE1" w:rsidRPr="003315F5">
        <w:rPr>
          <w:rStyle w:val="FontStyle29"/>
          <w:rFonts w:ascii="Garamond" w:hAnsi="Garamond"/>
          <w:sz w:val="24"/>
          <w:szCs w:val="24"/>
        </w:rPr>
        <w:t>od</w:t>
      </w:r>
      <w:r w:rsidR="00F23FB6" w:rsidRPr="003315F5">
        <w:rPr>
          <w:rStyle w:val="FontStyle29"/>
          <w:rFonts w:ascii="Garamond" w:hAnsi="Garamond"/>
          <w:sz w:val="24"/>
          <w:szCs w:val="24"/>
        </w:rPr>
        <w:t xml:space="preserve"> </w:t>
      </w:r>
      <w:r w:rsidR="00E4641F" w:rsidRPr="003315F5">
        <w:rPr>
          <w:rStyle w:val="FontStyle29"/>
          <w:rFonts w:ascii="Garamond" w:hAnsi="Garamond"/>
          <w:sz w:val="24"/>
          <w:szCs w:val="24"/>
        </w:rPr>
        <w:t>Agencji Badań Medycznych</w:t>
      </w:r>
      <w:r w:rsidR="00E84B46" w:rsidRPr="003315F5">
        <w:rPr>
          <w:rStyle w:val="FontStyle29"/>
          <w:rFonts w:ascii="Garamond" w:hAnsi="Garamond"/>
          <w:sz w:val="24"/>
          <w:szCs w:val="24"/>
        </w:rPr>
        <w:t>.</w:t>
      </w:r>
      <w:r w:rsidR="00DB5B2E" w:rsidRPr="003315F5">
        <w:rPr>
          <w:rStyle w:val="FontStyle29"/>
          <w:rFonts w:ascii="Garamond" w:hAnsi="Garamond"/>
          <w:sz w:val="24"/>
          <w:szCs w:val="24"/>
        </w:rPr>
        <w:t xml:space="preserve"> </w:t>
      </w:r>
    </w:p>
    <w:p w14:paraId="6966F5B9" w14:textId="59320207" w:rsidR="00FE78DB" w:rsidRPr="00667D56" w:rsidRDefault="00B66818" w:rsidP="00974BAB">
      <w:pPr>
        <w:pStyle w:val="Akapitzlist"/>
        <w:numPr>
          <w:ilvl w:val="0"/>
          <w:numId w:val="59"/>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FE78DB" w:rsidRPr="00667D56">
        <w:rPr>
          <w:rStyle w:val="FontStyle29"/>
          <w:rFonts w:ascii="Garamond" w:hAnsi="Garamond"/>
          <w:sz w:val="24"/>
          <w:szCs w:val="24"/>
        </w:rPr>
        <w:t xml:space="preserve">Wszystkie działania informacyjne i promocyjne </w:t>
      </w:r>
      <w:r w:rsidR="00747176">
        <w:rPr>
          <w:rStyle w:val="FontStyle29"/>
          <w:rFonts w:ascii="Garamond" w:hAnsi="Garamond"/>
          <w:sz w:val="24"/>
          <w:szCs w:val="24"/>
        </w:rPr>
        <w:t>Beneficjenta</w:t>
      </w:r>
      <w:r w:rsidR="00FE78DB" w:rsidRPr="00667D56">
        <w:rPr>
          <w:rStyle w:val="FontStyle29"/>
          <w:rFonts w:ascii="Garamond" w:hAnsi="Garamond"/>
          <w:sz w:val="24"/>
          <w:szCs w:val="24"/>
        </w:rPr>
        <w:t xml:space="preserve"> związane z przedmiotem Projektu zawierają </w:t>
      </w:r>
      <w:bookmarkStart w:id="29" w:name="_Hlk44407532"/>
      <w:r w:rsidR="00FE78DB" w:rsidRPr="00667D56">
        <w:rPr>
          <w:rStyle w:val="FontStyle29"/>
          <w:rFonts w:ascii="Garamond" w:hAnsi="Garamond"/>
          <w:sz w:val="24"/>
          <w:szCs w:val="24"/>
        </w:rPr>
        <w:t xml:space="preserve">informacje o otrzymaniu dofinansowania </w:t>
      </w:r>
      <w:bookmarkStart w:id="30" w:name="_Hlk60732285"/>
      <w:r w:rsidR="00E84B46" w:rsidRPr="003315F5">
        <w:rPr>
          <w:rStyle w:val="FontStyle29"/>
          <w:rFonts w:ascii="Garamond" w:hAnsi="Garamond"/>
          <w:sz w:val="24"/>
          <w:szCs w:val="24"/>
        </w:rPr>
        <w:t xml:space="preserve">ze środków budżetu </w:t>
      </w:r>
      <w:bookmarkEnd w:id="30"/>
      <w:r w:rsidR="00FE78DB" w:rsidRPr="00667D56">
        <w:rPr>
          <w:rStyle w:val="FontStyle29"/>
          <w:rFonts w:ascii="Garamond" w:hAnsi="Garamond"/>
          <w:sz w:val="24"/>
          <w:szCs w:val="24"/>
        </w:rPr>
        <w:t xml:space="preserve">państwa </w:t>
      </w:r>
      <w:r w:rsidR="00F77AE1" w:rsidRPr="00667D56">
        <w:rPr>
          <w:rStyle w:val="FontStyle29"/>
          <w:rFonts w:ascii="Garamond" w:hAnsi="Garamond"/>
          <w:sz w:val="24"/>
          <w:szCs w:val="24"/>
        </w:rPr>
        <w:t>od</w:t>
      </w:r>
      <w:r w:rsidR="00FE78DB" w:rsidRPr="00667D56">
        <w:rPr>
          <w:rStyle w:val="FontStyle29"/>
          <w:rFonts w:ascii="Garamond" w:hAnsi="Garamond"/>
          <w:sz w:val="24"/>
          <w:szCs w:val="24"/>
        </w:rPr>
        <w:t xml:space="preserve"> Agencji Badań Medycznych</w:t>
      </w:r>
      <w:bookmarkEnd w:id="29"/>
      <w:r w:rsidR="00FE78DB" w:rsidRPr="00667D56">
        <w:rPr>
          <w:rStyle w:val="FontStyle29"/>
          <w:rFonts w:ascii="Garamond" w:hAnsi="Garamond"/>
          <w:sz w:val="24"/>
          <w:szCs w:val="24"/>
        </w:rPr>
        <w:t>. Informacja o dofinansowaniu Projektu musi być umieszczana przez</w:t>
      </w:r>
      <w:r w:rsidR="00BE0389">
        <w:rPr>
          <w:rStyle w:val="FontStyle29"/>
          <w:rFonts w:ascii="Garamond" w:hAnsi="Garamond"/>
          <w:sz w:val="24"/>
          <w:szCs w:val="24"/>
        </w:rPr>
        <w:t xml:space="preserve"> </w:t>
      </w:r>
      <w:r w:rsidR="00747176">
        <w:rPr>
          <w:rStyle w:val="FontStyle29"/>
          <w:rFonts w:ascii="Garamond" w:hAnsi="Garamond"/>
          <w:sz w:val="24"/>
          <w:szCs w:val="24"/>
        </w:rPr>
        <w:t>Beneficjenta</w:t>
      </w:r>
      <w:r w:rsidR="00F77AE1" w:rsidRPr="00667D56">
        <w:rPr>
          <w:rStyle w:val="FontStyle29"/>
          <w:rFonts w:ascii="Garamond" w:hAnsi="Garamond"/>
          <w:sz w:val="24"/>
          <w:szCs w:val="24"/>
        </w:rPr>
        <w:t>,</w:t>
      </w:r>
      <w:r w:rsidR="00FE78DB" w:rsidRPr="00667D56">
        <w:rPr>
          <w:rStyle w:val="FontStyle29"/>
          <w:rFonts w:ascii="Garamond" w:hAnsi="Garamond"/>
          <w:sz w:val="24"/>
          <w:szCs w:val="24"/>
        </w:rPr>
        <w:t xml:space="preserve"> w szczególności na materiałach promocyjnych, informacyjnych, szkoleniowych, edukacyjnych poprzez umieszczenie co najmniej, flagi i godła Rzeczypospolitej Polskiej oraz następujących treści: „Badanie finansowane ze środków budżetu państwa </w:t>
      </w:r>
      <w:r w:rsidR="00F77AE1" w:rsidRPr="00667D56">
        <w:rPr>
          <w:rStyle w:val="FontStyle29"/>
          <w:rFonts w:ascii="Garamond" w:hAnsi="Garamond"/>
          <w:sz w:val="24"/>
          <w:szCs w:val="24"/>
        </w:rPr>
        <w:t>od</w:t>
      </w:r>
      <w:r w:rsidR="00FE78DB" w:rsidRPr="00667D56">
        <w:rPr>
          <w:rStyle w:val="FontStyle29"/>
          <w:rFonts w:ascii="Garamond" w:hAnsi="Garamond"/>
          <w:sz w:val="24"/>
          <w:szCs w:val="24"/>
        </w:rPr>
        <w:t xml:space="preserve"> Agencji Badań </w:t>
      </w:r>
      <w:r w:rsidR="00FE78DB" w:rsidRPr="00667D56">
        <w:rPr>
          <w:rStyle w:val="FontStyle29"/>
          <w:rFonts w:ascii="Garamond" w:hAnsi="Garamond"/>
          <w:sz w:val="24"/>
          <w:szCs w:val="24"/>
        </w:rPr>
        <w:lastRenderedPageBreak/>
        <w:t>Medycznych,</w:t>
      </w:r>
      <w:r w:rsidR="009757E9" w:rsidRPr="00667D56">
        <w:rPr>
          <w:rStyle w:val="FontStyle29"/>
          <w:rFonts w:ascii="Garamond" w:hAnsi="Garamond"/>
          <w:sz w:val="24"/>
          <w:szCs w:val="24"/>
        </w:rPr>
        <w:t xml:space="preserve"> nazwa Projektu,</w:t>
      </w:r>
      <w:r w:rsidR="00FE78DB" w:rsidRPr="00667D56">
        <w:rPr>
          <w:rStyle w:val="FontStyle29"/>
          <w:rFonts w:ascii="Garamond" w:hAnsi="Garamond"/>
          <w:sz w:val="24"/>
          <w:szCs w:val="24"/>
        </w:rPr>
        <w:t xml:space="preserve"> numer Projektu …….”</w:t>
      </w:r>
      <w:r w:rsidR="00764BE5" w:rsidRPr="00667D56">
        <w:rPr>
          <w:rStyle w:val="FontStyle29"/>
          <w:rFonts w:ascii="Garamond" w:hAnsi="Garamond"/>
          <w:sz w:val="24"/>
          <w:szCs w:val="24"/>
        </w:rPr>
        <w:t>/</w:t>
      </w:r>
      <w:r w:rsidR="00FE78DB" w:rsidRPr="00667D56">
        <w:rPr>
          <w:rStyle w:val="FontStyle29"/>
          <w:rFonts w:ascii="Garamond" w:hAnsi="Garamond"/>
          <w:sz w:val="24"/>
          <w:szCs w:val="24"/>
        </w:rPr>
        <w:t>„</w:t>
      </w:r>
      <w:proofErr w:type="spellStart"/>
      <w:r w:rsidR="00FE78DB" w:rsidRPr="00667D56">
        <w:rPr>
          <w:rStyle w:val="FontStyle29"/>
          <w:rFonts w:ascii="Garamond" w:hAnsi="Garamond"/>
          <w:sz w:val="24"/>
          <w:szCs w:val="24"/>
        </w:rPr>
        <w:t>Research</w:t>
      </w:r>
      <w:proofErr w:type="spellEnd"/>
      <w:r w:rsidR="00FE78DB" w:rsidRPr="00667D56">
        <w:rPr>
          <w:rStyle w:val="FontStyle29"/>
          <w:rFonts w:ascii="Garamond" w:hAnsi="Garamond"/>
          <w:sz w:val="24"/>
          <w:szCs w:val="24"/>
        </w:rPr>
        <w:t xml:space="preserve">…………………, Project </w:t>
      </w:r>
      <w:proofErr w:type="spellStart"/>
      <w:r w:rsidR="00FE78DB" w:rsidRPr="00667D56">
        <w:rPr>
          <w:rStyle w:val="FontStyle29"/>
          <w:rFonts w:ascii="Garamond" w:hAnsi="Garamond"/>
          <w:sz w:val="24"/>
          <w:szCs w:val="24"/>
        </w:rPr>
        <w:t>number</w:t>
      </w:r>
      <w:proofErr w:type="spellEnd"/>
      <w:r w:rsidR="00FE78DB" w:rsidRPr="00667D56">
        <w:rPr>
          <w:rStyle w:val="FontStyle29"/>
          <w:rFonts w:ascii="Garamond" w:hAnsi="Garamond"/>
          <w:sz w:val="24"/>
          <w:szCs w:val="24"/>
        </w:rPr>
        <w:t xml:space="preserve"> ………., </w:t>
      </w:r>
      <w:proofErr w:type="spellStart"/>
      <w:r w:rsidR="00FE78DB" w:rsidRPr="00667D56">
        <w:rPr>
          <w:rStyle w:val="FontStyle29"/>
          <w:rFonts w:ascii="Garamond" w:hAnsi="Garamond"/>
          <w:sz w:val="24"/>
          <w:szCs w:val="24"/>
        </w:rPr>
        <w:t>financed</w:t>
      </w:r>
      <w:proofErr w:type="spellEnd"/>
      <w:r w:rsidR="00FE78DB" w:rsidRPr="00667D56">
        <w:rPr>
          <w:rStyle w:val="FontStyle29"/>
          <w:rFonts w:ascii="Garamond" w:hAnsi="Garamond"/>
          <w:sz w:val="24"/>
          <w:szCs w:val="24"/>
        </w:rPr>
        <w:t xml:space="preserve"> by the </w:t>
      </w:r>
      <w:proofErr w:type="spellStart"/>
      <w:r w:rsidR="00FE78DB" w:rsidRPr="00667D56">
        <w:rPr>
          <w:rStyle w:val="FontStyle29"/>
          <w:rFonts w:ascii="Garamond" w:hAnsi="Garamond"/>
          <w:sz w:val="24"/>
          <w:szCs w:val="24"/>
        </w:rPr>
        <w:t>Medical</w:t>
      </w:r>
      <w:proofErr w:type="spellEnd"/>
      <w:r w:rsidR="00FE78DB" w:rsidRPr="00667D56">
        <w:rPr>
          <w:rStyle w:val="FontStyle29"/>
          <w:rFonts w:ascii="Garamond" w:hAnsi="Garamond"/>
          <w:sz w:val="24"/>
          <w:szCs w:val="24"/>
        </w:rPr>
        <w:t xml:space="preserve"> </w:t>
      </w:r>
      <w:proofErr w:type="spellStart"/>
      <w:r w:rsidR="00FE78DB" w:rsidRPr="00667D56">
        <w:rPr>
          <w:rStyle w:val="FontStyle29"/>
          <w:rFonts w:ascii="Garamond" w:hAnsi="Garamond"/>
          <w:sz w:val="24"/>
          <w:szCs w:val="24"/>
        </w:rPr>
        <w:t>Research</w:t>
      </w:r>
      <w:proofErr w:type="spellEnd"/>
      <w:r w:rsidR="00FE78DB" w:rsidRPr="00667D56">
        <w:rPr>
          <w:rStyle w:val="FontStyle29"/>
          <w:rFonts w:ascii="Garamond" w:hAnsi="Garamond"/>
          <w:sz w:val="24"/>
          <w:szCs w:val="24"/>
        </w:rPr>
        <w:t xml:space="preserve"> </w:t>
      </w:r>
      <w:proofErr w:type="spellStart"/>
      <w:r w:rsidR="00FE78DB" w:rsidRPr="00667D56">
        <w:rPr>
          <w:rStyle w:val="FontStyle29"/>
          <w:rFonts w:ascii="Garamond" w:hAnsi="Garamond"/>
          <w:sz w:val="24"/>
          <w:szCs w:val="24"/>
        </w:rPr>
        <w:t>Agency</w:t>
      </w:r>
      <w:proofErr w:type="spellEnd"/>
      <w:r w:rsidR="00FE78DB" w:rsidRPr="00667D56">
        <w:rPr>
          <w:rStyle w:val="FontStyle29"/>
          <w:rFonts w:ascii="Garamond" w:hAnsi="Garamond"/>
          <w:sz w:val="24"/>
          <w:szCs w:val="24"/>
        </w:rPr>
        <w:t>, Poland</w:t>
      </w:r>
      <w:r w:rsidR="00242AD3" w:rsidRPr="00667D56">
        <w:rPr>
          <w:rStyle w:val="FontStyle29"/>
          <w:rFonts w:ascii="Garamond" w:hAnsi="Garamond"/>
          <w:sz w:val="24"/>
          <w:szCs w:val="24"/>
        </w:rPr>
        <w:t>:</w:t>
      </w:r>
      <w:r w:rsidR="00523902" w:rsidRPr="00667D56">
        <w:rPr>
          <w:rStyle w:val="FontStyle29"/>
          <w:rFonts w:ascii="Garamond" w:hAnsi="Garamond"/>
          <w:sz w:val="24"/>
          <w:szCs w:val="24"/>
        </w:rPr>
        <w:t xml:space="preserve"> from </w:t>
      </w:r>
      <w:proofErr w:type="spellStart"/>
      <w:r w:rsidR="00523902" w:rsidRPr="00667D56">
        <w:rPr>
          <w:rStyle w:val="FontStyle29"/>
          <w:rFonts w:ascii="Garamond" w:hAnsi="Garamond"/>
          <w:sz w:val="24"/>
          <w:szCs w:val="24"/>
        </w:rPr>
        <w:t>state</w:t>
      </w:r>
      <w:proofErr w:type="spellEnd"/>
      <w:r w:rsidR="00523902" w:rsidRPr="00667D56">
        <w:rPr>
          <w:rStyle w:val="FontStyle29"/>
          <w:rFonts w:ascii="Garamond" w:hAnsi="Garamond"/>
          <w:sz w:val="24"/>
          <w:szCs w:val="24"/>
        </w:rPr>
        <w:t xml:space="preserve"> </w:t>
      </w:r>
      <w:proofErr w:type="spellStart"/>
      <w:r w:rsidR="00523902" w:rsidRPr="00667D56">
        <w:rPr>
          <w:rStyle w:val="FontStyle29"/>
          <w:rFonts w:ascii="Garamond" w:hAnsi="Garamond"/>
          <w:sz w:val="24"/>
          <w:szCs w:val="24"/>
        </w:rPr>
        <w:t>budget</w:t>
      </w:r>
      <w:proofErr w:type="spellEnd"/>
      <w:r w:rsidR="00242AD3" w:rsidRPr="00667D56">
        <w:rPr>
          <w:rStyle w:val="FontStyle29"/>
          <w:rFonts w:ascii="Garamond" w:hAnsi="Garamond"/>
          <w:sz w:val="24"/>
          <w:szCs w:val="24"/>
        </w:rPr>
        <w:t xml:space="preserve"> </w:t>
      </w:r>
      <w:proofErr w:type="spellStart"/>
      <w:r w:rsidR="00242AD3" w:rsidRPr="00667D56">
        <w:rPr>
          <w:rStyle w:val="FontStyle29"/>
          <w:rFonts w:ascii="Garamond" w:hAnsi="Garamond"/>
          <w:sz w:val="24"/>
          <w:szCs w:val="24"/>
        </w:rPr>
        <w:t>funds</w:t>
      </w:r>
      <w:proofErr w:type="spellEnd"/>
      <w:r w:rsidR="00FE78DB" w:rsidRPr="00667D56">
        <w:rPr>
          <w:rStyle w:val="FontStyle29"/>
          <w:rFonts w:ascii="Garamond" w:hAnsi="Garamond"/>
          <w:sz w:val="24"/>
          <w:szCs w:val="24"/>
        </w:rPr>
        <w:t>”.</w:t>
      </w:r>
    </w:p>
    <w:p w14:paraId="7D87C1AB" w14:textId="45EB86FD" w:rsidR="006A1EF0" w:rsidRPr="00667D56" w:rsidRDefault="00B66818" w:rsidP="00974BAB">
      <w:pPr>
        <w:pStyle w:val="Akapitzlist"/>
        <w:numPr>
          <w:ilvl w:val="0"/>
          <w:numId w:val="59"/>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6A1EF0" w:rsidRPr="00667D56">
        <w:rPr>
          <w:rStyle w:val="FontStyle29"/>
          <w:rFonts w:ascii="Garamond" w:hAnsi="Garamond"/>
          <w:sz w:val="24"/>
          <w:szCs w:val="24"/>
        </w:rPr>
        <w:t xml:space="preserve">Szczegółowe wytyczne dotyczące informacji i promocji </w:t>
      </w:r>
      <w:r w:rsidR="00793BC6" w:rsidRPr="00667D56">
        <w:rPr>
          <w:rStyle w:val="FontStyle29"/>
          <w:rFonts w:ascii="Garamond" w:hAnsi="Garamond"/>
          <w:sz w:val="24"/>
          <w:szCs w:val="24"/>
        </w:rPr>
        <w:t xml:space="preserve">na temat Projektu określa </w:t>
      </w:r>
      <w:r w:rsidR="00322F44" w:rsidRPr="00667D56">
        <w:rPr>
          <w:rStyle w:val="FontStyle29"/>
          <w:rFonts w:ascii="Garamond" w:hAnsi="Garamond"/>
          <w:sz w:val="24"/>
          <w:szCs w:val="24"/>
        </w:rPr>
        <w:t xml:space="preserve">Załącznik </w:t>
      </w:r>
      <w:r w:rsidR="00793BC6" w:rsidRPr="00667D56">
        <w:rPr>
          <w:rStyle w:val="FontStyle29"/>
          <w:rFonts w:ascii="Garamond" w:hAnsi="Garamond"/>
          <w:sz w:val="24"/>
          <w:szCs w:val="24"/>
        </w:rPr>
        <w:t>nr</w:t>
      </w:r>
      <w:r w:rsidR="005310AF" w:rsidRPr="00667D56">
        <w:rPr>
          <w:rStyle w:val="FontStyle29"/>
          <w:rFonts w:ascii="Garamond" w:hAnsi="Garamond"/>
          <w:sz w:val="24"/>
          <w:szCs w:val="24"/>
        </w:rPr>
        <w:t> </w:t>
      </w:r>
      <w:r w:rsidR="00793BC6" w:rsidRPr="00667D56">
        <w:rPr>
          <w:rStyle w:val="FontStyle29"/>
          <w:rFonts w:ascii="Garamond" w:hAnsi="Garamond"/>
          <w:sz w:val="24"/>
          <w:szCs w:val="24"/>
        </w:rPr>
        <w:t>1</w:t>
      </w:r>
      <w:r w:rsidR="009A6955">
        <w:rPr>
          <w:rStyle w:val="FontStyle29"/>
          <w:rFonts w:ascii="Garamond" w:hAnsi="Garamond"/>
          <w:sz w:val="24"/>
          <w:szCs w:val="24"/>
        </w:rPr>
        <w:t>0</w:t>
      </w:r>
      <w:r w:rsidR="00793BC6" w:rsidRPr="00667D56">
        <w:rPr>
          <w:rStyle w:val="FontStyle29"/>
          <w:rFonts w:ascii="Garamond" w:hAnsi="Garamond"/>
          <w:sz w:val="24"/>
          <w:szCs w:val="24"/>
        </w:rPr>
        <w:t xml:space="preserve"> do Umowy.</w:t>
      </w:r>
    </w:p>
    <w:p w14:paraId="4DA65430" w14:textId="1CBBE12B" w:rsidR="00FE78DB" w:rsidRPr="00667D56" w:rsidRDefault="00B66818" w:rsidP="00974BAB">
      <w:pPr>
        <w:pStyle w:val="Akapitzlist"/>
        <w:numPr>
          <w:ilvl w:val="0"/>
          <w:numId w:val="59"/>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FE78DB" w:rsidRPr="00667D56">
        <w:rPr>
          <w:rStyle w:val="FontStyle29"/>
          <w:rFonts w:ascii="Garamond" w:hAnsi="Garamond"/>
          <w:sz w:val="24"/>
          <w:szCs w:val="24"/>
        </w:rPr>
        <w:t xml:space="preserve">Na każdym etapie realizacji </w:t>
      </w:r>
      <w:r w:rsidR="00672900" w:rsidRPr="00667D56">
        <w:rPr>
          <w:rStyle w:val="FontStyle29"/>
          <w:rFonts w:ascii="Garamond" w:hAnsi="Garamond"/>
          <w:sz w:val="24"/>
          <w:szCs w:val="24"/>
        </w:rPr>
        <w:t>Projektu</w:t>
      </w:r>
      <w:r w:rsidR="00FE78DB" w:rsidRPr="00667D56">
        <w:rPr>
          <w:rStyle w:val="FontStyle29"/>
          <w:rFonts w:ascii="Garamond" w:hAnsi="Garamond"/>
          <w:sz w:val="24"/>
          <w:szCs w:val="24"/>
        </w:rPr>
        <w:t xml:space="preserve">, Agencja może dokonać kontroli wypełniania przez </w:t>
      </w:r>
      <w:r w:rsidR="00747176">
        <w:rPr>
          <w:rStyle w:val="FontStyle29"/>
          <w:rFonts w:ascii="Garamond" w:hAnsi="Garamond"/>
          <w:sz w:val="24"/>
          <w:szCs w:val="24"/>
        </w:rPr>
        <w:t>Beneficjenta</w:t>
      </w:r>
      <w:r w:rsidR="00FE78DB" w:rsidRPr="00667D56">
        <w:rPr>
          <w:rStyle w:val="FontStyle29"/>
          <w:rFonts w:ascii="Garamond" w:hAnsi="Garamond"/>
          <w:sz w:val="24"/>
          <w:szCs w:val="24"/>
        </w:rPr>
        <w:t xml:space="preserve"> obowiązków informacyjnych. W przypadku, gdy realizacja obowiązków informacyjnych będzie odbiegać od standardów określonych w Umowie lub też zostanie całkowicie zaniechana, </w:t>
      </w:r>
      <w:r w:rsidR="00747176">
        <w:rPr>
          <w:rStyle w:val="FontStyle29"/>
          <w:rFonts w:ascii="Garamond" w:hAnsi="Garamond"/>
          <w:sz w:val="24"/>
          <w:szCs w:val="24"/>
        </w:rPr>
        <w:t>Beneficjent</w:t>
      </w:r>
      <w:r w:rsidR="00672900" w:rsidRPr="00667D56">
        <w:rPr>
          <w:rStyle w:val="FontStyle29"/>
          <w:rFonts w:ascii="Garamond" w:hAnsi="Garamond"/>
          <w:sz w:val="24"/>
          <w:szCs w:val="24"/>
        </w:rPr>
        <w:t xml:space="preserve"> </w:t>
      </w:r>
      <w:r w:rsidR="00FE78DB" w:rsidRPr="00667D56">
        <w:rPr>
          <w:rStyle w:val="FontStyle29"/>
          <w:rFonts w:ascii="Garamond" w:hAnsi="Garamond"/>
          <w:sz w:val="24"/>
          <w:szCs w:val="24"/>
        </w:rPr>
        <w:t xml:space="preserve">może zostać wezwany do podjęcia stosownych działań naprawczych. </w:t>
      </w:r>
    </w:p>
    <w:p w14:paraId="6BD04E81" w14:textId="77777777" w:rsidR="00355A16" w:rsidRPr="003315F5" w:rsidRDefault="00355A16" w:rsidP="00E25F5F">
      <w:pPr>
        <w:pStyle w:val="Style18"/>
        <w:widowControl/>
        <w:tabs>
          <w:tab w:val="left" w:pos="284"/>
        </w:tabs>
        <w:spacing w:before="120" w:after="120" w:line="360" w:lineRule="exact"/>
        <w:ind w:firstLine="0"/>
        <w:rPr>
          <w:rFonts w:ascii="Garamond" w:hAnsi="Garamond"/>
          <w:b/>
        </w:rPr>
      </w:pPr>
    </w:p>
    <w:p w14:paraId="60DD3A86" w14:textId="77777777" w:rsidR="008D0C52" w:rsidRPr="003315F5" w:rsidRDefault="00FE78DB" w:rsidP="003315F5">
      <w:pPr>
        <w:pStyle w:val="Style18"/>
        <w:widowControl/>
        <w:tabs>
          <w:tab w:val="left" w:pos="284"/>
        </w:tabs>
        <w:spacing w:before="120" w:after="120" w:line="360" w:lineRule="exact"/>
        <w:ind w:firstLine="0"/>
        <w:jc w:val="center"/>
        <w:rPr>
          <w:rFonts w:ascii="Garamond" w:hAnsi="Garamond"/>
          <w:b/>
        </w:rPr>
      </w:pPr>
      <w:r w:rsidRPr="003315F5">
        <w:rPr>
          <w:rFonts w:ascii="Garamond" w:hAnsi="Garamond"/>
          <w:b/>
        </w:rPr>
        <w:t xml:space="preserve">§ </w:t>
      </w:r>
      <w:r w:rsidR="009F7C30" w:rsidRPr="003315F5">
        <w:rPr>
          <w:rFonts w:ascii="Garamond" w:hAnsi="Garamond"/>
          <w:b/>
        </w:rPr>
        <w:t>10</w:t>
      </w:r>
      <w:r w:rsidRPr="003315F5">
        <w:rPr>
          <w:rFonts w:ascii="Garamond" w:hAnsi="Garamond"/>
          <w:b/>
        </w:rPr>
        <w:t>.</w:t>
      </w:r>
    </w:p>
    <w:p w14:paraId="7503E454" w14:textId="1CEF55A2" w:rsidR="00FE78DB" w:rsidRPr="003315F5" w:rsidRDefault="00FE78DB" w:rsidP="003315F5">
      <w:pPr>
        <w:pStyle w:val="Style18"/>
        <w:widowControl/>
        <w:tabs>
          <w:tab w:val="left" w:pos="284"/>
        </w:tabs>
        <w:spacing w:before="120" w:after="120" w:line="360" w:lineRule="exact"/>
        <w:ind w:firstLine="0"/>
        <w:jc w:val="center"/>
        <w:rPr>
          <w:rFonts w:ascii="Garamond" w:hAnsi="Garamond"/>
          <w:b/>
        </w:rPr>
      </w:pPr>
      <w:r w:rsidRPr="003315F5">
        <w:rPr>
          <w:rFonts w:ascii="Garamond" w:hAnsi="Garamond"/>
          <w:b/>
        </w:rPr>
        <w:t>Zakres praw stron do praw autorskich, patentowych i pokrewnych oraz praw własności przemysłowej, w tym sposoby i warunki rozporządzania tymi prawami oraz ich wykorzystania dla celów komercyjnych i do dalszych badań</w:t>
      </w:r>
    </w:p>
    <w:p w14:paraId="2956F70B" w14:textId="0D078306" w:rsidR="00BD22BD" w:rsidRPr="00667D56" w:rsidRDefault="00BD22BD"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Prawa majątkowe do wyników badań naukowych lub prac rozwojowych będących rezultatem Projektu przysługują </w:t>
      </w:r>
      <w:r w:rsidR="00747176">
        <w:rPr>
          <w:rStyle w:val="FontStyle29"/>
          <w:rFonts w:ascii="Garamond" w:hAnsi="Garamond"/>
          <w:sz w:val="24"/>
          <w:szCs w:val="24"/>
        </w:rPr>
        <w:t>Beneficjentowi</w:t>
      </w:r>
      <w:r w:rsidR="00E71D0E" w:rsidRPr="00667D56">
        <w:rPr>
          <w:rStyle w:val="FontStyle29"/>
          <w:rFonts w:ascii="Garamond" w:hAnsi="Garamond"/>
          <w:sz w:val="24"/>
          <w:szCs w:val="24"/>
        </w:rPr>
        <w:t>.</w:t>
      </w:r>
      <w:r w:rsidR="002C139B" w:rsidRPr="00667D56">
        <w:rPr>
          <w:rStyle w:val="FontStyle29"/>
          <w:rFonts w:ascii="Garamond" w:hAnsi="Garamond"/>
          <w:sz w:val="24"/>
          <w:szCs w:val="24"/>
        </w:rPr>
        <w:t xml:space="preserve"> </w:t>
      </w:r>
      <w:r w:rsidR="00747176">
        <w:rPr>
          <w:rStyle w:val="FontStyle29"/>
          <w:rFonts w:ascii="Garamond" w:hAnsi="Garamond"/>
          <w:sz w:val="24"/>
          <w:szCs w:val="24"/>
        </w:rPr>
        <w:t>Beneficjent</w:t>
      </w:r>
      <w:r w:rsidRPr="00667D56">
        <w:rPr>
          <w:rStyle w:val="FontStyle29"/>
          <w:rFonts w:ascii="Garamond" w:hAnsi="Garamond"/>
          <w:sz w:val="24"/>
          <w:szCs w:val="24"/>
        </w:rPr>
        <w:t xml:space="preserve"> oświadcza, że:</w:t>
      </w:r>
    </w:p>
    <w:p w14:paraId="08502961" w14:textId="6147D816" w:rsidR="00BD22BD" w:rsidRPr="003315F5" w:rsidRDefault="00BD22BD" w:rsidP="00974BAB">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w:t>
      </w:r>
      <w:r w:rsidR="007B7484" w:rsidRPr="007B7484">
        <w:rPr>
          <w:rFonts w:ascii="Garamond" w:eastAsiaTheme="minorEastAsia" w:hAnsi="Garamond"/>
          <w:sz w:val="24"/>
          <w:szCs w:val="24"/>
          <w:lang w:eastAsia="pl-PL"/>
        </w:rPr>
        <w:t>nabywać będzie</w:t>
      </w:r>
      <w:r w:rsidRPr="003315F5">
        <w:rPr>
          <w:rFonts w:ascii="Garamond" w:eastAsiaTheme="minorEastAsia" w:hAnsi="Garamond"/>
          <w:sz w:val="24"/>
          <w:szCs w:val="24"/>
          <w:lang w:eastAsia="pl-PL"/>
        </w:rPr>
        <w:t xml:space="preserve"> wszelkie niezbędne prawa własności intelektualnej w związku z</w:t>
      </w:r>
      <w:r w:rsidR="00C42C71">
        <w:rPr>
          <w:rFonts w:ascii="Garamond" w:eastAsiaTheme="minorEastAsia" w:hAnsi="Garamond"/>
          <w:sz w:val="24"/>
          <w:szCs w:val="24"/>
          <w:lang w:eastAsia="pl-PL"/>
        </w:rPr>
        <w:t> </w:t>
      </w:r>
      <w:r w:rsidRPr="003315F5">
        <w:rPr>
          <w:rFonts w:ascii="Garamond" w:eastAsiaTheme="minorEastAsia" w:hAnsi="Garamond"/>
          <w:sz w:val="24"/>
          <w:szCs w:val="24"/>
          <w:lang w:eastAsia="pl-PL"/>
        </w:rPr>
        <w:t>realizowanym Projektem, w tym w szczególności majątkowe prawa autorskie, prawa pokrewne i prawa zależne do utworów stworzonych lub użytych w</w:t>
      </w:r>
      <w:r w:rsidR="007B7484" w:rsidRPr="007B7484">
        <w:rPr>
          <w:rFonts w:ascii="Garamond" w:eastAsiaTheme="minorEastAsia" w:hAnsi="Garamond"/>
          <w:sz w:val="24"/>
          <w:szCs w:val="24"/>
          <w:lang w:eastAsia="pl-PL"/>
        </w:rPr>
        <w:t xml:space="preserve"> </w:t>
      </w:r>
      <w:r w:rsidRPr="003315F5">
        <w:rPr>
          <w:rFonts w:ascii="Garamond" w:eastAsiaTheme="minorEastAsia" w:hAnsi="Garamond"/>
          <w:sz w:val="24"/>
          <w:szCs w:val="24"/>
          <w:lang w:eastAsia="pl-PL"/>
        </w:rPr>
        <w:t>ramach Projektu, prawa do stworzonych lub użytych w ramach Projektu</w:t>
      </w:r>
      <w:r w:rsidR="007B7484" w:rsidRPr="007B7484">
        <w:rPr>
          <w:rFonts w:ascii="Garamond" w:eastAsiaTheme="minorEastAsia" w:hAnsi="Garamond"/>
          <w:sz w:val="24"/>
          <w:szCs w:val="24"/>
          <w:lang w:eastAsia="pl-PL"/>
        </w:rPr>
        <w:t xml:space="preserve">, </w:t>
      </w:r>
      <w:r w:rsidRPr="003315F5">
        <w:rPr>
          <w:rFonts w:ascii="Garamond" w:eastAsiaTheme="minorEastAsia" w:hAnsi="Garamond"/>
          <w:sz w:val="24"/>
          <w:szCs w:val="24"/>
          <w:lang w:eastAsia="pl-PL"/>
        </w:rPr>
        <w:t xml:space="preserve"> baz danych (także nieposiadających cech utworu), a także prawa do wynalazków, wzorów użytkowych i wzorów przemysłowych (o</w:t>
      </w:r>
      <w:r w:rsidR="00C42C71">
        <w:rPr>
          <w:rFonts w:ascii="Garamond" w:eastAsiaTheme="minorEastAsia" w:hAnsi="Garamond"/>
          <w:sz w:val="24"/>
          <w:szCs w:val="24"/>
          <w:lang w:eastAsia="pl-PL"/>
        </w:rPr>
        <w:t> </w:t>
      </w:r>
      <w:r w:rsidRPr="003315F5">
        <w:rPr>
          <w:rFonts w:ascii="Garamond" w:eastAsiaTheme="minorEastAsia" w:hAnsi="Garamond"/>
          <w:sz w:val="24"/>
          <w:szCs w:val="24"/>
          <w:lang w:eastAsia="pl-PL"/>
        </w:rPr>
        <w:t>ile takie wytwory powstaną), w tym także prawo do złożenia wniosku (patentowego, o</w:t>
      </w:r>
      <w:r w:rsidR="00C42C71">
        <w:rPr>
          <w:rFonts w:ascii="Garamond" w:eastAsiaTheme="minorEastAsia" w:hAnsi="Garamond"/>
          <w:sz w:val="24"/>
          <w:szCs w:val="24"/>
          <w:lang w:eastAsia="pl-PL"/>
        </w:rPr>
        <w:t> </w:t>
      </w:r>
      <w:r w:rsidRPr="003315F5">
        <w:rPr>
          <w:rFonts w:ascii="Garamond" w:eastAsiaTheme="minorEastAsia" w:hAnsi="Garamond"/>
          <w:sz w:val="24"/>
          <w:szCs w:val="24"/>
          <w:lang w:eastAsia="pl-PL"/>
        </w:rPr>
        <w:t xml:space="preserve">udzielenie prawa ochronnego, o udzielenie prawa z rejestracji) na wynalazek, wzór przemysłowy lub odpowiednio na wzór użytkowy </w:t>
      </w:r>
      <w:r w:rsidR="00C42C71" w:rsidRPr="003315F5">
        <w:rPr>
          <w:rFonts w:ascii="Garamond" w:hAnsi="Garamond"/>
        </w:rPr>
        <w:t>–</w:t>
      </w:r>
      <w:r w:rsidRPr="003315F5">
        <w:rPr>
          <w:rFonts w:ascii="Garamond" w:eastAsiaTheme="minorEastAsia" w:hAnsi="Garamond"/>
          <w:sz w:val="24"/>
          <w:szCs w:val="24"/>
          <w:lang w:eastAsia="pl-PL"/>
        </w:rPr>
        <w:t xml:space="preserve"> będący wynikiem prac przeprowadzonych przez </w:t>
      </w:r>
      <w:r w:rsidR="007B7484" w:rsidRPr="007B7484">
        <w:rPr>
          <w:rFonts w:ascii="Garamond" w:eastAsiaTheme="minorEastAsia" w:hAnsi="Garamond"/>
          <w:sz w:val="24"/>
          <w:szCs w:val="24"/>
          <w:lang w:eastAsia="pl-PL"/>
        </w:rPr>
        <w:t>Beneficjenta</w:t>
      </w:r>
      <w:r w:rsidRPr="003315F5">
        <w:rPr>
          <w:rFonts w:ascii="Garamond" w:eastAsiaTheme="minorEastAsia" w:hAnsi="Garamond"/>
          <w:sz w:val="24"/>
          <w:szCs w:val="24"/>
          <w:lang w:eastAsia="pl-PL"/>
        </w:rPr>
        <w:t xml:space="preserve"> w ramach Projektu (dalej: „</w:t>
      </w:r>
      <w:r w:rsidRPr="00BE0389">
        <w:rPr>
          <w:rFonts w:ascii="Garamond" w:eastAsiaTheme="minorEastAsia" w:hAnsi="Garamond"/>
          <w:sz w:val="24"/>
        </w:rPr>
        <w:t>Prawa Własności Intelektualnej</w:t>
      </w:r>
      <w:r w:rsidRPr="003315F5">
        <w:rPr>
          <w:rFonts w:ascii="Garamond" w:eastAsiaTheme="minorEastAsia" w:hAnsi="Garamond"/>
          <w:sz w:val="24"/>
          <w:szCs w:val="24"/>
          <w:lang w:eastAsia="pl-PL"/>
        </w:rPr>
        <w:t>” lub „</w:t>
      </w:r>
      <w:r w:rsidRPr="00BE0389">
        <w:rPr>
          <w:rFonts w:ascii="Garamond" w:eastAsiaTheme="minorEastAsia" w:hAnsi="Garamond"/>
          <w:sz w:val="24"/>
        </w:rPr>
        <w:t>PWI</w:t>
      </w:r>
      <w:r w:rsidRPr="003315F5">
        <w:rPr>
          <w:rFonts w:ascii="Garamond" w:eastAsiaTheme="minorEastAsia" w:hAnsi="Garamond"/>
          <w:sz w:val="24"/>
          <w:szCs w:val="24"/>
          <w:lang w:eastAsia="pl-PL"/>
        </w:rPr>
        <w:t xml:space="preserve">”); Strony potwierdzają, że wykorzystywane przez </w:t>
      </w:r>
      <w:r w:rsidR="007B7484" w:rsidRPr="007B7484">
        <w:rPr>
          <w:rFonts w:ascii="Garamond" w:eastAsiaTheme="minorEastAsia" w:hAnsi="Garamond"/>
          <w:sz w:val="24"/>
          <w:szCs w:val="24"/>
          <w:lang w:eastAsia="pl-PL"/>
        </w:rPr>
        <w:t>Beneficjenta</w:t>
      </w:r>
      <w:r w:rsidRPr="003315F5">
        <w:rPr>
          <w:rFonts w:ascii="Garamond" w:eastAsiaTheme="minorEastAsia" w:hAnsi="Garamond"/>
          <w:sz w:val="24"/>
          <w:szCs w:val="24"/>
          <w:lang w:eastAsia="pl-PL"/>
        </w:rPr>
        <w:t xml:space="preserve"> Prawa Własności Intelektualnej, w tym prawa autorskie, prawa pokrewne i prawa zależne, mogą być ograniczone prawami osób trzecich, co nie stanowi naruszenia niniejszej Umowy, o ile to nie uniemożliwia realizacji Projektu oraz nie stoi w wyraźnej sprzeczności z</w:t>
      </w:r>
      <w:r w:rsidR="00C42C71">
        <w:rPr>
          <w:rFonts w:ascii="Garamond" w:eastAsiaTheme="minorEastAsia" w:hAnsi="Garamond"/>
          <w:sz w:val="24"/>
          <w:szCs w:val="24"/>
          <w:lang w:eastAsia="pl-PL"/>
        </w:rPr>
        <w:t> </w:t>
      </w:r>
      <w:r w:rsidRPr="003315F5">
        <w:rPr>
          <w:rFonts w:ascii="Garamond" w:eastAsiaTheme="minorEastAsia" w:hAnsi="Garamond"/>
          <w:sz w:val="24"/>
          <w:szCs w:val="24"/>
          <w:lang w:eastAsia="pl-PL"/>
        </w:rPr>
        <w:t>postanowieniami niniejszej Umowy;</w:t>
      </w:r>
    </w:p>
    <w:p w14:paraId="0650338D" w14:textId="0F137C75" w:rsidR="00BD22BD" w:rsidRPr="003315F5" w:rsidRDefault="00BD22BD" w:rsidP="00974BAB">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wszelkie PWI stworzone lub użyte na potrzeby Projektu nie będą naruszały praw podmiotów trzecich, zaś Agencja będzie uprawniona do wglądu we wszelkie dokumenty </w:t>
      </w:r>
      <w:r w:rsidR="007B7484">
        <w:rPr>
          <w:rFonts w:ascii="Garamond" w:eastAsiaTheme="minorEastAsia" w:hAnsi="Garamond"/>
          <w:sz w:val="24"/>
          <w:szCs w:val="24"/>
          <w:lang w:eastAsia="pl-PL"/>
        </w:rPr>
        <w:t>Beneficjenta</w:t>
      </w:r>
      <w:r w:rsidRPr="003315F5">
        <w:rPr>
          <w:rFonts w:ascii="Garamond" w:eastAsiaTheme="minorEastAsia" w:hAnsi="Garamond"/>
          <w:sz w:val="24"/>
          <w:szCs w:val="24"/>
          <w:lang w:eastAsia="pl-PL"/>
        </w:rPr>
        <w:t xml:space="preserve"> dotyczące korzystania z PWI, jeżeli takowe zostały sporządzone;</w:t>
      </w:r>
    </w:p>
    <w:p w14:paraId="4DD65C5F" w14:textId="290D0BD4" w:rsidR="00BD22BD" w:rsidRPr="003315F5" w:rsidRDefault="00BD22BD" w:rsidP="00974BAB">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w:t>
      </w:r>
      <w:r w:rsidR="007B7484">
        <w:rPr>
          <w:rFonts w:ascii="Garamond" w:eastAsiaTheme="minorEastAsia" w:hAnsi="Garamond"/>
          <w:sz w:val="24"/>
          <w:szCs w:val="24"/>
          <w:lang w:eastAsia="pl-PL"/>
        </w:rPr>
        <w:t>Beneficjent</w:t>
      </w:r>
      <w:r w:rsidRPr="003315F5">
        <w:rPr>
          <w:rFonts w:ascii="Garamond" w:eastAsiaTheme="minorEastAsia" w:hAnsi="Garamond"/>
          <w:sz w:val="24"/>
          <w:szCs w:val="24"/>
          <w:lang w:eastAsia="pl-PL"/>
        </w:rPr>
        <w:t xml:space="preserve"> terminowo ui</w:t>
      </w:r>
      <w:r w:rsidR="007B7484">
        <w:rPr>
          <w:rFonts w:ascii="Garamond" w:eastAsiaTheme="minorEastAsia" w:hAnsi="Garamond"/>
          <w:sz w:val="24"/>
          <w:szCs w:val="24"/>
          <w:lang w:eastAsia="pl-PL"/>
        </w:rPr>
        <w:t>ści</w:t>
      </w:r>
      <w:r w:rsidRPr="003315F5">
        <w:rPr>
          <w:rFonts w:ascii="Garamond" w:eastAsiaTheme="minorEastAsia" w:hAnsi="Garamond"/>
          <w:sz w:val="24"/>
          <w:szCs w:val="24"/>
          <w:lang w:eastAsia="pl-PL"/>
        </w:rPr>
        <w:t xml:space="preserve"> swoim pracownikom i kontrahentom wszelkie wynagrodzenia wynikające z umów dotyczących nabycia PWI, o ile takie odrębne umowy będą przez </w:t>
      </w:r>
      <w:r w:rsidR="007B7484">
        <w:rPr>
          <w:rFonts w:ascii="Garamond" w:eastAsiaTheme="minorEastAsia" w:hAnsi="Garamond"/>
          <w:sz w:val="24"/>
          <w:szCs w:val="24"/>
          <w:lang w:eastAsia="pl-PL"/>
        </w:rPr>
        <w:t>Beneficjenta</w:t>
      </w:r>
      <w:r w:rsidRPr="003315F5">
        <w:rPr>
          <w:rFonts w:ascii="Garamond" w:eastAsiaTheme="minorEastAsia" w:hAnsi="Garamond"/>
          <w:sz w:val="24"/>
          <w:szCs w:val="24"/>
          <w:lang w:eastAsia="pl-PL"/>
        </w:rPr>
        <w:t xml:space="preserve"> zawierane;</w:t>
      </w:r>
    </w:p>
    <w:p w14:paraId="33A29289" w14:textId="748B96CF" w:rsidR="00BD22BD" w:rsidRPr="003315F5" w:rsidRDefault="00BD22BD" w:rsidP="00974BAB">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lastRenderedPageBreak/>
        <w:t xml:space="preserve"> PWI będą nabywane przez </w:t>
      </w:r>
      <w:r w:rsidR="007B7484">
        <w:rPr>
          <w:rFonts w:ascii="Garamond" w:eastAsiaTheme="minorEastAsia" w:hAnsi="Garamond"/>
          <w:sz w:val="24"/>
          <w:szCs w:val="24"/>
          <w:lang w:eastAsia="pl-PL"/>
        </w:rPr>
        <w:t>Beneficjenta</w:t>
      </w:r>
      <w:r w:rsidRPr="003315F5">
        <w:rPr>
          <w:rFonts w:ascii="Garamond" w:eastAsiaTheme="minorEastAsia" w:hAnsi="Garamond"/>
          <w:sz w:val="24"/>
          <w:szCs w:val="24"/>
          <w:lang w:eastAsia="pl-PL"/>
        </w:rPr>
        <w:t xml:space="preserve"> w najszerszym możliwym zakresie, a ograniczenia w tym zakresie są dozwolone, o ile wynikają z treści Załącznika nr 3 do Umowy;</w:t>
      </w:r>
    </w:p>
    <w:p w14:paraId="7EDC6C6E" w14:textId="2A257864" w:rsidR="00BD22BD" w:rsidRPr="003315F5" w:rsidRDefault="00BD22BD" w:rsidP="00974BAB">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wykorzystanie przez </w:t>
      </w:r>
      <w:r w:rsidR="007B7484">
        <w:rPr>
          <w:rFonts w:ascii="Garamond" w:eastAsiaTheme="minorEastAsia" w:hAnsi="Garamond"/>
          <w:sz w:val="24"/>
          <w:szCs w:val="24"/>
          <w:lang w:eastAsia="pl-PL"/>
        </w:rPr>
        <w:t>Beneficjenta</w:t>
      </w:r>
      <w:r w:rsidRPr="003315F5">
        <w:rPr>
          <w:rFonts w:ascii="Garamond" w:eastAsiaTheme="minorEastAsia" w:hAnsi="Garamond"/>
          <w:sz w:val="24"/>
          <w:szCs w:val="24"/>
          <w:lang w:eastAsia="pl-PL"/>
        </w:rPr>
        <w:t xml:space="preserve"> na potrzeby Projektu istniejących wyrobów medycznych i produktów leczniczych (oraz związanych z nimi informacji i materiałów), do których prawa należą do osób trzecich, nie naruszy praw osób trzecich;</w:t>
      </w:r>
    </w:p>
    <w:p w14:paraId="6938AFEB" w14:textId="7A884B19" w:rsidR="00BD22BD" w:rsidRPr="003315F5" w:rsidRDefault="00BD22BD" w:rsidP="00974BAB">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cstheme="minorHAnsi"/>
          <w:sz w:val="24"/>
          <w:szCs w:val="24"/>
          <w:lang w:eastAsia="pl-PL"/>
        </w:rPr>
        <w:t xml:space="preserve"> ujawnienie Agencji wyników prac wykonanych w ramach Projektu (oraz dalsze </w:t>
      </w:r>
      <w:r w:rsidRPr="003315F5">
        <w:rPr>
          <w:rFonts w:ascii="Garamond" w:eastAsiaTheme="minorEastAsia" w:hAnsi="Garamond"/>
          <w:sz w:val="24"/>
          <w:szCs w:val="24"/>
          <w:lang w:eastAsia="pl-PL"/>
        </w:rPr>
        <w:t>udostępnianie</w:t>
      </w:r>
      <w:r w:rsidRPr="003315F5">
        <w:rPr>
          <w:rFonts w:ascii="Garamond" w:eastAsiaTheme="minorEastAsia" w:hAnsi="Garamond" w:cstheme="minorHAnsi"/>
          <w:sz w:val="24"/>
          <w:szCs w:val="24"/>
          <w:lang w:eastAsia="pl-PL"/>
        </w:rPr>
        <w:t xml:space="preserve"> tych wyników przez Agencję, </w:t>
      </w:r>
      <w:r w:rsidR="007B7484">
        <w:rPr>
          <w:rFonts w:ascii="Garamond" w:eastAsiaTheme="minorEastAsia" w:hAnsi="Garamond" w:cstheme="minorHAnsi"/>
          <w:sz w:val="24"/>
          <w:szCs w:val="24"/>
          <w:lang w:eastAsia="pl-PL"/>
        </w:rPr>
        <w:t>Beneficjenta</w:t>
      </w:r>
      <w:r w:rsidRPr="003315F5">
        <w:rPr>
          <w:rFonts w:ascii="Garamond" w:eastAsiaTheme="minorEastAsia" w:hAnsi="Garamond" w:cstheme="minorHAnsi"/>
          <w:sz w:val="24"/>
          <w:szCs w:val="24"/>
          <w:lang w:eastAsia="pl-PL"/>
        </w:rPr>
        <w:t>) nie będzie naruszać tajemnicy przedsiębiorstwa jakichkolwiek podmiotów, a także innej tajemnicy prawnie chronionej.</w:t>
      </w:r>
    </w:p>
    <w:p w14:paraId="3EC1C33B" w14:textId="1ADD1B4A" w:rsidR="00BD22BD" w:rsidRPr="00667D56" w:rsidRDefault="007B7484"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Beneficjent</w:t>
      </w:r>
      <w:r w:rsidR="00BD22BD" w:rsidRPr="00667D56">
        <w:rPr>
          <w:rStyle w:val="FontStyle29"/>
          <w:rFonts w:ascii="Garamond" w:hAnsi="Garamond"/>
          <w:sz w:val="24"/>
          <w:szCs w:val="24"/>
        </w:rPr>
        <w:t xml:space="preserve"> nie udziel</w:t>
      </w:r>
      <w:r>
        <w:rPr>
          <w:rStyle w:val="FontStyle29"/>
          <w:rFonts w:ascii="Garamond" w:hAnsi="Garamond"/>
          <w:sz w:val="24"/>
          <w:szCs w:val="24"/>
        </w:rPr>
        <w:t>i</w:t>
      </w:r>
      <w:r w:rsidR="00BD22BD" w:rsidRPr="00667D56">
        <w:rPr>
          <w:rStyle w:val="FontStyle29"/>
          <w:rFonts w:ascii="Garamond" w:hAnsi="Garamond"/>
          <w:sz w:val="24"/>
          <w:szCs w:val="24"/>
        </w:rPr>
        <w:t xml:space="preserve"> żadnemu podmiotowi licencji w zakresie stworzonego w ramach Projektu PWI bez pisemnej zgody Agencji, chyba że informacja o konieczności udzielenia takiej licencji została zastrzeżona w Załączniku nr 3 do Umowy. </w:t>
      </w:r>
    </w:p>
    <w:p w14:paraId="2A6B87C0" w14:textId="51C4E1CF" w:rsidR="00BD22BD" w:rsidRPr="00667D56" w:rsidRDefault="00BD22BD"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Strony jednocześnie uzgadniają, że wykorzystanie przez </w:t>
      </w:r>
      <w:r w:rsidR="007B7484">
        <w:rPr>
          <w:rStyle w:val="FontStyle29"/>
          <w:rFonts w:ascii="Garamond" w:hAnsi="Garamond"/>
          <w:sz w:val="24"/>
          <w:szCs w:val="24"/>
        </w:rPr>
        <w:t>Beneficjenta</w:t>
      </w:r>
      <w:r w:rsidRPr="00667D56">
        <w:rPr>
          <w:rStyle w:val="FontStyle29"/>
          <w:rFonts w:ascii="Garamond" w:hAnsi="Garamond"/>
          <w:sz w:val="24"/>
          <w:szCs w:val="24"/>
        </w:rPr>
        <w:t xml:space="preserve"> PWI w celach komercyjnych (tj. udostępnienia PWI podmiotom trzecim za wynagrodzeniem lub jakiegokolwiek udostępnienia PWI innym podmiotom na potrzeby wytwarzania przez podmioty trzecie produktów lub świadczenia usług) lub przeniesienie przez </w:t>
      </w:r>
      <w:r w:rsidR="007B7484">
        <w:rPr>
          <w:rStyle w:val="FontStyle29"/>
          <w:rFonts w:ascii="Garamond" w:hAnsi="Garamond"/>
          <w:sz w:val="24"/>
          <w:szCs w:val="24"/>
        </w:rPr>
        <w:t>Beneficjenta</w:t>
      </w:r>
      <w:r w:rsidRPr="00667D56">
        <w:rPr>
          <w:rStyle w:val="FontStyle29"/>
          <w:rFonts w:ascii="Garamond" w:hAnsi="Garamond"/>
          <w:sz w:val="24"/>
          <w:szCs w:val="24"/>
        </w:rPr>
        <w:t xml:space="preserve"> PWI na podmiot trzeci wymaga zawarcia z Agencją odrębnej umowy określającej zasady wykorzystywania PWI w celach komercyjnych oraz podział zysków z takiego wykorzystania. Naruszenie przez </w:t>
      </w:r>
      <w:r w:rsidR="007B7484">
        <w:rPr>
          <w:rStyle w:val="FontStyle29"/>
          <w:rFonts w:ascii="Garamond" w:hAnsi="Garamond"/>
          <w:sz w:val="24"/>
          <w:szCs w:val="24"/>
        </w:rPr>
        <w:t>Beneficjenta</w:t>
      </w:r>
      <w:r w:rsidRPr="00667D56">
        <w:rPr>
          <w:rStyle w:val="FontStyle29"/>
          <w:rFonts w:ascii="Garamond" w:hAnsi="Garamond"/>
          <w:sz w:val="24"/>
          <w:szCs w:val="24"/>
        </w:rPr>
        <w:t xml:space="preserve"> powyższych obowiązków uprawniać będzie Agencję do nałożenia na </w:t>
      </w:r>
      <w:r w:rsidR="007B7484">
        <w:rPr>
          <w:rStyle w:val="FontStyle29"/>
          <w:rFonts w:ascii="Garamond" w:hAnsi="Garamond"/>
          <w:sz w:val="24"/>
          <w:szCs w:val="24"/>
        </w:rPr>
        <w:t>Beneficjenta</w:t>
      </w:r>
      <w:r w:rsidRPr="00667D56">
        <w:rPr>
          <w:rStyle w:val="FontStyle29"/>
          <w:rFonts w:ascii="Garamond" w:hAnsi="Garamond"/>
          <w:sz w:val="24"/>
          <w:szCs w:val="24"/>
        </w:rPr>
        <w:t xml:space="preserve"> kary umownej w wysokości 100% otrzymanego dofinansowania, co nie wyklucza dochodzenia odszkodowania przewyższającego wysokość zastrzeżonej kary umownej  na zasadach ogólnych.</w:t>
      </w:r>
    </w:p>
    <w:p w14:paraId="01437847" w14:textId="10CD8AFC" w:rsidR="00E71D0E" w:rsidRPr="00667D56" w:rsidRDefault="00E71D0E"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Przekazanie posiadanych praw majątkowych do wyników badań będących rezultatem Projektu </w:t>
      </w:r>
      <w:r w:rsidR="007B7484">
        <w:rPr>
          <w:rStyle w:val="FontStyle29"/>
          <w:rFonts w:ascii="Garamond" w:hAnsi="Garamond"/>
          <w:sz w:val="24"/>
          <w:szCs w:val="24"/>
        </w:rPr>
        <w:t>przez Beneficjenta</w:t>
      </w:r>
      <w:r w:rsidRPr="00667D56">
        <w:rPr>
          <w:rStyle w:val="FontStyle29"/>
          <w:rFonts w:ascii="Garamond" w:hAnsi="Garamond"/>
          <w:sz w:val="24"/>
          <w:szCs w:val="24"/>
        </w:rPr>
        <w:t xml:space="preserve"> na rzecz osób trzecich następuje za wynagrodzeniem odpowiadającym wartości rynkowej tych praw”.</w:t>
      </w:r>
    </w:p>
    <w:p w14:paraId="7A439801" w14:textId="3859A5B0" w:rsidR="00BD22BD" w:rsidRPr="00667D56" w:rsidRDefault="00BD22BD"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Agencji przysługuje prawo do wykupu praw od </w:t>
      </w:r>
      <w:r w:rsidR="007B7484">
        <w:rPr>
          <w:rStyle w:val="FontStyle29"/>
          <w:rFonts w:ascii="Garamond" w:hAnsi="Garamond"/>
          <w:sz w:val="24"/>
          <w:szCs w:val="24"/>
        </w:rPr>
        <w:t>Beneficjenta</w:t>
      </w:r>
      <w:r w:rsidRPr="00667D56">
        <w:rPr>
          <w:rStyle w:val="FontStyle29"/>
          <w:rFonts w:ascii="Garamond" w:hAnsi="Garamond"/>
          <w:sz w:val="24"/>
          <w:szCs w:val="24"/>
        </w:rPr>
        <w:t xml:space="preserve"> do PWI powstałego </w:t>
      </w:r>
      <w:r w:rsidRPr="00667D56">
        <w:rPr>
          <w:rStyle w:val="FontStyle29"/>
          <w:rFonts w:ascii="Garamond" w:hAnsi="Garamond"/>
          <w:sz w:val="24"/>
          <w:szCs w:val="24"/>
        </w:rPr>
        <w:br/>
        <w:t xml:space="preserve">w ramach realizacji Projektu po cenach rynkowych. Prawo wykupu może zostać wykonane </w:t>
      </w:r>
      <w:r w:rsidRPr="00667D56">
        <w:rPr>
          <w:rStyle w:val="FontStyle29"/>
          <w:rFonts w:ascii="Garamond" w:hAnsi="Garamond"/>
          <w:sz w:val="24"/>
          <w:szCs w:val="24"/>
        </w:rPr>
        <w:br/>
        <w:t xml:space="preserve">w terminie 5 lat od dnia zakończenia realizacji Projektu. Wykup następuje na podstawie odrębnej umowy, która powinna wskazywać wyraźnie elementy PWI, które objęte są wykupem. Cena może zostać uznana za rynkową pod warunkiem, że: </w:t>
      </w:r>
    </w:p>
    <w:p w14:paraId="0E2B549A" w14:textId="77777777" w:rsidR="00BD22BD" w:rsidRPr="003315F5" w:rsidRDefault="00BD22BD" w:rsidP="00974BAB">
      <w:pPr>
        <w:numPr>
          <w:ilvl w:val="0"/>
          <w:numId w:val="34"/>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jej wysokość określono w drodze otwartej, przejrzystej i niedyskryminacyjnej  konkurencyjnej procedury sprzedaży lub </w:t>
      </w:r>
    </w:p>
    <w:p w14:paraId="2F5963B3" w14:textId="77777777" w:rsidR="00BD22BD" w:rsidRPr="003315F5" w:rsidRDefault="00BD22BD" w:rsidP="00974BAB">
      <w:pPr>
        <w:numPr>
          <w:ilvl w:val="0"/>
          <w:numId w:val="34"/>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wycena niezależnego eksperta potwierdza, że cena jest co najmniej równa wartości rynkowej lub</w:t>
      </w:r>
    </w:p>
    <w:p w14:paraId="13529602" w14:textId="77777777" w:rsidR="00BD22BD" w:rsidRPr="003315F5" w:rsidRDefault="00BD22BD" w:rsidP="00974BAB">
      <w:pPr>
        <w:numPr>
          <w:ilvl w:val="0"/>
          <w:numId w:val="34"/>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sprzedający może wykazać, że przeprowadził negocjacje w sprawie ceny </w:t>
      </w:r>
      <w:r w:rsidRPr="003315F5">
        <w:rPr>
          <w:rFonts w:ascii="Garamond" w:hAnsi="Garamond" w:cstheme="minorHAnsi"/>
          <w:sz w:val="24"/>
          <w:szCs w:val="24"/>
        </w:rPr>
        <w:br/>
        <w:t xml:space="preserve">w warunkach pełnej konkurencji, aby uzyskać maksymalną korzyść gospodarczą </w:t>
      </w:r>
      <w:r w:rsidRPr="003315F5">
        <w:rPr>
          <w:rFonts w:ascii="Garamond" w:hAnsi="Garamond" w:cstheme="minorHAnsi"/>
          <w:sz w:val="24"/>
          <w:szCs w:val="24"/>
        </w:rPr>
        <w:br/>
        <w:t xml:space="preserve">w momencie zawierania umowy,  z uwzględnieniem swoich celów statutowych. </w:t>
      </w:r>
    </w:p>
    <w:p w14:paraId="6251853E" w14:textId="1C39A69A" w:rsidR="00BD22BD" w:rsidRPr="00667D56" w:rsidRDefault="00BD22BD"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Fonts w:ascii="Garamond" w:hAnsi="Garamond" w:cstheme="minorHAnsi"/>
          <w:sz w:val="24"/>
          <w:szCs w:val="24"/>
        </w:rPr>
        <w:t xml:space="preserve"> </w:t>
      </w:r>
      <w:r w:rsidRPr="00667D56">
        <w:rPr>
          <w:rStyle w:val="FontStyle29"/>
          <w:rFonts w:ascii="Garamond" w:hAnsi="Garamond"/>
          <w:sz w:val="24"/>
          <w:szCs w:val="24"/>
        </w:rPr>
        <w:t xml:space="preserve">W przypadku, gdy </w:t>
      </w:r>
      <w:r w:rsidR="007B7484">
        <w:rPr>
          <w:rStyle w:val="FontStyle29"/>
          <w:rFonts w:ascii="Garamond" w:hAnsi="Garamond"/>
          <w:sz w:val="24"/>
          <w:szCs w:val="24"/>
        </w:rPr>
        <w:t xml:space="preserve">Beneficjent </w:t>
      </w:r>
      <w:r w:rsidRPr="00667D56">
        <w:rPr>
          <w:rStyle w:val="FontStyle29"/>
          <w:rFonts w:ascii="Garamond" w:hAnsi="Garamond"/>
          <w:sz w:val="24"/>
          <w:szCs w:val="24"/>
        </w:rPr>
        <w:t>uniemożliwi w jakikolwiek sposób skorzystanie przez Agencję z</w:t>
      </w:r>
      <w:r w:rsidR="00C42C71">
        <w:rPr>
          <w:rStyle w:val="FontStyle29"/>
          <w:rFonts w:ascii="Garamond" w:hAnsi="Garamond"/>
          <w:sz w:val="24"/>
          <w:szCs w:val="24"/>
        </w:rPr>
        <w:t> </w:t>
      </w:r>
      <w:r w:rsidRPr="00667D56">
        <w:rPr>
          <w:rStyle w:val="FontStyle29"/>
          <w:rFonts w:ascii="Garamond" w:hAnsi="Garamond"/>
          <w:sz w:val="24"/>
          <w:szCs w:val="24"/>
        </w:rPr>
        <w:t xml:space="preserve">uprawnień wynikających z wykupu PWI, Agencja będzie uprawniona do naliczenia </w:t>
      </w:r>
      <w:r w:rsidR="007B7484">
        <w:rPr>
          <w:rStyle w:val="FontStyle29"/>
          <w:rFonts w:ascii="Garamond" w:hAnsi="Garamond"/>
          <w:sz w:val="24"/>
          <w:szCs w:val="24"/>
        </w:rPr>
        <w:lastRenderedPageBreak/>
        <w:t>Beneficjentowi</w:t>
      </w:r>
      <w:r w:rsidRPr="00667D56">
        <w:rPr>
          <w:rStyle w:val="FontStyle29"/>
          <w:rFonts w:ascii="Garamond" w:hAnsi="Garamond"/>
          <w:sz w:val="24"/>
          <w:szCs w:val="24"/>
        </w:rPr>
        <w:t xml:space="preserve"> kary umownej w wysokości 100% otrzymanego dofinansowania, co nie wyklucza dochodzenia odszkodowania przewyższającego wysokość zastrzeżonej kary umownej  na zasadach ogólnych.</w:t>
      </w:r>
    </w:p>
    <w:p w14:paraId="5E3537B5" w14:textId="1EADD7C7" w:rsidR="00BD22BD" w:rsidRPr="00667D56" w:rsidRDefault="00BD22BD"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Umow</w:t>
      </w:r>
      <w:r w:rsidR="007B7484">
        <w:rPr>
          <w:rStyle w:val="FontStyle29"/>
          <w:rFonts w:ascii="Garamond" w:hAnsi="Garamond"/>
          <w:sz w:val="24"/>
          <w:szCs w:val="24"/>
        </w:rPr>
        <w:t>a</w:t>
      </w:r>
      <w:r w:rsidRPr="00667D56">
        <w:rPr>
          <w:rStyle w:val="FontStyle29"/>
          <w:rFonts w:ascii="Garamond" w:hAnsi="Garamond"/>
          <w:sz w:val="24"/>
          <w:szCs w:val="24"/>
        </w:rPr>
        <w:t xml:space="preserve"> o wykup PWI, o któr</w:t>
      </w:r>
      <w:r w:rsidR="007B7484">
        <w:rPr>
          <w:rStyle w:val="FontStyle29"/>
          <w:rFonts w:ascii="Garamond" w:hAnsi="Garamond"/>
          <w:sz w:val="24"/>
          <w:szCs w:val="24"/>
        </w:rPr>
        <w:t>ej</w:t>
      </w:r>
      <w:r w:rsidRPr="00667D56">
        <w:rPr>
          <w:rStyle w:val="FontStyle29"/>
          <w:rFonts w:ascii="Garamond" w:hAnsi="Garamond"/>
          <w:sz w:val="24"/>
          <w:szCs w:val="24"/>
        </w:rPr>
        <w:t xml:space="preserve"> mowa w ust. 5 powyżej będ</w:t>
      </w:r>
      <w:r w:rsidR="007B7484">
        <w:rPr>
          <w:rStyle w:val="FontStyle29"/>
          <w:rFonts w:ascii="Garamond" w:hAnsi="Garamond"/>
          <w:sz w:val="24"/>
          <w:szCs w:val="24"/>
        </w:rPr>
        <w:t>zie</w:t>
      </w:r>
      <w:r w:rsidRPr="00667D56">
        <w:rPr>
          <w:rStyle w:val="FontStyle29"/>
          <w:rFonts w:ascii="Garamond" w:hAnsi="Garamond"/>
          <w:sz w:val="24"/>
          <w:szCs w:val="24"/>
        </w:rPr>
        <w:t xml:space="preserve"> zawierać warunki (zakres, pola eksploatacji wykupowanych PWI) wskazane przez Agencję, przy czym </w:t>
      </w:r>
      <w:r w:rsidR="007B7484">
        <w:rPr>
          <w:rStyle w:val="FontStyle29"/>
          <w:rFonts w:ascii="Garamond" w:hAnsi="Garamond"/>
          <w:sz w:val="24"/>
          <w:szCs w:val="24"/>
        </w:rPr>
        <w:t>Beneficjent</w:t>
      </w:r>
      <w:r w:rsidRPr="00667D56">
        <w:rPr>
          <w:rStyle w:val="FontStyle29"/>
          <w:rFonts w:ascii="Garamond" w:hAnsi="Garamond"/>
          <w:sz w:val="24"/>
          <w:szCs w:val="24"/>
        </w:rPr>
        <w:t xml:space="preserve"> jest zobowiązany zapewnić możliwość wykupu PWI bez ograniczeń, na wszelkich polach eksploatacji znanych w chwili zawarcia niniejszej Umowy. </w:t>
      </w:r>
    </w:p>
    <w:p w14:paraId="3AA6F63E" w14:textId="77777777" w:rsidR="00BD22BD" w:rsidRPr="00667D56" w:rsidRDefault="00BD22BD"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Prawa i upoważnienia nabyte przez Agencję na podstawie niniejszego paragrafu pozostają przy Agencji bez względu na ewentualne rozwiązanie lub wygaśnięcie niniejszej Umowy, bez względu na przyczynę.</w:t>
      </w:r>
    </w:p>
    <w:p w14:paraId="32417A0C" w14:textId="6AB916EB" w:rsidR="00BD22BD" w:rsidRPr="00667D56" w:rsidRDefault="00BD22BD"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 przypadku naruszenia praw osób trzecich </w:t>
      </w:r>
      <w:r w:rsidR="008A5178">
        <w:rPr>
          <w:rStyle w:val="FontStyle29"/>
          <w:rFonts w:ascii="Garamond" w:hAnsi="Garamond"/>
          <w:sz w:val="24"/>
          <w:szCs w:val="24"/>
        </w:rPr>
        <w:t>Beneficjent</w:t>
      </w:r>
      <w:r w:rsidRPr="00667D56">
        <w:rPr>
          <w:rStyle w:val="FontStyle29"/>
          <w:rFonts w:ascii="Garamond" w:hAnsi="Garamond"/>
          <w:sz w:val="24"/>
          <w:szCs w:val="24"/>
        </w:rPr>
        <w:t xml:space="preserve"> ponosić będ</w:t>
      </w:r>
      <w:r w:rsidR="008A5178">
        <w:rPr>
          <w:rStyle w:val="FontStyle29"/>
          <w:rFonts w:ascii="Garamond" w:hAnsi="Garamond"/>
          <w:sz w:val="24"/>
          <w:szCs w:val="24"/>
        </w:rPr>
        <w:t>zie</w:t>
      </w:r>
      <w:r w:rsidRPr="00667D56">
        <w:rPr>
          <w:rStyle w:val="FontStyle29"/>
          <w:rFonts w:ascii="Garamond" w:hAnsi="Garamond"/>
          <w:sz w:val="24"/>
          <w:szCs w:val="24"/>
        </w:rPr>
        <w:t xml:space="preserve"> wyłączną odpowiedzialność względem tych osób oraz zaspokoją ich wszelkie uzasadnione roszczenia, a</w:t>
      </w:r>
      <w:r w:rsidR="00C42C71">
        <w:rPr>
          <w:rStyle w:val="FontStyle29"/>
          <w:rFonts w:ascii="Garamond" w:hAnsi="Garamond"/>
          <w:sz w:val="24"/>
          <w:szCs w:val="24"/>
        </w:rPr>
        <w:t> </w:t>
      </w:r>
      <w:r w:rsidRPr="00667D56">
        <w:rPr>
          <w:rStyle w:val="FontStyle29"/>
          <w:rFonts w:ascii="Garamond" w:hAnsi="Garamond"/>
          <w:sz w:val="24"/>
          <w:szCs w:val="24"/>
        </w:rPr>
        <w:t>w razie skierowania tych roszczeń do Agencji regresowo zwrócą jej solidarnie całość pokrytych roszczeń oraz wszelkie związane z tym wydatki i opłaty, włączając w to koszty procesu i obsługi prawnej.</w:t>
      </w:r>
    </w:p>
    <w:p w14:paraId="14F3E9D1" w14:textId="34069B10" w:rsidR="00BD22BD" w:rsidRPr="00667D56" w:rsidRDefault="00BD22BD"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Agencja może miarkować kary umowne nałożone na </w:t>
      </w:r>
      <w:r w:rsidR="008A5178">
        <w:rPr>
          <w:rStyle w:val="FontStyle29"/>
          <w:rFonts w:ascii="Garamond" w:hAnsi="Garamond"/>
          <w:sz w:val="24"/>
          <w:szCs w:val="24"/>
        </w:rPr>
        <w:t>Beneficjenta</w:t>
      </w:r>
      <w:r w:rsidRPr="00667D56">
        <w:rPr>
          <w:rStyle w:val="FontStyle29"/>
          <w:rFonts w:ascii="Garamond" w:hAnsi="Garamond"/>
          <w:sz w:val="24"/>
          <w:szCs w:val="24"/>
        </w:rPr>
        <w:t xml:space="preserve"> zgodnie z postanowieniami niniejszego paragrafu, w przypadku gdy naruszenie nie wynikało z winy umyślnej lub rażącego niedbalstwa. Ewentualne kary umowne opisane w niniejszym paragrafie płatne będą w terminie 14 dni od otrzymania od Agencji wezwania do zapłaty. Agencja odstąpi od nałożenia kary umownej w przypadku, gdy </w:t>
      </w:r>
      <w:r w:rsidR="008A5178">
        <w:rPr>
          <w:rStyle w:val="FontStyle29"/>
          <w:rFonts w:ascii="Garamond" w:hAnsi="Garamond"/>
          <w:sz w:val="24"/>
          <w:szCs w:val="24"/>
        </w:rPr>
        <w:t>Beneficjent</w:t>
      </w:r>
      <w:r w:rsidRPr="00667D56">
        <w:rPr>
          <w:rStyle w:val="FontStyle29"/>
          <w:rFonts w:ascii="Garamond" w:hAnsi="Garamond"/>
          <w:sz w:val="24"/>
          <w:szCs w:val="24"/>
        </w:rPr>
        <w:t xml:space="preserve"> w terminie 30 dni od otrzymania stosownego wezwania przywrócą stan zgodny z Umową, w tym unieważni (wycofa) wszelkie wnioski, porozumienia lub umowy stojące w sprzeczności z postanowieniami ust. 3 lub 4 odpowiednio w tym terminie zawrą umowy umożliwiające lub przywracające możliwość realizacji postanowień ust. 3 </w:t>
      </w:r>
      <w:r w:rsidR="00FD5B12">
        <w:rPr>
          <w:rStyle w:val="FontStyle29"/>
          <w:rFonts w:ascii="Garamond" w:hAnsi="Garamond"/>
          <w:sz w:val="24"/>
          <w:szCs w:val="24"/>
        </w:rPr>
        <w:t>lub 4</w:t>
      </w:r>
      <w:r w:rsidRPr="00667D56">
        <w:rPr>
          <w:rStyle w:val="FontStyle29"/>
          <w:rFonts w:ascii="Garamond" w:hAnsi="Garamond"/>
          <w:sz w:val="24"/>
          <w:szCs w:val="24"/>
        </w:rPr>
        <w:t xml:space="preserve">. Warunkiem odstąpienia od nałożenia kary umownej jest przedstawienie przez </w:t>
      </w:r>
      <w:r w:rsidR="008A5178">
        <w:rPr>
          <w:rStyle w:val="FontStyle29"/>
          <w:rFonts w:ascii="Garamond" w:hAnsi="Garamond"/>
          <w:sz w:val="24"/>
          <w:szCs w:val="24"/>
        </w:rPr>
        <w:t>Beneficjenta</w:t>
      </w:r>
      <w:r w:rsidRPr="00667D56">
        <w:rPr>
          <w:rStyle w:val="FontStyle29"/>
          <w:rFonts w:ascii="Garamond" w:hAnsi="Garamond"/>
          <w:sz w:val="24"/>
          <w:szCs w:val="24"/>
        </w:rPr>
        <w:t xml:space="preserve"> oświadczeń lub innych właściwych dokumentów potwierdzających przywrócenie stanu zgodnego z Umową.</w:t>
      </w:r>
    </w:p>
    <w:p w14:paraId="46CF3774" w14:textId="59B11F52" w:rsidR="00D41276" w:rsidRPr="00667D56" w:rsidRDefault="00667D56"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 xml:space="preserve"> </w:t>
      </w:r>
      <w:r w:rsidR="003860D1" w:rsidRPr="00667D56">
        <w:rPr>
          <w:rStyle w:val="FontStyle29"/>
          <w:rFonts w:ascii="Garamond" w:hAnsi="Garamond"/>
          <w:sz w:val="24"/>
          <w:szCs w:val="24"/>
        </w:rPr>
        <w:t>Skarbowi Państwa</w:t>
      </w:r>
      <w:r w:rsidR="00D41276" w:rsidRPr="00667D56">
        <w:rPr>
          <w:rStyle w:val="FontStyle29"/>
          <w:rFonts w:ascii="Garamond" w:hAnsi="Garamond"/>
          <w:sz w:val="24"/>
          <w:szCs w:val="24"/>
        </w:rPr>
        <w:t xml:space="preserve"> przysługuje prawo pierwokupu </w:t>
      </w:r>
      <w:bookmarkStart w:id="31" w:name="_Hlk69988067"/>
      <w:r w:rsidR="00D41276" w:rsidRPr="00667D56">
        <w:rPr>
          <w:rStyle w:val="FontStyle29"/>
          <w:rFonts w:ascii="Garamond" w:hAnsi="Garamond"/>
          <w:sz w:val="24"/>
          <w:szCs w:val="24"/>
        </w:rPr>
        <w:t>opracowan</w:t>
      </w:r>
      <w:r w:rsidR="00D20F2B" w:rsidRPr="00667D56">
        <w:rPr>
          <w:rStyle w:val="FontStyle29"/>
          <w:rFonts w:ascii="Garamond" w:hAnsi="Garamond"/>
          <w:sz w:val="24"/>
          <w:szCs w:val="24"/>
        </w:rPr>
        <w:t>ych</w:t>
      </w:r>
      <w:r w:rsidR="00D41276" w:rsidRPr="00667D56">
        <w:rPr>
          <w:rStyle w:val="FontStyle29"/>
          <w:rFonts w:ascii="Garamond" w:hAnsi="Garamond"/>
          <w:sz w:val="24"/>
          <w:szCs w:val="24"/>
        </w:rPr>
        <w:t xml:space="preserve"> przez </w:t>
      </w:r>
      <w:r w:rsidR="008A5178">
        <w:rPr>
          <w:rStyle w:val="FontStyle29"/>
          <w:rFonts w:ascii="Garamond" w:hAnsi="Garamond"/>
          <w:sz w:val="24"/>
          <w:szCs w:val="24"/>
        </w:rPr>
        <w:t>Beneficjenta</w:t>
      </w:r>
      <w:r w:rsidR="00D20F2B" w:rsidRPr="00667D56">
        <w:rPr>
          <w:rStyle w:val="FontStyle29"/>
          <w:rFonts w:ascii="Garamond" w:hAnsi="Garamond"/>
          <w:sz w:val="24"/>
          <w:szCs w:val="24"/>
        </w:rPr>
        <w:t>, w ramach Projektu</w:t>
      </w:r>
      <w:r w:rsidR="00FD5B12">
        <w:rPr>
          <w:rStyle w:val="FontStyle29"/>
          <w:rFonts w:ascii="Garamond" w:hAnsi="Garamond"/>
          <w:sz w:val="24"/>
          <w:szCs w:val="24"/>
        </w:rPr>
        <w:t>,</w:t>
      </w:r>
      <w:r w:rsidR="00D41276" w:rsidRPr="00667D56">
        <w:rPr>
          <w:rStyle w:val="FontStyle29"/>
          <w:rFonts w:ascii="Garamond" w:hAnsi="Garamond"/>
          <w:sz w:val="24"/>
          <w:szCs w:val="24"/>
        </w:rPr>
        <w:t xml:space="preserve"> </w:t>
      </w:r>
      <w:r w:rsidR="00D20F2B" w:rsidRPr="00667D56">
        <w:rPr>
          <w:rStyle w:val="FontStyle29"/>
          <w:rFonts w:ascii="Garamond" w:hAnsi="Garamond"/>
          <w:sz w:val="24"/>
          <w:szCs w:val="24"/>
        </w:rPr>
        <w:t>produktów leczniczych i technologii</w:t>
      </w:r>
      <w:r w:rsidR="00D41276" w:rsidRPr="00667D56">
        <w:rPr>
          <w:rStyle w:val="FontStyle29"/>
          <w:rFonts w:ascii="Garamond" w:hAnsi="Garamond"/>
          <w:sz w:val="24"/>
          <w:szCs w:val="24"/>
        </w:rPr>
        <w:t xml:space="preserve"> </w:t>
      </w:r>
      <w:bookmarkEnd w:id="31"/>
      <w:r w:rsidR="00D41276" w:rsidRPr="00667D56">
        <w:rPr>
          <w:rStyle w:val="FontStyle29"/>
          <w:rFonts w:ascii="Garamond" w:hAnsi="Garamond"/>
          <w:sz w:val="24"/>
          <w:szCs w:val="24"/>
        </w:rPr>
        <w:t xml:space="preserve">w terminie </w:t>
      </w:r>
      <w:r w:rsidR="000C6694" w:rsidRPr="00667D56">
        <w:rPr>
          <w:rStyle w:val="FontStyle29"/>
          <w:rFonts w:ascii="Garamond" w:hAnsi="Garamond"/>
          <w:sz w:val="24"/>
          <w:szCs w:val="24"/>
        </w:rPr>
        <w:t>5</w:t>
      </w:r>
      <w:r w:rsidR="00D41276" w:rsidRPr="00667D56">
        <w:rPr>
          <w:rStyle w:val="FontStyle29"/>
          <w:rFonts w:ascii="Garamond" w:hAnsi="Garamond"/>
          <w:sz w:val="24"/>
          <w:szCs w:val="24"/>
        </w:rPr>
        <w:t xml:space="preserve"> lat od dnia zakończenia Projektu.</w:t>
      </w:r>
      <w:r w:rsidR="00D20F2B" w:rsidRPr="00667D56">
        <w:rPr>
          <w:rStyle w:val="FontStyle29"/>
          <w:rFonts w:ascii="Garamond" w:hAnsi="Garamond"/>
          <w:sz w:val="24"/>
          <w:szCs w:val="24"/>
        </w:rPr>
        <w:t xml:space="preserve"> </w:t>
      </w:r>
      <w:r w:rsidR="008A5178">
        <w:rPr>
          <w:rStyle w:val="FontStyle29"/>
          <w:rFonts w:ascii="Garamond" w:hAnsi="Garamond"/>
          <w:sz w:val="24"/>
          <w:szCs w:val="24"/>
        </w:rPr>
        <w:t>Beneficjent</w:t>
      </w:r>
      <w:r w:rsidR="00D20F2B" w:rsidRPr="00667D56">
        <w:rPr>
          <w:rStyle w:val="FontStyle29"/>
          <w:rFonts w:ascii="Garamond" w:hAnsi="Garamond"/>
          <w:sz w:val="24"/>
          <w:szCs w:val="24"/>
        </w:rPr>
        <w:t xml:space="preserve"> informuje Agencję o zamiarze </w:t>
      </w:r>
      <w:r w:rsidR="00B8174B" w:rsidRPr="00667D56">
        <w:rPr>
          <w:rStyle w:val="FontStyle29"/>
          <w:rFonts w:ascii="Garamond" w:hAnsi="Garamond"/>
          <w:sz w:val="24"/>
          <w:szCs w:val="24"/>
        </w:rPr>
        <w:t>i</w:t>
      </w:r>
      <w:r w:rsidR="00D20F2B" w:rsidRPr="00667D56">
        <w:rPr>
          <w:rStyle w:val="FontStyle29"/>
          <w:rFonts w:ascii="Garamond" w:hAnsi="Garamond"/>
          <w:sz w:val="24"/>
          <w:szCs w:val="24"/>
        </w:rPr>
        <w:t>ch sprzedaży niezwłocznie, nie później niż w</w:t>
      </w:r>
      <w:r w:rsidR="00C42C71">
        <w:rPr>
          <w:rStyle w:val="FontStyle29"/>
          <w:rFonts w:ascii="Garamond" w:hAnsi="Garamond"/>
          <w:sz w:val="24"/>
          <w:szCs w:val="24"/>
        </w:rPr>
        <w:t> </w:t>
      </w:r>
      <w:r w:rsidR="00D20F2B" w:rsidRPr="00667D56">
        <w:rPr>
          <w:rStyle w:val="FontStyle29"/>
          <w:rFonts w:ascii="Garamond" w:hAnsi="Garamond"/>
          <w:sz w:val="24"/>
          <w:szCs w:val="24"/>
        </w:rPr>
        <w:t xml:space="preserve">terminie 7 od złożenia oferty sprzedaży </w:t>
      </w:r>
    </w:p>
    <w:p w14:paraId="544132A5" w14:textId="7E814AC3" w:rsidR="003D4495" w:rsidRPr="00667D56" w:rsidRDefault="00667D56"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 xml:space="preserve"> </w:t>
      </w:r>
      <w:r w:rsidR="00D41276" w:rsidRPr="00667D56">
        <w:rPr>
          <w:rStyle w:val="FontStyle29"/>
          <w:rFonts w:ascii="Garamond" w:hAnsi="Garamond"/>
          <w:sz w:val="24"/>
          <w:szCs w:val="24"/>
        </w:rPr>
        <w:t xml:space="preserve">W przypadku sprzedaży </w:t>
      </w:r>
      <w:r w:rsidR="00D20F2B" w:rsidRPr="00667D56">
        <w:rPr>
          <w:rStyle w:val="FontStyle29"/>
          <w:rFonts w:ascii="Garamond" w:hAnsi="Garamond"/>
          <w:sz w:val="24"/>
          <w:szCs w:val="24"/>
        </w:rPr>
        <w:t xml:space="preserve">opracowanych przez </w:t>
      </w:r>
      <w:r w:rsidR="008A5178">
        <w:rPr>
          <w:rStyle w:val="FontStyle29"/>
          <w:rFonts w:ascii="Garamond" w:hAnsi="Garamond"/>
          <w:sz w:val="24"/>
          <w:szCs w:val="24"/>
        </w:rPr>
        <w:t>Beneficjenta</w:t>
      </w:r>
      <w:r w:rsidR="00D20F2B" w:rsidRPr="00667D56">
        <w:rPr>
          <w:rStyle w:val="FontStyle29"/>
          <w:rFonts w:ascii="Garamond" w:hAnsi="Garamond"/>
          <w:sz w:val="24"/>
          <w:szCs w:val="24"/>
        </w:rPr>
        <w:t>, w ramach Projektu</w:t>
      </w:r>
      <w:r w:rsidR="00FD5B12">
        <w:rPr>
          <w:rStyle w:val="FontStyle29"/>
          <w:rFonts w:ascii="Garamond" w:hAnsi="Garamond"/>
          <w:sz w:val="24"/>
          <w:szCs w:val="24"/>
        </w:rPr>
        <w:t>,</w:t>
      </w:r>
      <w:r w:rsidR="00D20F2B" w:rsidRPr="00667D56">
        <w:rPr>
          <w:rStyle w:val="FontStyle29"/>
          <w:rFonts w:ascii="Garamond" w:hAnsi="Garamond"/>
          <w:sz w:val="24"/>
          <w:szCs w:val="24"/>
        </w:rPr>
        <w:t xml:space="preserve"> produktów leczniczych i technologii </w:t>
      </w:r>
      <w:r w:rsidR="00D41276" w:rsidRPr="00667D56">
        <w:rPr>
          <w:rStyle w:val="FontStyle29"/>
          <w:rFonts w:ascii="Garamond" w:hAnsi="Garamond"/>
          <w:sz w:val="24"/>
          <w:szCs w:val="24"/>
        </w:rPr>
        <w:t xml:space="preserve">wbrew postanowieniom umowy </w:t>
      </w:r>
      <w:r w:rsidR="008A5178">
        <w:rPr>
          <w:rStyle w:val="FontStyle29"/>
          <w:rFonts w:ascii="Garamond" w:hAnsi="Garamond"/>
          <w:sz w:val="24"/>
          <w:szCs w:val="24"/>
        </w:rPr>
        <w:t>Beneficjent</w:t>
      </w:r>
      <w:r w:rsidR="00D41276" w:rsidRPr="00667D56">
        <w:rPr>
          <w:rStyle w:val="FontStyle29"/>
          <w:rFonts w:ascii="Garamond" w:hAnsi="Garamond"/>
          <w:sz w:val="24"/>
          <w:szCs w:val="24"/>
        </w:rPr>
        <w:t xml:space="preserve"> zwraca Agencji otrzymane dofinansowanie w terminie 14 dni od dnia podpisania umowy sprzedaży. W takim przypadku Agencja będzie uprawniona do naliczenia </w:t>
      </w:r>
      <w:r w:rsidR="008A5178">
        <w:rPr>
          <w:rStyle w:val="FontStyle29"/>
          <w:rFonts w:ascii="Garamond" w:hAnsi="Garamond"/>
          <w:sz w:val="24"/>
          <w:szCs w:val="24"/>
        </w:rPr>
        <w:t>Beneficjentowi</w:t>
      </w:r>
      <w:r w:rsidR="00D41276" w:rsidRPr="00667D56">
        <w:rPr>
          <w:rStyle w:val="FontStyle29"/>
          <w:rFonts w:ascii="Garamond" w:hAnsi="Garamond"/>
          <w:sz w:val="24"/>
          <w:szCs w:val="24"/>
        </w:rPr>
        <w:t xml:space="preserve"> kary umownej w</w:t>
      </w:r>
      <w:r w:rsidR="00C42C71">
        <w:rPr>
          <w:rStyle w:val="FontStyle29"/>
          <w:rFonts w:ascii="Garamond" w:hAnsi="Garamond"/>
          <w:sz w:val="24"/>
          <w:szCs w:val="24"/>
        </w:rPr>
        <w:t> </w:t>
      </w:r>
      <w:r w:rsidR="00D41276" w:rsidRPr="00667D56">
        <w:rPr>
          <w:rStyle w:val="FontStyle29"/>
          <w:rFonts w:ascii="Garamond" w:hAnsi="Garamond"/>
          <w:sz w:val="24"/>
          <w:szCs w:val="24"/>
        </w:rPr>
        <w:t xml:space="preserve">wysokości 10% ceny sprzedaży. </w:t>
      </w:r>
      <w:r w:rsidR="003D4495" w:rsidRPr="00667D56">
        <w:rPr>
          <w:rStyle w:val="FontStyle29"/>
          <w:rFonts w:ascii="Garamond" w:hAnsi="Garamond"/>
          <w:sz w:val="24"/>
          <w:szCs w:val="24"/>
        </w:rPr>
        <w:t>Tryb dochodzenia zwrotu środków z tego tytułu reguluje §</w:t>
      </w:r>
      <w:r w:rsidR="00C42C71">
        <w:rPr>
          <w:rStyle w:val="FontStyle29"/>
          <w:rFonts w:ascii="Garamond" w:hAnsi="Garamond"/>
          <w:sz w:val="24"/>
          <w:szCs w:val="24"/>
        </w:rPr>
        <w:t> </w:t>
      </w:r>
      <w:r w:rsidR="003D4495" w:rsidRPr="00667D56">
        <w:rPr>
          <w:rStyle w:val="FontStyle29"/>
          <w:rFonts w:ascii="Garamond" w:hAnsi="Garamond"/>
          <w:sz w:val="24"/>
          <w:szCs w:val="24"/>
        </w:rPr>
        <w:t>16 Umowy.</w:t>
      </w:r>
    </w:p>
    <w:p w14:paraId="17A8C027" w14:textId="78DB717B" w:rsidR="00FE78DB" w:rsidRPr="003315F5" w:rsidRDefault="00FE78DB" w:rsidP="003315F5">
      <w:pPr>
        <w:tabs>
          <w:tab w:val="left" w:pos="851"/>
          <w:tab w:val="left" w:pos="993"/>
        </w:tabs>
        <w:spacing w:before="120" w:after="120" w:line="360" w:lineRule="exact"/>
        <w:jc w:val="both"/>
        <w:rPr>
          <w:rFonts w:ascii="Garamond" w:hAnsi="Garamond" w:cs="Arial"/>
          <w:bCs/>
          <w:sz w:val="24"/>
          <w:szCs w:val="24"/>
          <w:lang w:eastAsia="pl-PL"/>
        </w:rPr>
      </w:pPr>
    </w:p>
    <w:bookmarkEnd w:id="26"/>
    <w:p w14:paraId="68451391" w14:textId="77777777" w:rsidR="008D0C52" w:rsidRPr="003315F5" w:rsidRDefault="00FE78DB" w:rsidP="003315F5">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lastRenderedPageBreak/>
        <w:t>§ 1</w:t>
      </w:r>
      <w:r w:rsidR="009F7C30" w:rsidRPr="003315F5">
        <w:rPr>
          <w:rFonts w:ascii="Garamond" w:hAnsi="Garamond"/>
          <w:b/>
        </w:rPr>
        <w:t>1</w:t>
      </w:r>
      <w:r w:rsidRPr="003315F5">
        <w:rPr>
          <w:rFonts w:ascii="Garamond" w:hAnsi="Garamond"/>
          <w:b/>
        </w:rPr>
        <w:t xml:space="preserve">. </w:t>
      </w:r>
    </w:p>
    <w:p w14:paraId="5CCC46C9" w14:textId="062583FC" w:rsidR="00FE78DB" w:rsidRPr="003315F5" w:rsidRDefault="00FE78DB" w:rsidP="003315F5">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t>Ochrona informacji poufnych oraz danych osobowych</w:t>
      </w:r>
    </w:p>
    <w:p w14:paraId="23C4753F" w14:textId="2FA48194" w:rsidR="00FE78DB" w:rsidRPr="003315F5" w:rsidRDefault="005B66E8" w:rsidP="00974BAB">
      <w:pPr>
        <w:pStyle w:val="Akapitzlist"/>
        <w:numPr>
          <w:ilvl w:val="0"/>
          <w:numId w:val="23"/>
        </w:numPr>
        <w:spacing w:before="120" w:after="120" w:line="360" w:lineRule="exact"/>
        <w:ind w:left="215" w:hanging="357"/>
        <w:jc w:val="both"/>
        <w:rPr>
          <w:rStyle w:val="FontStyle29"/>
          <w:rFonts w:ascii="Garamond" w:eastAsiaTheme="minorEastAsia" w:hAnsi="Garamond"/>
          <w:b/>
          <w:sz w:val="24"/>
          <w:szCs w:val="24"/>
          <w:lang w:eastAsia="pl-PL"/>
        </w:rPr>
      </w:pPr>
      <w:r w:rsidRPr="003315F5">
        <w:rPr>
          <w:rStyle w:val="FontStyle29"/>
          <w:rFonts w:ascii="Garamond" w:hAnsi="Garamond"/>
          <w:sz w:val="24"/>
          <w:szCs w:val="24"/>
        </w:rPr>
        <w:t xml:space="preserve"> </w:t>
      </w:r>
      <w:r w:rsidR="00FE78DB" w:rsidRPr="003315F5">
        <w:rPr>
          <w:rStyle w:val="FontStyle29"/>
          <w:rFonts w:ascii="Garamond" w:hAnsi="Garamond"/>
          <w:sz w:val="24"/>
          <w:szCs w:val="24"/>
        </w:rPr>
        <w:t xml:space="preserve">Informacje poufne obejmują wszelkie informacje związane z działalnością </w:t>
      </w:r>
      <w:r w:rsidR="008A5178">
        <w:rPr>
          <w:rStyle w:val="FontStyle29"/>
          <w:rFonts w:ascii="Garamond" w:hAnsi="Garamond"/>
          <w:sz w:val="24"/>
          <w:szCs w:val="24"/>
        </w:rPr>
        <w:t>Beneficjenta</w:t>
      </w:r>
      <w:r w:rsidR="00FE78DB" w:rsidRPr="003315F5">
        <w:rPr>
          <w:rStyle w:val="FontStyle29"/>
          <w:rFonts w:ascii="Garamond" w:hAnsi="Garamond"/>
          <w:sz w:val="24"/>
          <w:szCs w:val="24"/>
        </w:rPr>
        <w:t xml:space="preserve"> nieudostępnione przez</w:t>
      </w:r>
      <w:r w:rsidR="009524AB" w:rsidRPr="003315F5">
        <w:rPr>
          <w:rStyle w:val="FontStyle29"/>
          <w:rFonts w:ascii="Garamond" w:hAnsi="Garamond"/>
          <w:sz w:val="24"/>
          <w:szCs w:val="24"/>
        </w:rPr>
        <w:t xml:space="preserve"> </w:t>
      </w:r>
      <w:r w:rsidR="008A5178">
        <w:rPr>
          <w:rStyle w:val="FontStyle29"/>
          <w:rFonts w:ascii="Garamond" w:hAnsi="Garamond"/>
          <w:sz w:val="24"/>
          <w:szCs w:val="24"/>
        </w:rPr>
        <w:t>Beneficjenta</w:t>
      </w:r>
      <w:r w:rsidR="00077A33" w:rsidRPr="003315F5">
        <w:rPr>
          <w:rStyle w:val="FontStyle29"/>
          <w:rFonts w:ascii="Garamond" w:hAnsi="Garamond"/>
          <w:sz w:val="24"/>
          <w:szCs w:val="24"/>
        </w:rPr>
        <w:t xml:space="preserve"> </w:t>
      </w:r>
      <w:r w:rsidR="00FE78DB" w:rsidRPr="003315F5">
        <w:rPr>
          <w:rStyle w:val="FontStyle29"/>
          <w:rFonts w:ascii="Garamond" w:hAnsi="Garamond"/>
          <w:sz w:val="24"/>
          <w:szCs w:val="24"/>
        </w:rPr>
        <w:t xml:space="preserve">do wiadomości publicznej, posiadające wartość gospodarczą lub których ujawnienie osobom trzecim może narazić </w:t>
      </w:r>
      <w:r w:rsidR="008A5178">
        <w:rPr>
          <w:rStyle w:val="FontStyle29"/>
          <w:rFonts w:ascii="Garamond" w:hAnsi="Garamond"/>
          <w:sz w:val="24"/>
          <w:szCs w:val="24"/>
        </w:rPr>
        <w:t>Beneficjenta</w:t>
      </w:r>
      <w:r w:rsidR="00077A33" w:rsidRPr="003315F5">
        <w:rPr>
          <w:rStyle w:val="FontStyle29"/>
          <w:rFonts w:ascii="Garamond" w:hAnsi="Garamond"/>
          <w:sz w:val="24"/>
          <w:szCs w:val="24"/>
        </w:rPr>
        <w:t xml:space="preserve"> </w:t>
      </w:r>
      <w:r w:rsidR="00FE78DB" w:rsidRPr="003315F5">
        <w:rPr>
          <w:rStyle w:val="FontStyle29"/>
          <w:rFonts w:ascii="Garamond" w:hAnsi="Garamond"/>
          <w:sz w:val="24"/>
          <w:szCs w:val="24"/>
        </w:rPr>
        <w:t xml:space="preserve">na szkodę oraz co do których </w:t>
      </w:r>
      <w:r w:rsidR="008A5178">
        <w:rPr>
          <w:rStyle w:val="FontStyle29"/>
          <w:rFonts w:ascii="Garamond" w:hAnsi="Garamond"/>
          <w:sz w:val="24"/>
          <w:szCs w:val="24"/>
        </w:rPr>
        <w:t>Beneficjent</w:t>
      </w:r>
      <w:r w:rsidR="00FE78DB" w:rsidRPr="003315F5">
        <w:rPr>
          <w:rStyle w:val="FontStyle29"/>
          <w:rFonts w:ascii="Garamond" w:hAnsi="Garamond"/>
          <w:sz w:val="24"/>
          <w:szCs w:val="24"/>
        </w:rPr>
        <w:t xml:space="preserve"> podjął niezbędne działania w celu zachowania ich poufności, zawarte w dowolnej formie, oznaczone jako poufne, ujawnione Agencji w trakcie realizacji Projektu </w:t>
      </w:r>
      <w:r w:rsidR="00FE78DB" w:rsidRPr="003315F5">
        <w:rPr>
          <w:rStyle w:val="FontStyle29"/>
          <w:rFonts w:ascii="Garamond" w:hAnsi="Garamond"/>
          <w:b/>
          <w:sz w:val="24"/>
          <w:szCs w:val="24"/>
        </w:rPr>
        <w:t>(</w:t>
      </w:r>
      <w:r w:rsidR="00077A33" w:rsidRPr="003315F5">
        <w:rPr>
          <w:rStyle w:val="FontStyle29"/>
          <w:rFonts w:ascii="Garamond" w:hAnsi="Garamond"/>
          <w:b/>
          <w:sz w:val="24"/>
          <w:szCs w:val="24"/>
        </w:rPr>
        <w:t>„</w:t>
      </w:r>
      <w:r w:rsidR="00FE78DB" w:rsidRPr="003315F5">
        <w:rPr>
          <w:rStyle w:val="FontStyle29"/>
          <w:rFonts w:ascii="Garamond" w:hAnsi="Garamond"/>
          <w:b/>
          <w:sz w:val="24"/>
          <w:szCs w:val="24"/>
        </w:rPr>
        <w:t>Informacje poufne</w:t>
      </w:r>
      <w:r w:rsidR="00077A33" w:rsidRPr="003315F5">
        <w:rPr>
          <w:rStyle w:val="FontStyle29"/>
          <w:rFonts w:ascii="Garamond" w:hAnsi="Garamond"/>
          <w:b/>
          <w:sz w:val="24"/>
          <w:szCs w:val="24"/>
        </w:rPr>
        <w:t>”</w:t>
      </w:r>
      <w:r w:rsidR="00FE78DB" w:rsidRPr="003315F5">
        <w:rPr>
          <w:rStyle w:val="FontStyle29"/>
          <w:rFonts w:ascii="Garamond" w:hAnsi="Garamond"/>
          <w:b/>
          <w:sz w:val="24"/>
          <w:szCs w:val="24"/>
        </w:rPr>
        <w:t>)</w:t>
      </w:r>
      <w:r w:rsidR="00FE78DB" w:rsidRPr="006510E4">
        <w:rPr>
          <w:rStyle w:val="FontStyle29"/>
          <w:rFonts w:ascii="Garamond" w:hAnsi="Garamond"/>
          <w:sz w:val="24"/>
          <w:szCs w:val="24"/>
        </w:rPr>
        <w:t>.</w:t>
      </w:r>
    </w:p>
    <w:p w14:paraId="42D2BEC3" w14:textId="5663D84B" w:rsidR="00FE78DB" w:rsidRPr="00667D56" w:rsidRDefault="005B66E8" w:rsidP="00974BAB">
      <w:pPr>
        <w:pStyle w:val="Akapitzlist"/>
        <w:numPr>
          <w:ilvl w:val="0"/>
          <w:numId w:val="23"/>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FE78DB" w:rsidRPr="003315F5">
        <w:rPr>
          <w:rStyle w:val="FontStyle29"/>
          <w:rFonts w:ascii="Garamond" w:hAnsi="Garamond"/>
          <w:sz w:val="24"/>
          <w:szCs w:val="24"/>
        </w:rPr>
        <w:t xml:space="preserve">W okresie obowiązywania Umowy oraz w okresie </w:t>
      </w:r>
      <w:r w:rsidR="004520B0" w:rsidRPr="003315F5">
        <w:rPr>
          <w:rStyle w:val="FontStyle29"/>
          <w:rFonts w:ascii="Garamond" w:hAnsi="Garamond"/>
          <w:sz w:val="24"/>
          <w:szCs w:val="24"/>
        </w:rPr>
        <w:t xml:space="preserve">5 </w:t>
      </w:r>
      <w:r w:rsidR="00FE78DB" w:rsidRPr="003315F5">
        <w:rPr>
          <w:rStyle w:val="FontStyle29"/>
          <w:rFonts w:ascii="Garamond" w:hAnsi="Garamond"/>
          <w:sz w:val="24"/>
          <w:szCs w:val="24"/>
        </w:rPr>
        <w:t xml:space="preserve">lat od dnia </w:t>
      </w:r>
      <w:r w:rsidR="00077A33" w:rsidRPr="003315F5">
        <w:rPr>
          <w:rStyle w:val="FontStyle29"/>
          <w:rFonts w:ascii="Garamond" w:hAnsi="Garamond"/>
          <w:sz w:val="24"/>
          <w:szCs w:val="24"/>
        </w:rPr>
        <w:t>zakończenia realizacji Projektu</w:t>
      </w:r>
      <w:r w:rsidR="00FE78DB" w:rsidRPr="003315F5">
        <w:rPr>
          <w:rStyle w:val="FontStyle29"/>
          <w:rFonts w:ascii="Garamond" w:hAnsi="Garamond"/>
          <w:sz w:val="24"/>
          <w:szCs w:val="24"/>
        </w:rPr>
        <w:t>, Agencja dołoży należytej staranności w celu zapewnienia odpowiednich środków zabezpieczających ochronę Informacji poufnych przed dostępem osób nieuprawnionych oraz</w:t>
      </w:r>
      <w:r w:rsidR="00077A33" w:rsidRPr="003315F5">
        <w:rPr>
          <w:rStyle w:val="FontStyle29"/>
          <w:rFonts w:ascii="Garamond" w:hAnsi="Garamond"/>
          <w:sz w:val="24"/>
          <w:szCs w:val="24"/>
        </w:rPr>
        <w:t> </w:t>
      </w:r>
      <w:r w:rsidR="00FE78DB" w:rsidRPr="003315F5">
        <w:rPr>
          <w:rStyle w:val="FontStyle29"/>
          <w:rFonts w:ascii="Garamond" w:hAnsi="Garamond"/>
          <w:sz w:val="24"/>
          <w:szCs w:val="24"/>
        </w:rPr>
        <w:t>zapewni, że dostęp do Informacji poufnych będą mieli wyłącznie pracownicy Agencji, osoby za pośrednictwem których Agencja realizuje swoje zadania.</w:t>
      </w:r>
    </w:p>
    <w:p w14:paraId="29ED269E" w14:textId="4F6D8B57" w:rsidR="00FE78DB" w:rsidRPr="00667D56" w:rsidRDefault="005B66E8" w:rsidP="00974BAB">
      <w:pPr>
        <w:pStyle w:val="Akapitzlist"/>
        <w:numPr>
          <w:ilvl w:val="0"/>
          <w:numId w:val="23"/>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FE78DB" w:rsidRPr="003315F5">
        <w:rPr>
          <w:rStyle w:val="FontStyle29"/>
          <w:rFonts w:ascii="Garamond" w:hAnsi="Garamond"/>
          <w:sz w:val="24"/>
          <w:szCs w:val="24"/>
        </w:rPr>
        <w:t>Agencja oraz osoby mające dostęp do Informacji poufnych, uprawnieni są wykorzystywać Informacje poufne wyłącznie w zakresie koniecznym dla prawidłowej realizacji Umowy.</w:t>
      </w:r>
    </w:p>
    <w:p w14:paraId="1CFAF537" w14:textId="480BC2C1" w:rsidR="009524AB" w:rsidRPr="00667D56" w:rsidRDefault="005B66E8" w:rsidP="00974BAB">
      <w:pPr>
        <w:pStyle w:val="Akapitzlist"/>
        <w:numPr>
          <w:ilvl w:val="0"/>
          <w:numId w:val="23"/>
        </w:numPr>
        <w:spacing w:before="120" w:after="120" w:line="360" w:lineRule="exact"/>
        <w:ind w:left="215" w:hanging="357"/>
        <w:jc w:val="both"/>
        <w:rPr>
          <w:rStyle w:val="FontStyle29"/>
          <w:rFonts w:ascii="Garamond" w:hAnsi="Garamond"/>
          <w:sz w:val="24"/>
          <w:szCs w:val="24"/>
        </w:rPr>
      </w:pPr>
      <w:bookmarkStart w:id="32" w:name="_Hlk60732436"/>
      <w:r w:rsidRPr="003315F5">
        <w:rPr>
          <w:rStyle w:val="FontStyle29"/>
          <w:rFonts w:ascii="Garamond" w:hAnsi="Garamond"/>
          <w:sz w:val="24"/>
          <w:szCs w:val="24"/>
        </w:rPr>
        <w:t xml:space="preserve"> </w:t>
      </w:r>
      <w:r w:rsidR="008A5178">
        <w:rPr>
          <w:rStyle w:val="FontStyle29"/>
          <w:rFonts w:ascii="Garamond" w:hAnsi="Garamond"/>
          <w:sz w:val="24"/>
          <w:szCs w:val="24"/>
        </w:rPr>
        <w:t>Beneficjent</w:t>
      </w:r>
      <w:r w:rsidR="0008508C" w:rsidRPr="003315F5">
        <w:rPr>
          <w:rStyle w:val="FontStyle29"/>
          <w:rFonts w:ascii="Garamond" w:hAnsi="Garamond"/>
          <w:sz w:val="24"/>
          <w:szCs w:val="24"/>
        </w:rPr>
        <w:t xml:space="preserve"> zobowiązuje się poinformować w imieniu Agencji osoby fizyczne reprezentujące </w:t>
      </w:r>
      <w:r w:rsidR="008A5178">
        <w:rPr>
          <w:rStyle w:val="FontStyle29"/>
          <w:rFonts w:ascii="Garamond" w:hAnsi="Garamond"/>
          <w:sz w:val="24"/>
          <w:szCs w:val="24"/>
        </w:rPr>
        <w:t>Beneficjenta</w:t>
      </w:r>
      <w:r w:rsidR="0008508C" w:rsidRPr="003315F5">
        <w:rPr>
          <w:rStyle w:val="FontStyle29"/>
          <w:rFonts w:ascii="Garamond" w:hAnsi="Garamond"/>
          <w:sz w:val="24"/>
          <w:szCs w:val="24"/>
        </w:rPr>
        <w:t xml:space="preserve"> oraz osoby fizyczne przez niego wskazane jako osoby do kontaktu i inne osoby odpowiedzialne za </w:t>
      </w:r>
      <w:r w:rsidR="003065F4">
        <w:rPr>
          <w:rStyle w:val="FontStyle29"/>
          <w:rFonts w:ascii="Garamond" w:hAnsi="Garamond"/>
          <w:sz w:val="24"/>
          <w:szCs w:val="24"/>
        </w:rPr>
        <w:t>realizacje</w:t>
      </w:r>
      <w:r w:rsidR="003065F4" w:rsidRPr="003315F5">
        <w:rPr>
          <w:rStyle w:val="FontStyle29"/>
          <w:rFonts w:ascii="Garamond" w:hAnsi="Garamond"/>
          <w:sz w:val="24"/>
          <w:szCs w:val="24"/>
        </w:rPr>
        <w:t xml:space="preserve"> </w:t>
      </w:r>
      <w:r w:rsidR="0008508C" w:rsidRPr="003315F5">
        <w:rPr>
          <w:rStyle w:val="FontStyle29"/>
          <w:rFonts w:ascii="Garamond" w:hAnsi="Garamond"/>
          <w:sz w:val="24"/>
          <w:szCs w:val="24"/>
        </w:rPr>
        <w:t>Umowy o treści klauzuli informacyjnej stanowiącej Załącznik nr</w:t>
      </w:r>
      <w:r w:rsidR="00C42C71">
        <w:rPr>
          <w:rStyle w:val="FontStyle29"/>
          <w:rFonts w:ascii="Garamond" w:hAnsi="Garamond"/>
          <w:sz w:val="24"/>
          <w:szCs w:val="24"/>
        </w:rPr>
        <w:t> </w:t>
      </w:r>
      <w:r w:rsidR="0008508C" w:rsidRPr="003315F5">
        <w:rPr>
          <w:rStyle w:val="FontStyle29"/>
          <w:rFonts w:ascii="Garamond" w:hAnsi="Garamond"/>
          <w:sz w:val="24"/>
          <w:szCs w:val="24"/>
        </w:rPr>
        <w:t>6</w:t>
      </w:r>
      <w:r w:rsidR="00C42C71">
        <w:rPr>
          <w:rStyle w:val="FontStyle29"/>
          <w:rFonts w:ascii="Garamond" w:hAnsi="Garamond"/>
          <w:sz w:val="24"/>
          <w:szCs w:val="24"/>
        </w:rPr>
        <w:t> </w:t>
      </w:r>
      <w:r w:rsidR="0008508C" w:rsidRPr="003315F5">
        <w:rPr>
          <w:rStyle w:val="FontStyle29"/>
          <w:rFonts w:ascii="Garamond" w:hAnsi="Garamond"/>
          <w:sz w:val="24"/>
          <w:szCs w:val="24"/>
        </w:rPr>
        <w:t>do Umowy</w:t>
      </w:r>
      <w:bookmarkEnd w:id="32"/>
      <w:r w:rsidR="0008508C" w:rsidRPr="003315F5">
        <w:rPr>
          <w:rStyle w:val="FontStyle29"/>
          <w:rFonts w:ascii="Garamond" w:hAnsi="Garamond"/>
          <w:sz w:val="24"/>
          <w:szCs w:val="24"/>
        </w:rPr>
        <w:t>.</w:t>
      </w:r>
    </w:p>
    <w:p w14:paraId="2E89E22F" w14:textId="2215A823" w:rsidR="009524AB" w:rsidRPr="00667D56" w:rsidRDefault="005B66E8" w:rsidP="00974BAB">
      <w:pPr>
        <w:pStyle w:val="Akapitzlist"/>
        <w:numPr>
          <w:ilvl w:val="0"/>
          <w:numId w:val="23"/>
        </w:numPr>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8A5178">
        <w:rPr>
          <w:rStyle w:val="FontStyle29"/>
          <w:rFonts w:ascii="Garamond" w:hAnsi="Garamond"/>
          <w:sz w:val="24"/>
          <w:szCs w:val="24"/>
        </w:rPr>
        <w:t>Beneficjent</w:t>
      </w:r>
      <w:r w:rsidR="009524AB" w:rsidRPr="00667D56">
        <w:rPr>
          <w:rStyle w:val="FontStyle29"/>
          <w:rFonts w:ascii="Garamond" w:hAnsi="Garamond"/>
          <w:sz w:val="24"/>
          <w:szCs w:val="24"/>
        </w:rPr>
        <w:t xml:space="preserve"> odpowiada za przetwarzanie danych osobowych uczestników badań klinicznych realizowanych w ramach Projektu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w:t>
      </w:r>
      <w:r w:rsidR="00925208" w:rsidRPr="00667D56">
        <w:rPr>
          <w:rStyle w:val="FontStyle29"/>
          <w:rFonts w:ascii="Garamond" w:hAnsi="Garamond"/>
          <w:sz w:val="24"/>
          <w:szCs w:val="24"/>
        </w:rPr>
        <w:t xml:space="preserve"> </w:t>
      </w:r>
      <w:r w:rsidR="00C77D57" w:rsidRPr="00667D56">
        <w:rPr>
          <w:rStyle w:val="FontStyle29"/>
          <w:rFonts w:ascii="Garamond" w:hAnsi="Garamond"/>
          <w:sz w:val="24"/>
          <w:szCs w:val="24"/>
        </w:rPr>
        <w:br/>
      </w:r>
      <w:r w:rsidR="009524AB" w:rsidRPr="00667D56">
        <w:rPr>
          <w:rStyle w:val="FontStyle29"/>
          <w:rFonts w:ascii="Garamond" w:hAnsi="Garamond"/>
          <w:sz w:val="24"/>
          <w:szCs w:val="24"/>
        </w:rPr>
        <w:t xml:space="preserve">o ochronie danych), przepisami ustawy z dnia 10 maja 2018 r. o ochronie danych osobowych oraz innymi powszechnie obowiązującymi przepisami prawa. </w:t>
      </w:r>
    </w:p>
    <w:p w14:paraId="7AB6F0AC" w14:textId="33DFFE76" w:rsidR="009524AB" w:rsidRPr="00667D56" w:rsidRDefault="005B66E8" w:rsidP="00974BAB">
      <w:pPr>
        <w:pStyle w:val="Akapitzlist"/>
        <w:numPr>
          <w:ilvl w:val="0"/>
          <w:numId w:val="23"/>
        </w:numPr>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8A5178">
        <w:rPr>
          <w:rStyle w:val="FontStyle29"/>
          <w:rFonts w:ascii="Garamond" w:hAnsi="Garamond"/>
          <w:sz w:val="24"/>
          <w:szCs w:val="24"/>
        </w:rPr>
        <w:t>Beneficjent</w:t>
      </w:r>
      <w:r w:rsidR="009524AB" w:rsidRPr="00667D56">
        <w:rPr>
          <w:rStyle w:val="FontStyle29"/>
          <w:rFonts w:ascii="Garamond" w:hAnsi="Garamond"/>
          <w:sz w:val="24"/>
          <w:szCs w:val="24"/>
        </w:rPr>
        <w:t xml:space="preserve"> zapewni, iż dane osobowe uczestników badań klinicznych realizowanych w ramach Projektu będą przetwarzane wyłącznie w celu prowadzenia badań oraz w zakresie </w:t>
      </w:r>
      <w:r w:rsidR="009524AB" w:rsidRPr="003315F5">
        <w:rPr>
          <w:rStyle w:val="FontStyle29"/>
          <w:rFonts w:ascii="Garamond" w:hAnsi="Garamond"/>
          <w:sz w:val="24"/>
          <w:szCs w:val="24"/>
        </w:rPr>
        <w:t>niezbędnym</w:t>
      </w:r>
      <w:r w:rsidR="009524AB" w:rsidRPr="00667D56">
        <w:rPr>
          <w:rStyle w:val="FontStyle29"/>
          <w:rFonts w:ascii="Garamond" w:hAnsi="Garamond"/>
          <w:sz w:val="24"/>
          <w:szCs w:val="24"/>
        </w:rPr>
        <w:t xml:space="preserve"> do realizacji tego celu. </w:t>
      </w:r>
    </w:p>
    <w:p w14:paraId="573C0140" w14:textId="063B2F9F" w:rsidR="009524AB" w:rsidRPr="00667D56" w:rsidRDefault="005B66E8" w:rsidP="00974BAB">
      <w:pPr>
        <w:pStyle w:val="Akapitzlist"/>
        <w:numPr>
          <w:ilvl w:val="0"/>
          <w:numId w:val="23"/>
        </w:numPr>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8A5178">
        <w:rPr>
          <w:rStyle w:val="FontStyle29"/>
          <w:rFonts w:ascii="Garamond" w:hAnsi="Garamond"/>
          <w:sz w:val="24"/>
          <w:szCs w:val="24"/>
        </w:rPr>
        <w:t>Beneficjent</w:t>
      </w:r>
      <w:r w:rsidR="009524AB" w:rsidRPr="00667D56">
        <w:rPr>
          <w:rStyle w:val="FontStyle29"/>
          <w:rFonts w:ascii="Garamond" w:hAnsi="Garamond"/>
          <w:sz w:val="24"/>
          <w:szCs w:val="24"/>
        </w:rPr>
        <w:t xml:space="preserve"> zobowiązany jest zapewnić aby inne podmioty świadczące usługi w ramach Projektu miały dostęp do danych osobowych uczestników badań klinicznych wyłącznie w zakresie niezbędnym do realizacji przez nich zadań oraz aby podmioty te zagwarantowały wdrożenie odpowiednich środków technicznych i organizacyjnych zapewniających bezpieczeństwo danych osobowych</w:t>
      </w:r>
      <w:r w:rsidR="003065F4">
        <w:rPr>
          <w:rStyle w:val="FontStyle29"/>
          <w:rFonts w:ascii="Garamond" w:hAnsi="Garamond"/>
          <w:sz w:val="24"/>
          <w:szCs w:val="24"/>
        </w:rPr>
        <w:t xml:space="preserve"> </w:t>
      </w:r>
      <w:r w:rsidR="003065F4" w:rsidRPr="007A2F3C">
        <w:rPr>
          <w:rFonts w:ascii="Garamond" w:hAnsi="Garamond"/>
        </w:rPr>
        <w:t>zgodnie z zasadami określonymi w art. 24 i 32 RODO</w:t>
      </w:r>
      <w:r w:rsidR="003065F4">
        <w:rPr>
          <w:rFonts w:ascii="Garamond" w:hAnsi="Garamond"/>
        </w:rPr>
        <w:t>.</w:t>
      </w:r>
    </w:p>
    <w:p w14:paraId="58B9689D" w14:textId="77777777" w:rsidR="009524AB" w:rsidRPr="003315F5" w:rsidRDefault="009524AB" w:rsidP="003315F5">
      <w:pPr>
        <w:pStyle w:val="Style18"/>
        <w:tabs>
          <w:tab w:val="left" w:pos="284"/>
        </w:tabs>
        <w:spacing w:before="120" w:after="120" w:line="360" w:lineRule="exact"/>
        <w:ind w:left="284" w:firstLine="0"/>
        <w:rPr>
          <w:rStyle w:val="FontStyle29"/>
          <w:rFonts w:ascii="Garamond" w:hAnsi="Garamond"/>
          <w:b/>
          <w:sz w:val="24"/>
          <w:szCs w:val="24"/>
        </w:rPr>
      </w:pPr>
    </w:p>
    <w:p w14:paraId="243B997F" w14:textId="77777777" w:rsidR="008D0C52" w:rsidRPr="003315F5" w:rsidRDefault="00FE78DB" w:rsidP="003315F5">
      <w:pPr>
        <w:keepNext/>
        <w:spacing w:before="120" w:after="120" w:line="360" w:lineRule="exact"/>
        <w:jc w:val="center"/>
        <w:rPr>
          <w:rFonts w:ascii="Garamond" w:hAnsi="Garamond"/>
          <w:b/>
          <w:sz w:val="24"/>
          <w:szCs w:val="24"/>
        </w:rPr>
      </w:pPr>
      <w:r w:rsidRPr="003315F5">
        <w:rPr>
          <w:rFonts w:ascii="Garamond" w:hAnsi="Garamond"/>
          <w:b/>
          <w:sz w:val="24"/>
          <w:szCs w:val="24"/>
        </w:rPr>
        <w:lastRenderedPageBreak/>
        <w:t xml:space="preserve">§ </w:t>
      </w:r>
      <w:r w:rsidR="009F7C30" w:rsidRPr="003315F5">
        <w:rPr>
          <w:rFonts w:ascii="Garamond" w:hAnsi="Garamond"/>
          <w:b/>
          <w:sz w:val="24"/>
          <w:szCs w:val="24"/>
        </w:rPr>
        <w:t>12</w:t>
      </w:r>
      <w:r w:rsidRPr="003315F5">
        <w:rPr>
          <w:rFonts w:ascii="Garamond" w:hAnsi="Garamond"/>
          <w:b/>
          <w:sz w:val="24"/>
          <w:szCs w:val="24"/>
        </w:rPr>
        <w:t xml:space="preserve">. </w:t>
      </w:r>
    </w:p>
    <w:p w14:paraId="0B57D55D" w14:textId="3D0C8448" w:rsidR="00FE78DB" w:rsidRPr="003315F5" w:rsidRDefault="00FE78DB" w:rsidP="003315F5">
      <w:pPr>
        <w:keepNext/>
        <w:spacing w:before="120" w:after="120" w:line="360" w:lineRule="exact"/>
        <w:jc w:val="center"/>
        <w:rPr>
          <w:rFonts w:ascii="Garamond" w:hAnsi="Garamond"/>
          <w:b/>
          <w:sz w:val="24"/>
          <w:szCs w:val="24"/>
        </w:rPr>
      </w:pPr>
      <w:r w:rsidRPr="003315F5">
        <w:rPr>
          <w:rFonts w:ascii="Garamond" w:hAnsi="Garamond"/>
          <w:b/>
          <w:sz w:val="24"/>
          <w:szCs w:val="24"/>
        </w:rPr>
        <w:t>Nadzór nad realizacją Projektu</w:t>
      </w:r>
    </w:p>
    <w:p w14:paraId="43A114BF" w14:textId="5DFD9AD3" w:rsidR="00FE78DB" w:rsidRPr="003315F5" w:rsidRDefault="00925208" w:rsidP="00974BAB">
      <w:pPr>
        <w:pStyle w:val="Akapitzlist"/>
        <w:numPr>
          <w:ilvl w:val="0"/>
          <w:numId w:val="24"/>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FE78DB" w:rsidRPr="003315F5">
        <w:rPr>
          <w:rFonts w:ascii="Garamond" w:hAnsi="Garamond"/>
          <w:sz w:val="24"/>
          <w:szCs w:val="24"/>
        </w:rPr>
        <w:t>Nadzór Agencji nad realizacją Projektu obejmuje:</w:t>
      </w:r>
    </w:p>
    <w:p w14:paraId="2588E7F8" w14:textId="3C837FEC" w:rsidR="0008508C" w:rsidRPr="003315F5" w:rsidRDefault="00FE78DB" w:rsidP="00237193">
      <w:pPr>
        <w:numPr>
          <w:ilvl w:val="0"/>
          <w:numId w:val="47"/>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ocenę Raportów z realizacji Projektu; </w:t>
      </w:r>
    </w:p>
    <w:p w14:paraId="19F19419" w14:textId="2560F17C" w:rsidR="0008508C" w:rsidRPr="003315F5" w:rsidRDefault="00FE78DB" w:rsidP="00237193">
      <w:pPr>
        <w:numPr>
          <w:ilvl w:val="0"/>
          <w:numId w:val="47"/>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kontrolę bezpośrednią u </w:t>
      </w:r>
      <w:r w:rsidR="008A5178">
        <w:rPr>
          <w:rFonts w:ascii="Garamond" w:hAnsi="Garamond" w:cstheme="minorHAnsi"/>
          <w:sz w:val="24"/>
          <w:szCs w:val="24"/>
        </w:rPr>
        <w:t>Beneficjenta</w:t>
      </w:r>
      <w:r w:rsidR="0008508C" w:rsidRPr="003315F5">
        <w:rPr>
          <w:rFonts w:ascii="Garamond" w:hAnsi="Garamond" w:cstheme="minorHAnsi"/>
          <w:sz w:val="24"/>
          <w:szCs w:val="24"/>
        </w:rPr>
        <w:t xml:space="preserve"> </w:t>
      </w:r>
      <w:r w:rsidRPr="003315F5">
        <w:rPr>
          <w:rFonts w:ascii="Garamond" w:hAnsi="Garamond" w:cstheme="minorHAnsi"/>
          <w:sz w:val="24"/>
          <w:szCs w:val="24"/>
        </w:rPr>
        <w:t xml:space="preserve">lub </w:t>
      </w:r>
      <w:r w:rsidR="0008508C" w:rsidRPr="003315F5">
        <w:rPr>
          <w:rFonts w:ascii="Garamond" w:hAnsi="Garamond" w:cstheme="minorHAnsi"/>
          <w:sz w:val="24"/>
          <w:szCs w:val="24"/>
        </w:rPr>
        <w:t xml:space="preserve">innego </w:t>
      </w:r>
      <w:r w:rsidRPr="003315F5">
        <w:rPr>
          <w:rFonts w:ascii="Garamond" w:hAnsi="Garamond" w:cstheme="minorHAnsi"/>
          <w:sz w:val="24"/>
          <w:szCs w:val="24"/>
        </w:rPr>
        <w:t xml:space="preserve">podmiotu wykonującego Projekt; </w:t>
      </w:r>
    </w:p>
    <w:p w14:paraId="02FAF270" w14:textId="63CB4B50" w:rsidR="0008508C" w:rsidRPr="003315F5" w:rsidRDefault="0008508C" w:rsidP="00237193">
      <w:pPr>
        <w:numPr>
          <w:ilvl w:val="0"/>
          <w:numId w:val="47"/>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uprawnienie Prezesa Agencji do odpowiednio wstrzymania, przerwania lub zakończenia finansowania Projektu w przypadkach, o których mowa odpowiednio </w:t>
      </w:r>
      <w:r w:rsidRPr="003315F5">
        <w:rPr>
          <w:rFonts w:ascii="Garamond" w:hAnsi="Garamond" w:cstheme="minorHAnsi"/>
          <w:sz w:val="24"/>
          <w:szCs w:val="24"/>
        </w:rPr>
        <w:br/>
        <w:t>w art. 22 pkt 3 - 5 Ustawy.</w:t>
      </w:r>
    </w:p>
    <w:p w14:paraId="70335A66" w14:textId="55719941" w:rsidR="0008508C" w:rsidRPr="003315F5" w:rsidRDefault="00925208" w:rsidP="00667D56">
      <w:pPr>
        <w:pStyle w:val="Akapitzlist"/>
        <w:numPr>
          <w:ilvl w:val="0"/>
          <w:numId w:val="24"/>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08508C" w:rsidRPr="003315F5">
        <w:rPr>
          <w:rFonts w:ascii="Garamond" w:hAnsi="Garamond"/>
          <w:sz w:val="24"/>
          <w:szCs w:val="24"/>
        </w:rPr>
        <w:t xml:space="preserve">Ze względu na obowiązek ewaluacji określony w art. 23 Ustawy, Agencja lub upoważniony podmiot będzie zwracać się do </w:t>
      </w:r>
      <w:r w:rsidR="008A5178">
        <w:rPr>
          <w:rFonts w:ascii="Garamond" w:hAnsi="Garamond"/>
          <w:sz w:val="24"/>
          <w:szCs w:val="24"/>
        </w:rPr>
        <w:t>Beneficjenta</w:t>
      </w:r>
      <w:r w:rsidR="0008508C" w:rsidRPr="003315F5">
        <w:rPr>
          <w:rFonts w:ascii="Garamond" w:hAnsi="Garamond"/>
          <w:sz w:val="24"/>
          <w:szCs w:val="24"/>
        </w:rPr>
        <w:t xml:space="preserve"> o współpracę w procesie ewaluacji, w szczególności o udział w ankietach, wywiadach oraz udostępnianie informacji lub też podjęcie określonych działań we współpracy z Agencją na potrzeby ewaluacji. </w:t>
      </w:r>
      <w:r w:rsidR="008A5178">
        <w:rPr>
          <w:rFonts w:ascii="Garamond" w:hAnsi="Garamond"/>
          <w:sz w:val="24"/>
          <w:szCs w:val="24"/>
        </w:rPr>
        <w:t>Beneficjent</w:t>
      </w:r>
      <w:r w:rsidR="0008508C" w:rsidRPr="003315F5">
        <w:rPr>
          <w:rFonts w:ascii="Garamond" w:hAnsi="Garamond"/>
          <w:sz w:val="24"/>
          <w:szCs w:val="24"/>
        </w:rPr>
        <w:t xml:space="preserve"> nie może odmówić udostępnienia informacji niezbędnych do realizacji tego obowiązku.</w:t>
      </w:r>
    </w:p>
    <w:p w14:paraId="7D1FDF3C" w14:textId="279EA182" w:rsidR="0008508C" w:rsidRPr="003315F5" w:rsidRDefault="00925208" w:rsidP="00667D56">
      <w:pPr>
        <w:pStyle w:val="Akapitzlist"/>
        <w:numPr>
          <w:ilvl w:val="0"/>
          <w:numId w:val="24"/>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08508C" w:rsidRPr="003315F5">
        <w:rPr>
          <w:rFonts w:ascii="Garamond" w:hAnsi="Garamond"/>
          <w:sz w:val="24"/>
          <w:szCs w:val="24"/>
        </w:rPr>
        <w:t xml:space="preserve">Strony zgodnie potwierdzają, że </w:t>
      </w:r>
      <w:r w:rsidR="008A5178">
        <w:rPr>
          <w:rFonts w:ascii="Garamond" w:hAnsi="Garamond"/>
          <w:sz w:val="24"/>
          <w:szCs w:val="24"/>
        </w:rPr>
        <w:t>Beneficjentowi</w:t>
      </w:r>
      <w:r w:rsidR="0008508C" w:rsidRPr="003315F5">
        <w:rPr>
          <w:rFonts w:ascii="Garamond" w:hAnsi="Garamond"/>
          <w:sz w:val="24"/>
          <w:szCs w:val="24"/>
        </w:rPr>
        <w:t xml:space="preserve"> nie przysługują żadne roszczenia w związku z</w:t>
      </w:r>
      <w:r w:rsidR="00C42C71">
        <w:rPr>
          <w:rFonts w:ascii="Garamond" w:hAnsi="Garamond"/>
          <w:sz w:val="24"/>
          <w:szCs w:val="24"/>
        </w:rPr>
        <w:t> </w:t>
      </w:r>
      <w:r w:rsidR="0008508C" w:rsidRPr="003315F5">
        <w:rPr>
          <w:rFonts w:ascii="Garamond" w:hAnsi="Garamond"/>
          <w:sz w:val="24"/>
          <w:szCs w:val="24"/>
        </w:rPr>
        <w:t xml:space="preserve">realizacją przez Agencję uprawnień, o których mowa w niniejszym paragrafie. </w:t>
      </w:r>
    </w:p>
    <w:p w14:paraId="53749769" w14:textId="77777777" w:rsidR="00C77D57" w:rsidRPr="003315F5" w:rsidRDefault="00C77D57" w:rsidP="003315F5">
      <w:pPr>
        <w:keepNext/>
        <w:spacing w:before="120" w:after="120" w:line="360" w:lineRule="exact"/>
        <w:jc w:val="center"/>
        <w:rPr>
          <w:rFonts w:ascii="Garamond" w:hAnsi="Garamond"/>
          <w:b/>
          <w:sz w:val="24"/>
          <w:szCs w:val="24"/>
        </w:rPr>
      </w:pPr>
    </w:p>
    <w:p w14:paraId="33029254" w14:textId="0AE6CDDF" w:rsidR="00B87E49" w:rsidRPr="003315F5" w:rsidRDefault="00E04DBF"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13</w:t>
      </w:r>
      <w:r w:rsidRPr="003315F5">
        <w:rPr>
          <w:rFonts w:ascii="Garamond" w:hAnsi="Garamond"/>
          <w:b/>
          <w:sz w:val="24"/>
          <w:szCs w:val="24"/>
        </w:rPr>
        <w:t xml:space="preserve">. </w:t>
      </w:r>
    </w:p>
    <w:p w14:paraId="75EB16D2" w14:textId="0B78C3F7" w:rsidR="00E04DBF" w:rsidRPr="003315F5" w:rsidRDefault="00E04DBF"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Kontrola </w:t>
      </w:r>
    </w:p>
    <w:p w14:paraId="6F76CAAA" w14:textId="32826E66" w:rsidR="007F5D28" w:rsidRPr="003315F5" w:rsidRDefault="00925208" w:rsidP="00667D56">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8A5178">
        <w:rPr>
          <w:rFonts w:ascii="Garamond" w:hAnsi="Garamond"/>
          <w:sz w:val="24"/>
          <w:szCs w:val="24"/>
        </w:rPr>
        <w:t xml:space="preserve">Beneficjent </w:t>
      </w:r>
      <w:r w:rsidR="00E04DBF" w:rsidRPr="003315F5">
        <w:rPr>
          <w:rFonts w:ascii="Garamond" w:hAnsi="Garamond"/>
          <w:sz w:val="24"/>
          <w:szCs w:val="24"/>
        </w:rPr>
        <w:t>zobowiąz</w:t>
      </w:r>
      <w:r w:rsidR="008A5178">
        <w:rPr>
          <w:rFonts w:ascii="Garamond" w:hAnsi="Garamond"/>
          <w:sz w:val="24"/>
          <w:szCs w:val="24"/>
        </w:rPr>
        <w:t>any</w:t>
      </w:r>
      <w:r w:rsidR="00E04DBF" w:rsidRPr="003315F5">
        <w:rPr>
          <w:rFonts w:ascii="Garamond" w:hAnsi="Garamond"/>
          <w:sz w:val="24"/>
          <w:szCs w:val="24"/>
        </w:rPr>
        <w:t xml:space="preserve"> </w:t>
      </w:r>
      <w:r w:rsidR="008A5178">
        <w:rPr>
          <w:rFonts w:ascii="Garamond" w:hAnsi="Garamond"/>
          <w:sz w:val="24"/>
          <w:szCs w:val="24"/>
        </w:rPr>
        <w:t>jest</w:t>
      </w:r>
      <w:r w:rsidR="00E04DBF" w:rsidRPr="003315F5">
        <w:rPr>
          <w:rFonts w:ascii="Garamond" w:hAnsi="Garamond"/>
          <w:sz w:val="24"/>
          <w:szCs w:val="24"/>
        </w:rPr>
        <w:t xml:space="preserve"> poddać</w:t>
      </w:r>
      <w:r w:rsidR="008A5178">
        <w:rPr>
          <w:rFonts w:ascii="Garamond" w:hAnsi="Garamond"/>
          <w:sz w:val="24"/>
          <w:szCs w:val="24"/>
        </w:rPr>
        <w:t xml:space="preserve"> się</w:t>
      </w:r>
      <w:r w:rsidR="00E04DBF" w:rsidRPr="003315F5">
        <w:rPr>
          <w:rFonts w:ascii="Garamond" w:hAnsi="Garamond"/>
          <w:sz w:val="24"/>
          <w:szCs w:val="24"/>
        </w:rPr>
        <w:t xml:space="preserve"> kontroli, prowadzonej przez Agencję </w:t>
      </w:r>
      <w:r w:rsidR="007F5D28" w:rsidRPr="003315F5">
        <w:rPr>
          <w:rFonts w:ascii="Garamond" w:hAnsi="Garamond"/>
          <w:sz w:val="24"/>
          <w:szCs w:val="24"/>
        </w:rPr>
        <w:t xml:space="preserve">lub </w:t>
      </w:r>
      <w:r w:rsidR="00E04DBF" w:rsidRPr="003315F5">
        <w:rPr>
          <w:rFonts w:ascii="Garamond" w:hAnsi="Garamond"/>
          <w:sz w:val="24"/>
          <w:szCs w:val="24"/>
        </w:rPr>
        <w:t xml:space="preserve">inne podmioty do tego uprawnione, w zakresie realizowanej Umowy, w każdym momencie realizacji Projektu oraz przez okres </w:t>
      </w:r>
      <w:r w:rsidR="002C139B" w:rsidRPr="003315F5">
        <w:rPr>
          <w:rFonts w:ascii="Garamond" w:hAnsi="Garamond"/>
          <w:sz w:val="24"/>
          <w:szCs w:val="24"/>
        </w:rPr>
        <w:t xml:space="preserve">10 </w:t>
      </w:r>
      <w:r w:rsidR="00E04DBF" w:rsidRPr="003315F5">
        <w:rPr>
          <w:rFonts w:ascii="Garamond" w:hAnsi="Garamond"/>
          <w:sz w:val="24"/>
          <w:szCs w:val="24"/>
        </w:rPr>
        <w:t>lat</w:t>
      </w:r>
      <w:r w:rsidR="002C139B" w:rsidRPr="003315F5">
        <w:rPr>
          <w:rFonts w:ascii="Garamond" w:hAnsi="Garamond"/>
          <w:sz w:val="24"/>
          <w:szCs w:val="24"/>
        </w:rPr>
        <w:t xml:space="preserve"> od dnia przyznania ostatniej pomocy</w:t>
      </w:r>
      <w:r w:rsidR="00E25F5F">
        <w:rPr>
          <w:rFonts w:ascii="Garamond" w:hAnsi="Garamond"/>
          <w:sz w:val="24"/>
          <w:szCs w:val="24"/>
        </w:rPr>
        <w:t xml:space="preserve"> </w:t>
      </w:r>
      <w:r w:rsidR="00E25F5F" w:rsidRPr="00E25F5F">
        <w:rPr>
          <w:rFonts w:ascii="Garamond" w:hAnsi="Garamond"/>
          <w:sz w:val="24"/>
          <w:szCs w:val="24"/>
        </w:rPr>
        <w:t xml:space="preserve">na podstawie rozporządzenia Ministra Zdrowia z dnia 5 września 2019 r. w sprawie warunków i trybu udzielania pomocy publicznej i pomocy </w:t>
      </w:r>
      <w:r w:rsidR="00E25F5F" w:rsidRPr="00E25F5F">
        <w:rPr>
          <w:rFonts w:ascii="Garamond" w:hAnsi="Garamond"/>
          <w:i/>
          <w:sz w:val="24"/>
          <w:szCs w:val="24"/>
        </w:rPr>
        <w:t xml:space="preserve">de </w:t>
      </w:r>
      <w:proofErr w:type="spellStart"/>
      <w:r w:rsidR="00E25F5F" w:rsidRPr="00E25F5F">
        <w:rPr>
          <w:rFonts w:ascii="Garamond" w:hAnsi="Garamond"/>
          <w:i/>
          <w:sz w:val="24"/>
          <w:szCs w:val="24"/>
        </w:rPr>
        <w:t>minimis</w:t>
      </w:r>
      <w:proofErr w:type="spellEnd"/>
      <w:r w:rsidR="00E25F5F" w:rsidRPr="00E25F5F">
        <w:rPr>
          <w:rFonts w:ascii="Garamond" w:hAnsi="Garamond"/>
          <w:sz w:val="24"/>
          <w:szCs w:val="24"/>
        </w:rPr>
        <w:t xml:space="preserve"> za pośrednictwem Agencji Badań Medycznych</w:t>
      </w:r>
      <w:r w:rsidR="009F7323" w:rsidRPr="003315F5">
        <w:rPr>
          <w:rFonts w:ascii="Garamond" w:hAnsi="Garamond"/>
          <w:sz w:val="24"/>
          <w:szCs w:val="24"/>
        </w:rPr>
        <w:t>.</w:t>
      </w:r>
      <w:r w:rsidR="00F77AE1" w:rsidRPr="003315F5">
        <w:rPr>
          <w:rFonts w:ascii="Garamond" w:hAnsi="Garamond"/>
          <w:sz w:val="24"/>
          <w:szCs w:val="24"/>
        </w:rPr>
        <w:t xml:space="preserve"> </w:t>
      </w:r>
    </w:p>
    <w:p w14:paraId="69190C0C" w14:textId="2A45F9ED" w:rsidR="00E04DBF" w:rsidRPr="003315F5" w:rsidRDefault="00925208" w:rsidP="00667D56">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04DBF" w:rsidRPr="003315F5">
        <w:rPr>
          <w:rFonts w:ascii="Garamond" w:hAnsi="Garamond"/>
          <w:sz w:val="24"/>
          <w:szCs w:val="24"/>
        </w:rPr>
        <w:t>Kontrole mają charakter planowy albo doraźny.</w:t>
      </w:r>
    </w:p>
    <w:p w14:paraId="56D75F44" w14:textId="64120BBF" w:rsidR="00E04DBF" w:rsidRPr="003315F5" w:rsidRDefault="00925208"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8A5178">
        <w:rPr>
          <w:rStyle w:val="FontStyle29"/>
          <w:rFonts w:ascii="Garamond" w:hAnsi="Garamond"/>
          <w:sz w:val="24"/>
          <w:szCs w:val="24"/>
        </w:rPr>
        <w:t>Beneficjent</w:t>
      </w:r>
      <w:r w:rsidR="007F5D28" w:rsidRPr="003315F5">
        <w:rPr>
          <w:rStyle w:val="FontStyle29"/>
          <w:rFonts w:ascii="Garamond" w:hAnsi="Garamond"/>
          <w:sz w:val="24"/>
          <w:szCs w:val="24"/>
        </w:rPr>
        <w:t xml:space="preserve"> </w:t>
      </w:r>
      <w:r w:rsidR="00E04DBF" w:rsidRPr="003315F5">
        <w:rPr>
          <w:rStyle w:val="FontStyle29"/>
          <w:rFonts w:ascii="Garamond" w:hAnsi="Garamond"/>
          <w:sz w:val="24"/>
          <w:szCs w:val="24"/>
        </w:rPr>
        <w:t>powiadamiany jest o kontroli</w:t>
      </w:r>
      <w:r w:rsidR="007F5D28" w:rsidRPr="003315F5">
        <w:rPr>
          <w:rStyle w:val="FontStyle29"/>
          <w:rFonts w:ascii="Garamond" w:hAnsi="Garamond"/>
          <w:sz w:val="24"/>
          <w:szCs w:val="24"/>
        </w:rPr>
        <w:t xml:space="preserve"> planowej</w:t>
      </w:r>
      <w:r w:rsidR="00E04DBF" w:rsidRPr="003315F5">
        <w:rPr>
          <w:rStyle w:val="FontStyle29"/>
          <w:rFonts w:ascii="Garamond" w:hAnsi="Garamond"/>
          <w:sz w:val="24"/>
          <w:szCs w:val="24"/>
        </w:rPr>
        <w:t xml:space="preserve"> na piśmie, nie później niż 5 dni przed terminem jej rozpoczęcia. Termin rozpoczęcia kontroli może ulec zmianie na </w:t>
      </w:r>
      <w:r w:rsidR="007F5D28" w:rsidRPr="003315F5">
        <w:rPr>
          <w:rStyle w:val="FontStyle29"/>
          <w:rFonts w:ascii="Garamond" w:hAnsi="Garamond"/>
          <w:sz w:val="24"/>
          <w:szCs w:val="24"/>
        </w:rPr>
        <w:t xml:space="preserve">uzasadniony </w:t>
      </w:r>
      <w:r w:rsidR="00E04DBF" w:rsidRPr="003315F5">
        <w:rPr>
          <w:rStyle w:val="FontStyle29"/>
          <w:rFonts w:ascii="Garamond" w:hAnsi="Garamond"/>
          <w:sz w:val="24"/>
          <w:szCs w:val="24"/>
        </w:rPr>
        <w:t>wniosek</w:t>
      </w:r>
      <w:r w:rsidR="00BE0389">
        <w:rPr>
          <w:rStyle w:val="FontStyle29"/>
          <w:rFonts w:ascii="Garamond" w:hAnsi="Garamond"/>
          <w:sz w:val="24"/>
          <w:szCs w:val="24"/>
        </w:rPr>
        <w:t xml:space="preserve"> </w:t>
      </w:r>
      <w:r w:rsidR="008A5178">
        <w:rPr>
          <w:rStyle w:val="FontStyle29"/>
          <w:rFonts w:ascii="Garamond" w:hAnsi="Garamond"/>
          <w:sz w:val="24"/>
          <w:szCs w:val="24"/>
        </w:rPr>
        <w:t>Beneficjenta</w:t>
      </w:r>
      <w:r w:rsidR="00E04DBF" w:rsidRPr="003315F5">
        <w:rPr>
          <w:rStyle w:val="FontStyle29"/>
          <w:rFonts w:ascii="Garamond" w:hAnsi="Garamond"/>
          <w:sz w:val="24"/>
          <w:szCs w:val="24"/>
        </w:rPr>
        <w:t xml:space="preserve">. Agencja może nie wyrazić zgody na zmianę terminu rozpoczęcia kontroli bez podania przyczyny. </w:t>
      </w:r>
    </w:p>
    <w:p w14:paraId="1F6E908B" w14:textId="471A381B" w:rsidR="00E04DBF" w:rsidRPr="003315F5" w:rsidRDefault="00925208"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E04DBF" w:rsidRPr="003315F5">
        <w:rPr>
          <w:rStyle w:val="FontStyle29"/>
          <w:rFonts w:ascii="Garamond" w:hAnsi="Garamond"/>
          <w:sz w:val="24"/>
          <w:szCs w:val="24"/>
        </w:rPr>
        <w:t xml:space="preserve">W przypadku powzięcia </w:t>
      </w:r>
      <w:r w:rsidR="007F5D28" w:rsidRPr="003315F5">
        <w:rPr>
          <w:rStyle w:val="FontStyle29"/>
          <w:rFonts w:ascii="Garamond" w:hAnsi="Garamond"/>
          <w:sz w:val="24"/>
          <w:szCs w:val="24"/>
        </w:rPr>
        <w:t xml:space="preserve">przez Agencję </w:t>
      </w:r>
      <w:r w:rsidR="00E04DBF" w:rsidRPr="003315F5">
        <w:rPr>
          <w:rStyle w:val="FontStyle29"/>
          <w:rFonts w:ascii="Garamond" w:hAnsi="Garamond"/>
          <w:sz w:val="24"/>
          <w:szCs w:val="24"/>
        </w:rPr>
        <w:t xml:space="preserve">informacji o podejrzeniu wystąpienia nieprawidłowości </w:t>
      </w:r>
      <w:bookmarkStart w:id="33" w:name="_Hlk60732597"/>
      <w:r w:rsidR="007F5D28" w:rsidRPr="003315F5">
        <w:rPr>
          <w:rStyle w:val="FontStyle29"/>
          <w:rFonts w:ascii="Garamond" w:hAnsi="Garamond"/>
          <w:sz w:val="24"/>
          <w:szCs w:val="24"/>
        </w:rPr>
        <w:t xml:space="preserve">albo nadużyć </w:t>
      </w:r>
      <w:bookmarkEnd w:id="33"/>
      <w:r w:rsidR="00E04DBF" w:rsidRPr="003315F5">
        <w:rPr>
          <w:rStyle w:val="FontStyle29"/>
          <w:rFonts w:ascii="Garamond" w:hAnsi="Garamond"/>
          <w:sz w:val="24"/>
          <w:szCs w:val="24"/>
        </w:rPr>
        <w:t xml:space="preserve">w realizacji Projektu </w:t>
      </w:r>
      <w:bookmarkStart w:id="34" w:name="_Hlk60732625"/>
      <w:r w:rsidR="007F5D28" w:rsidRPr="003315F5">
        <w:rPr>
          <w:rStyle w:val="FontStyle29"/>
          <w:rFonts w:ascii="Garamond" w:hAnsi="Garamond"/>
          <w:sz w:val="24"/>
          <w:szCs w:val="24"/>
        </w:rPr>
        <w:t>lub w przypadku konieczności pilnego zbadania zaistniałych faktów lub zdarzeń, Agencja lub inny upoważniony podmiot może przeprowadzić kontrolę doraźną bez powiadomienia, o którym mowa w ust. 3</w:t>
      </w:r>
      <w:bookmarkEnd w:id="34"/>
      <w:r w:rsidR="007F5D28" w:rsidRPr="003315F5">
        <w:rPr>
          <w:rStyle w:val="FontStyle29"/>
          <w:rFonts w:ascii="Garamond" w:hAnsi="Garamond"/>
          <w:sz w:val="24"/>
          <w:szCs w:val="24"/>
        </w:rPr>
        <w:t>.</w:t>
      </w:r>
    </w:p>
    <w:p w14:paraId="6FABD9FE" w14:textId="38D525A5" w:rsidR="00E04DBF" w:rsidRPr="003315F5" w:rsidRDefault="00925208"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E04DBF" w:rsidRPr="003315F5">
        <w:rPr>
          <w:rStyle w:val="FontStyle29"/>
          <w:rFonts w:ascii="Garamond" w:hAnsi="Garamond"/>
          <w:sz w:val="24"/>
          <w:szCs w:val="24"/>
        </w:rPr>
        <w:t xml:space="preserve">W ramach kontroli Projektu </w:t>
      </w:r>
      <w:r w:rsidR="008A5178">
        <w:rPr>
          <w:rStyle w:val="FontStyle29"/>
          <w:rFonts w:ascii="Garamond" w:hAnsi="Garamond"/>
          <w:sz w:val="24"/>
          <w:szCs w:val="24"/>
        </w:rPr>
        <w:t>Beneficjent jest</w:t>
      </w:r>
      <w:r w:rsidR="00E04DBF" w:rsidRPr="003315F5">
        <w:rPr>
          <w:rStyle w:val="FontStyle29"/>
          <w:rFonts w:ascii="Garamond" w:hAnsi="Garamond"/>
          <w:sz w:val="24"/>
          <w:szCs w:val="24"/>
        </w:rPr>
        <w:t xml:space="preserve"> obowiązan</w:t>
      </w:r>
      <w:r w:rsidR="008A5178">
        <w:rPr>
          <w:rStyle w:val="FontStyle29"/>
          <w:rFonts w:ascii="Garamond" w:hAnsi="Garamond"/>
          <w:sz w:val="24"/>
          <w:szCs w:val="24"/>
        </w:rPr>
        <w:t>y</w:t>
      </w:r>
      <w:r w:rsidR="00465145" w:rsidRPr="003315F5">
        <w:rPr>
          <w:rStyle w:val="FontStyle29"/>
          <w:rFonts w:ascii="Garamond" w:hAnsi="Garamond"/>
          <w:sz w:val="24"/>
          <w:szCs w:val="24"/>
        </w:rPr>
        <w:t xml:space="preserve"> na swój koszt</w:t>
      </w:r>
      <w:r w:rsidR="00E04DBF" w:rsidRPr="003315F5">
        <w:rPr>
          <w:rStyle w:val="FontStyle29"/>
          <w:rFonts w:ascii="Garamond" w:hAnsi="Garamond"/>
          <w:sz w:val="24"/>
          <w:szCs w:val="24"/>
        </w:rPr>
        <w:t xml:space="preserve">: </w:t>
      </w:r>
    </w:p>
    <w:p w14:paraId="25DADD7A" w14:textId="397DEECE" w:rsidR="00465145" w:rsidRPr="003315F5" w:rsidRDefault="00E04DBF" w:rsidP="00237193">
      <w:pPr>
        <w:numPr>
          <w:ilvl w:val="0"/>
          <w:numId w:val="48"/>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lastRenderedPageBreak/>
        <w:t>poinformować kontrolujących o miejscach (terenach, pomieszczeniach), w których realizowany jest Projekt i przechowywana jest dokumentacja Projektu oraz zapewnić kontrolującym dostęp do tych miejsc, w szczególności umożliwić dokonanie oględzin środków trwałych zakupionych, amortyzowanych lub wytworzonych w ramach realizacji Projektu;</w:t>
      </w:r>
    </w:p>
    <w:p w14:paraId="2C5D6EDE" w14:textId="7B65F987" w:rsidR="00465145" w:rsidRPr="003315F5" w:rsidRDefault="00E04DBF" w:rsidP="00237193">
      <w:pPr>
        <w:numPr>
          <w:ilvl w:val="0"/>
          <w:numId w:val="48"/>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zapewnić</w:t>
      </w:r>
      <w:r w:rsidR="00465145" w:rsidRPr="003315F5">
        <w:rPr>
          <w:rFonts w:ascii="Garamond" w:hAnsi="Garamond" w:cstheme="minorHAnsi"/>
          <w:sz w:val="24"/>
          <w:szCs w:val="24"/>
        </w:rPr>
        <w:t xml:space="preserve"> </w:t>
      </w:r>
      <w:r w:rsidRPr="003315F5">
        <w:rPr>
          <w:rFonts w:ascii="Garamond" w:hAnsi="Garamond" w:cstheme="minorHAnsi"/>
          <w:sz w:val="24"/>
          <w:szCs w:val="24"/>
        </w:rPr>
        <w:t>obecność kompetentnych osób, które w trakcie kontroli udzielą informacji na temat realizacji i finansowania Projektu oraz umożliwić kontrolującym zebranie od tych osób wyjaśnień lub oświadczeń;</w:t>
      </w:r>
    </w:p>
    <w:p w14:paraId="4C8D50CF" w14:textId="2359924E" w:rsidR="00E04DBF" w:rsidRPr="003315F5" w:rsidRDefault="00E04DBF" w:rsidP="00237193">
      <w:pPr>
        <w:numPr>
          <w:ilvl w:val="0"/>
          <w:numId w:val="48"/>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udostępnić kontrolującym wszystkie dokumenty oraz inne</w:t>
      </w:r>
      <w:r w:rsidR="00465145" w:rsidRPr="003315F5">
        <w:rPr>
          <w:rFonts w:ascii="Garamond" w:hAnsi="Garamond" w:cstheme="minorHAnsi"/>
          <w:sz w:val="24"/>
          <w:szCs w:val="24"/>
        </w:rPr>
        <w:t xml:space="preserve"> </w:t>
      </w:r>
      <w:bookmarkStart w:id="35" w:name="_Hlk60732728"/>
      <w:r w:rsidR="00465145" w:rsidRPr="003315F5">
        <w:rPr>
          <w:rFonts w:ascii="Garamond" w:hAnsi="Garamond" w:cstheme="minorHAnsi"/>
          <w:sz w:val="24"/>
          <w:szCs w:val="24"/>
        </w:rPr>
        <w:t>nośniki informacji w tym dostępy do systemów elektronicznych związan</w:t>
      </w:r>
      <w:r w:rsidR="00AC336E">
        <w:rPr>
          <w:rFonts w:ascii="Garamond" w:hAnsi="Garamond" w:cstheme="minorHAnsi"/>
          <w:sz w:val="24"/>
          <w:szCs w:val="24"/>
        </w:rPr>
        <w:t>ych</w:t>
      </w:r>
      <w:r w:rsidR="00465145" w:rsidRPr="003315F5">
        <w:rPr>
          <w:rFonts w:ascii="Garamond" w:hAnsi="Garamond" w:cstheme="minorHAnsi"/>
          <w:sz w:val="24"/>
          <w:szCs w:val="24"/>
        </w:rPr>
        <w:t xml:space="preserve"> z realizacją Projektu</w:t>
      </w:r>
      <w:bookmarkEnd w:id="35"/>
      <w:r w:rsidRPr="003315F5">
        <w:rPr>
          <w:rFonts w:ascii="Garamond" w:hAnsi="Garamond" w:cstheme="minorHAnsi"/>
          <w:sz w:val="24"/>
          <w:szCs w:val="24"/>
        </w:rPr>
        <w:t>, w tym Informacje poufne – w</w:t>
      </w:r>
      <w:r w:rsidR="00465145" w:rsidRPr="003315F5">
        <w:rPr>
          <w:rFonts w:ascii="Garamond" w:hAnsi="Garamond" w:cstheme="minorHAnsi"/>
          <w:sz w:val="24"/>
          <w:szCs w:val="24"/>
        </w:rPr>
        <w:t> </w:t>
      </w:r>
      <w:r w:rsidRPr="003315F5">
        <w:rPr>
          <w:rFonts w:ascii="Garamond" w:hAnsi="Garamond" w:cstheme="minorHAnsi"/>
          <w:sz w:val="24"/>
          <w:szCs w:val="24"/>
        </w:rPr>
        <w:t>oryginale lub jako kopie poświadczone za zgodność oryginałem, tj. m.in.:</w:t>
      </w:r>
    </w:p>
    <w:p w14:paraId="6461F0D6" w14:textId="77777777" w:rsidR="00E04DBF" w:rsidRPr="003315F5" w:rsidRDefault="00E04DBF" w:rsidP="00974BAB">
      <w:pPr>
        <w:pStyle w:val="Style18"/>
        <w:numPr>
          <w:ilvl w:val="0"/>
          <w:numId w:val="26"/>
        </w:numPr>
        <w:tabs>
          <w:tab w:val="left" w:pos="426"/>
        </w:tabs>
        <w:spacing w:before="120" w:after="120" w:line="360" w:lineRule="exact"/>
        <w:ind w:left="1276" w:right="11" w:hanging="425"/>
        <w:rPr>
          <w:rStyle w:val="FontStyle29"/>
          <w:rFonts w:ascii="Garamond" w:hAnsi="Garamond"/>
          <w:sz w:val="24"/>
          <w:szCs w:val="24"/>
          <w:lang w:eastAsia="en-US"/>
        </w:rPr>
      </w:pPr>
      <w:r w:rsidRPr="003315F5">
        <w:rPr>
          <w:rFonts w:ascii="Garamond" w:hAnsi="Garamond"/>
        </w:rPr>
        <w:t>kompletną</w:t>
      </w:r>
      <w:r w:rsidRPr="003315F5">
        <w:rPr>
          <w:rStyle w:val="FontStyle29"/>
          <w:rFonts w:ascii="Garamond" w:hAnsi="Garamond"/>
          <w:sz w:val="24"/>
          <w:szCs w:val="24"/>
        </w:rPr>
        <w:t xml:space="preserve"> dokumentację merytoryczną związaną z realizacją Projektu, </w:t>
      </w:r>
    </w:p>
    <w:p w14:paraId="1C612134" w14:textId="77777777" w:rsidR="00E04DBF" w:rsidRPr="003315F5" w:rsidRDefault="00E04DBF" w:rsidP="00974BAB">
      <w:pPr>
        <w:pStyle w:val="Style18"/>
        <w:numPr>
          <w:ilvl w:val="0"/>
          <w:numId w:val="26"/>
        </w:numPr>
        <w:tabs>
          <w:tab w:val="left" w:pos="426"/>
        </w:tabs>
        <w:spacing w:before="120" w:after="120" w:line="360" w:lineRule="exact"/>
        <w:ind w:left="1276" w:right="11" w:hanging="425"/>
        <w:rPr>
          <w:rStyle w:val="FontStyle29"/>
          <w:rFonts w:ascii="Garamond" w:hAnsi="Garamond"/>
          <w:sz w:val="24"/>
          <w:szCs w:val="24"/>
        </w:rPr>
      </w:pPr>
      <w:r w:rsidRPr="003315F5">
        <w:rPr>
          <w:rStyle w:val="FontStyle29"/>
          <w:rFonts w:ascii="Garamond" w:hAnsi="Garamond"/>
          <w:sz w:val="24"/>
          <w:szCs w:val="24"/>
        </w:rPr>
        <w:t xml:space="preserve">kompletną dokumentację finansową Projektu (z zastrzeżeniem kosztów ogólnych rozliczanych ryczałtem – jeśli dotyczy), </w:t>
      </w:r>
    </w:p>
    <w:p w14:paraId="55438B1A" w14:textId="77777777" w:rsidR="00E04DBF" w:rsidRPr="003315F5" w:rsidRDefault="00E04DBF" w:rsidP="00974BAB">
      <w:pPr>
        <w:pStyle w:val="Style18"/>
        <w:numPr>
          <w:ilvl w:val="0"/>
          <w:numId w:val="26"/>
        </w:numPr>
        <w:tabs>
          <w:tab w:val="left" w:pos="426"/>
        </w:tabs>
        <w:spacing w:before="120" w:after="120" w:line="360" w:lineRule="exact"/>
        <w:ind w:left="1276" w:right="11" w:hanging="425"/>
        <w:rPr>
          <w:rStyle w:val="FontStyle29"/>
          <w:rFonts w:ascii="Garamond" w:hAnsi="Garamond"/>
          <w:sz w:val="24"/>
          <w:szCs w:val="24"/>
        </w:rPr>
      </w:pPr>
      <w:r w:rsidRPr="003315F5">
        <w:rPr>
          <w:rStyle w:val="FontStyle29"/>
          <w:rFonts w:ascii="Garamond" w:hAnsi="Garamond"/>
          <w:sz w:val="24"/>
          <w:szCs w:val="24"/>
        </w:rPr>
        <w:t>dokumentację potwierdzającą osiągnięcie założonych parametrów wdrożenia lub upowszechnienie wyników Projektu,</w:t>
      </w:r>
    </w:p>
    <w:p w14:paraId="1B3C3BAA" w14:textId="0BA6BB4A" w:rsidR="00E04DBF" w:rsidRPr="003315F5" w:rsidRDefault="00E04DBF" w:rsidP="00974BAB">
      <w:pPr>
        <w:numPr>
          <w:ilvl w:val="0"/>
          <w:numId w:val="48"/>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przekazać kontrolującym, na ich żądanie, wyciągi, zestawienia, wydruki, jak również kopie dokumentów związanych z realizacją Projektu, a także zapewnić obecność osoby, która w</w:t>
      </w:r>
      <w:r w:rsidR="00C42C71">
        <w:rPr>
          <w:rFonts w:ascii="Garamond" w:hAnsi="Garamond" w:cstheme="minorHAnsi"/>
          <w:sz w:val="24"/>
          <w:szCs w:val="24"/>
        </w:rPr>
        <w:t> </w:t>
      </w:r>
      <w:r w:rsidRPr="003315F5">
        <w:rPr>
          <w:rFonts w:ascii="Garamond" w:hAnsi="Garamond" w:cstheme="minorHAnsi"/>
          <w:sz w:val="24"/>
          <w:szCs w:val="24"/>
        </w:rPr>
        <w:t>trakcie kontroli będzie uprawniona, w imieniu</w:t>
      </w:r>
      <w:r w:rsidR="00BE0389">
        <w:rPr>
          <w:rFonts w:ascii="Garamond" w:hAnsi="Garamond" w:cstheme="minorHAnsi"/>
          <w:sz w:val="24"/>
          <w:szCs w:val="24"/>
        </w:rPr>
        <w:t xml:space="preserve"> </w:t>
      </w:r>
      <w:r w:rsidR="00D23488">
        <w:rPr>
          <w:rFonts w:ascii="Garamond" w:hAnsi="Garamond" w:cstheme="minorHAnsi"/>
          <w:sz w:val="24"/>
          <w:szCs w:val="24"/>
        </w:rPr>
        <w:t>Beneficjenta</w:t>
      </w:r>
      <w:r w:rsidRPr="003315F5">
        <w:rPr>
          <w:rFonts w:ascii="Garamond" w:hAnsi="Garamond" w:cstheme="minorHAnsi"/>
          <w:sz w:val="24"/>
          <w:szCs w:val="24"/>
        </w:rPr>
        <w:t>, do</w:t>
      </w:r>
      <w:r w:rsidR="00C77D57" w:rsidRPr="003315F5">
        <w:rPr>
          <w:rFonts w:ascii="Garamond" w:hAnsi="Garamond" w:cstheme="minorHAnsi"/>
          <w:sz w:val="24"/>
          <w:szCs w:val="24"/>
        </w:rPr>
        <w:t xml:space="preserve"> </w:t>
      </w:r>
      <w:r w:rsidRPr="003315F5">
        <w:rPr>
          <w:rFonts w:ascii="Garamond" w:hAnsi="Garamond" w:cstheme="minorHAnsi"/>
          <w:sz w:val="24"/>
          <w:szCs w:val="24"/>
        </w:rPr>
        <w:t>poświadczenia kopii za zgodność z oryginałem.</w:t>
      </w:r>
    </w:p>
    <w:p w14:paraId="3FD5DBA8" w14:textId="3237E01F" w:rsidR="00465145" w:rsidRPr="003315F5" w:rsidRDefault="00925208" w:rsidP="00974BAB">
      <w:pPr>
        <w:pStyle w:val="Akapitzlist"/>
        <w:numPr>
          <w:ilvl w:val="0"/>
          <w:numId w:val="25"/>
        </w:numPr>
        <w:spacing w:before="120" w:after="120" w:line="360" w:lineRule="exact"/>
        <w:ind w:left="215" w:hanging="357"/>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t xml:space="preserve"> </w:t>
      </w:r>
      <w:r w:rsidR="00465145" w:rsidRPr="003315F5">
        <w:rPr>
          <w:rStyle w:val="FontStyle29"/>
          <w:rFonts w:ascii="Garamond" w:hAnsi="Garamond"/>
          <w:sz w:val="24"/>
          <w:szCs w:val="24"/>
        </w:rPr>
        <w:t>Niewykonanie któregokolwiek z obowiązków, o których mowa w ust. 5, traktowane jest jak utrudnienie lub uniemożliwienie przeprowadzenia kontroli.</w:t>
      </w:r>
    </w:p>
    <w:p w14:paraId="70C9ACB7" w14:textId="1732B28C" w:rsidR="00E04DBF" w:rsidRPr="003315F5" w:rsidRDefault="00925208" w:rsidP="00974BAB">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E04DBF" w:rsidRPr="003315F5">
        <w:rPr>
          <w:rStyle w:val="FontStyle29"/>
          <w:rFonts w:ascii="Garamond" w:hAnsi="Garamond"/>
          <w:sz w:val="24"/>
          <w:szCs w:val="24"/>
        </w:rPr>
        <w:t xml:space="preserve">Agencja lub podmiot przez nią upoważniony są uprawnione w trakcie kontroli do utrwalenia przebiegu czynności kontrolnych, poprzez wykonanie fotografii, filmu lub rejestrację dźwięku – w zakresie zgodnym z przedmiotem kontroli. Dane w postaci elektronicznej muszą być zabezpieczone przed nieuprawnionym wglądem przez osoby trzecie. </w:t>
      </w:r>
      <w:bookmarkStart w:id="36" w:name="_Hlk60733039"/>
      <w:r w:rsidR="00D60E95" w:rsidRPr="003315F5">
        <w:rPr>
          <w:rStyle w:val="FontStyle29"/>
          <w:rFonts w:ascii="Garamond" w:hAnsi="Garamond"/>
          <w:sz w:val="24"/>
          <w:szCs w:val="24"/>
        </w:rPr>
        <w:t xml:space="preserve">Jeżeli okaże się to konieczne dla zabezpieczenia prawidłowego biegu czynności kontrolnych </w:t>
      </w:r>
      <w:r w:rsidR="00D23488">
        <w:rPr>
          <w:rStyle w:val="FontStyle29"/>
          <w:rFonts w:ascii="Garamond" w:hAnsi="Garamond"/>
          <w:sz w:val="24"/>
          <w:szCs w:val="24"/>
        </w:rPr>
        <w:t xml:space="preserve">Beneficjent </w:t>
      </w:r>
      <w:r w:rsidR="00D60E95" w:rsidRPr="003315F5">
        <w:rPr>
          <w:rStyle w:val="FontStyle29"/>
          <w:rFonts w:ascii="Garamond" w:hAnsi="Garamond"/>
          <w:sz w:val="24"/>
          <w:szCs w:val="24"/>
        </w:rPr>
        <w:t>zobowiązan</w:t>
      </w:r>
      <w:r w:rsidR="00D23488">
        <w:rPr>
          <w:rStyle w:val="FontStyle29"/>
          <w:rFonts w:ascii="Garamond" w:hAnsi="Garamond"/>
          <w:sz w:val="24"/>
          <w:szCs w:val="24"/>
        </w:rPr>
        <w:t>y</w:t>
      </w:r>
      <w:r w:rsidR="00D60E95" w:rsidRPr="003315F5">
        <w:rPr>
          <w:rStyle w:val="FontStyle29"/>
          <w:rFonts w:ascii="Garamond" w:hAnsi="Garamond"/>
          <w:sz w:val="24"/>
          <w:szCs w:val="24"/>
        </w:rPr>
        <w:t xml:space="preserve"> </w:t>
      </w:r>
      <w:r w:rsidR="00D23488">
        <w:rPr>
          <w:rStyle w:val="FontStyle29"/>
          <w:rFonts w:ascii="Garamond" w:hAnsi="Garamond"/>
          <w:sz w:val="24"/>
          <w:szCs w:val="24"/>
        </w:rPr>
        <w:t>jest</w:t>
      </w:r>
      <w:r w:rsidR="00D60E95" w:rsidRPr="003315F5">
        <w:rPr>
          <w:rStyle w:val="FontStyle29"/>
          <w:rFonts w:ascii="Garamond" w:hAnsi="Garamond"/>
          <w:sz w:val="24"/>
          <w:szCs w:val="24"/>
        </w:rPr>
        <w:t xml:space="preserve"> zapewnić zgodę osób biorących udział w</w:t>
      </w:r>
      <w:r w:rsidR="003B546A" w:rsidRPr="003315F5">
        <w:rPr>
          <w:rStyle w:val="FontStyle29"/>
          <w:rFonts w:ascii="Garamond" w:hAnsi="Garamond"/>
          <w:sz w:val="24"/>
          <w:szCs w:val="24"/>
        </w:rPr>
        <w:t> </w:t>
      </w:r>
      <w:r w:rsidR="00D60E95" w:rsidRPr="003315F5">
        <w:rPr>
          <w:rStyle w:val="FontStyle29"/>
          <w:rFonts w:ascii="Garamond" w:hAnsi="Garamond"/>
          <w:sz w:val="24"/>
          <w:szCs w:val="24"/>
        </w:rPr>
        <w:t>czynnościach kontrolnych na zarejestrowanie ich wizerunku i mowy – głosu.</w:t>
      </w:r>
      <w:bookmarkEnd w:id="36"/>
    </w:p>
    <w:p w14:paraId="03F3DF05" w14:textId="4F6A3984" w:rsidR="00E04DBF" w:rsidRPr="003315F5" w:rsidRDefault="00E04DBF" w:rsidP="00974BAB">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Informacje poufne przekazywane kontrolującym powinny być odpowiednio oznaczone.</w:t>
      </w:r>
    </w:p>
    <w:p w14:paraId="773AD51E" w14:textId="6BB1A6C3" w:rsidR="00E04DBF" w:rsidRPr="003315F5" w:rsidRDefault="00E04DBF" w:rsidP="00974BAB">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Ustalenia z kontroli w tym zalecenia pokontrolne dokumentowane są w protokołach z kontroli merytorycznej lub finansowej, które niezwłocznie po ich zatwierdzeniu przez Agencję przekazywane są </w:t>
      </w:r>
      <w:r w:rsidR="00D23488">
        <w:rPr>
          <w:rStyle w:val="FontStyle29"/>
          <w:rFonts w:ascii="Garamond" w:hAnsi="Garamond"/>
          <w:sz w:val="24"/>
          <w:szCs w:val="24"/>
        </w:rPr>
        <w:t>Beneficjentowi</w:t>
      </w:r>
      <w:r w:rsidRPr="003315F5">
        <w:rPr>
          <w:rStyle w:val="FontStyle29"/>
          <w:rFonts w:ascii="Garamond" w:hAnsi="Garamond"/>
          <w:sz w:val="24"/>
          <w:szCs w:val="24"/>
        </w:rPr>
        <w:t>.</w:t>
      </w:r>
    </w:p>
    <w:p w14:paraId="270EE8A5" w14:textId="166BCF2A" w:rsidR="00E04DBF" w:rsidRPr="003315F5" w:rsidRDefault="00D23488" w:rsidP="00974BAB">
      <w:pPr>
        <w:pStyle w:val="Akapitzlist"/>
        <w:numPr>
          <w:ilvl w:val="0"/>
          <w:numId w:val="25"/>
        </w:numPr>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Beneficjent</w:t>
      </w:r>
      <w:r w:rsidR="00E04DBF" w:rsidRPr="003315F5">
        <w:rPr>
          <w:rStyle w:val="FontStyle29"/>
          <w:rFonts w:ascii="Garamond" w:hAnsi="Garamond"/>
          <w:sz w:val="24"/>
          <w:szCs w:val="24"/>
        </w:rPr>
        <w:t xml:space="preserve">, który nie zgadza się z ustaleniami kontroli ma prawo odmówić podpisania protokołu oraz może zgłosić pisemne zastrzeżenia co do jego treści w terminie </w:t>
      </w:r>
      <w:r w:rsidR="00FD166A" w:rsidRPr="003315F5">
        <w:rPr>
          <w:rStyle w:val="FontStyle29"/>
          <w:rFonts w:ascii="Garamond" w:hAnsi="Garamond"/>
          <w:sz w:val="24"/>
          <w:szCs w:val="24"/>
        </w:rPr>
        <w:t>7</w:t>
      </w:r>
      <w:r w:rsidR="00E04DBF" w:rsidRPr="003315F5">
        <w:rPr>
          <w:rStyle w:val="FontStyle29"/>
          <w:rFonts w:ascii="Garamond" w:hAnsi="Garamond"/>
          <w:sz w:val="24"/>
          <w:szCs w:val="24"/>
        </w:rPr>
        <w:t xml:space="preserve"> dni od dnia otrzymania protokołu. </w:t>
      </w:r>
      <w:bookmarkStart w:id="37" w:name="_Hlk60733063"/>
      <w:r w:rsidR="003B546A" w:rsidRPr="003315F5">
        <w:rPr>
          <w:rStyle w:val="FontStyle29"/>
          <w:rFonts w:ascii="Garamond" w:hAnsi="Garamond"/>
          <w:sz w:val="24"/>
          <w:szCs w:val="24"/>
        </w:rPr>
        <w:t>Może też dołączyć do zastrzeżeń dodatkowe informacje i dowody związane z</w:t>
      </w:r>
      <w:r w:rsidR="00C42C71">
        <w:rPr>
          <w:rStyle w:val="FontStyle29"/>
          <w:rFonts w:ascii="Garamond" w:hAnsi="Garamond"/>
          <w:sz w:val="24"/>
          <w:szCs w:val="24"/>
        </w:rPr>
        <w:t> </w:t>
      </w:r>
      <w:r w:rsidR="003B546A" w:rsidRPr="003315F5">
        <w:rPr>
          <w:rStyle w:val="FontStyle29"/>
          <w:rFonts w:ascii="Garamond" w:hAnsi="Garamond"/>
          <w:sz w:val="24"/>
          <w:szCs w:val="24"/>
        </w:rPr>
        <w:t>realizacją Projektu</w:t>
      </w:r>
      <w:bookmarkEnd w:id="37"/>
      <w:r w:rsidR="00E04DBF" w:rsidRPr="003315F5">
        <w:rPr>
          <w:rStyle w:val="FontStyle29"/>
          <w:rFonts w:ascii="Garamond" w:hAnsi="Garamond"/>
          <w:sz w:val="24"/>
          <w:szCs w:val="24"/>
        </w:rPr>
        <w:t xml:space="preserve">. Nieprzekazanie zastrzeżeń do protokołu w terminie uznawane jest za </w:t>
      </w:r>
      <w:r w:rsidR="00E04DBF" w:rsidRPr="003315F5">
        <w:rPr>
          <w:rStyle w:val="FontStyle29"/>
          <w:rFonts w:ascii="Garamond" w:hAnsi="Garamond"/>
          <w:sz w:val="24"/>
          <w:szCs w:val="24"/>
        </w:rPr>
        <w:lastRenderedPageBreak/>
        <w:t xml:space="preserve">akceptację zawartych w nim ustaleń. Szczegółowe wytyczne w tym zakresie będzie wskazywał protokół kontroli. </w:t>
      </w:r>
      <w:bookmarkStart w:id="38" w:name="_Hlk60733091"/>
      <w:r w:rsidR="003B546A" w:rsidRPr="003315F5">
        <w:rPr>
          <w:rStyle w:val="FontStyle29"/>
          <w:rFonts w:ascii="Garamond" w:hAnsi="Garamond"/>
          <w:sz w:val="24"/>
          <w:szCs w:val="24"/>
        </w:rPr>
        <w:t>Złożenie zastrzeżeń lub odmowa podpisania protokołu nie wstrzymuje obowiązku realizacji zaleceń</w:t>
      </w:r>
      <w:bookmarkEnd w:id="38"/>
      <w:r w:rsidR="00E04DBF" w:rsidRPr="003315F5">
        <w:rPr>
          <w:rStyle w:val="FontStyle29"/>
          <w:rFonts w:ascii="Garamond" w:hAnsi="Garamond"/>
          <w:sz w:val="24"/>
          <w:szCs w:val="24"/>
        </w:rPr>
        <w:t>.</w:t>
      </w:r>
    </w:p>
    <w:p w14:paraId="01FFC874" w14:textId="15B5B0DF" w:rsidR="00E04DBF" w:rsidRPr="003315F5" w:rsidRDefault="00925208" w:rsidP="00974BAB">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E04DBF" w:rsidRPr="003315F5">
        <w:rPr>
          <w:rStyle w:val="FontStyle29"/>
          <w:rFonts w:ascii="Garamond" w:hAnsi="Garamond"/>
          <w:sz w:val="24"/>
          <w:szCs w:val="24"/>
        </w:rPr>
        <w:t xml:space="preserve">W razie braku zastrzeżeń do treści protokołu, </w:t>
      </w:r>
      <w:r w:rsidR="00D23488">
        <w:rPr>
          <w:rStyle w:val="FontStyle29"/>
          <w:rFonts w:ascii="Garamond" w:hAnsi="Garamond"/>
          <w:sz w:val="24"/>
          <w:szCs w:val="24"/>
        </w:rPr>
        <w:t>Beneficjent</w:t>
      </w:r>
      <w:r w:rsidR="00E04DBF" w:rsidRPr="003315F5">
        <w:rPr>
          <w:rStyle w:val="FontStyle29"/>
          <w:rFonts w:ascii="Garamond" w:hAnsi="Garamond"/>
          <w:sz w:val="24"/>
          <w:szCs w:val="24"/>
        </w:rPr>
        <w:t xml:space="preserve"> podpisuje egzemplarz tego dokumentu i przekazuje go do Agencji w terminie </w:t>
      </w:r>
      <w:r w:rsidR="00FD166A" w:rsidRPr="003315F5">
        <w:rPr>
          <w:rStyle w:val="FontStyle29"/>
          <w:rFonts w:ascii="Garamond" w:hAnsi="Garamond"/>
          <w:sz w:val="24"/>
          <w:szCs w:val="24"/>
        </w:rPr>
        <w:t>5</w:t>
      </w:r>
      <w:r w:rsidR="00E04DBF" w:rsidRPr="003315F5">
        <w:rPr>
          <w:rStyle w:val="FontStyle29"/>
          <w:rFonts w:ascii="Garamond" w:hAnsi="Garamond"/>
          <w:sz w:val="24"/>
          <w:szCs w:val="24"/>
        </w:rPr>
        <w:t xml:space="preserve"> dni od dnia jego otrzymania.</w:t>
      </w:r>
    </w:p>
    <w:p w14:paraId="4CB9BAB2" w14:textId="693F4E24" w:rsidR="00E04DBF" w:rsidRPr="003315F5" w:rsidRDefault="00E04DBF" w:rsidP="00974BAB">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Terminy, o których mowa w ust. 10</w:t>
      </w:r>
      <w:r w:rsidR="00F77AE1" w:rsidRPr="003315F5">
        <w:rPr>
          <w:rStyle w:val="FontStyle29"/>
          <w:rFonts w:ascii="Garamond" w:hAnsi="Garamond"/>
          <w:sz w:val="24"/>
          <w:szCs w:val="24"/>
        </w:rPr>
        <w:t xml:space="preserve"> i 11</w:t>
      </w:r>
      <w:r w:rsidRPr="003315F5">
        <w:rPr>
          <w:rStyle w:val="FontStyle29"/>
          <w:rFonts w:ascii="Garamond" w:hAnsi="Garamond"/>
          <w:sz w:val="24"/>
          <w:szCs w:val="24"/>
        </w:rPr>
        <w:t xml:space="preserve">, mogą ulec wydłużeniu na </w:t>
      </w:r>
      <w:r w:rsidR="003B546A" w:rsidRPr="003315F5">
        <w:rPr>
          <w:rStyle w:val="FontStyle29"/>
          <w:rFonts w:ascii="Garamond" w:hAnsi="Garamond"/>
          <w:sz w:val="24"/>
          <w:szCs w:val="24"/>
        </w:rPr>
        <w:t xml:space="preserve">uzasadniony </w:t>
      </w:r>
      <w:r w:rsidRPr="003315F5">
        <w:rPr>
          <w:rStyle w:val="FontStyle29"/>
          <w:rFonts w:ascii="Garamond" w:hAnsi="Garamond"/>
          <w:sz w:val="24"/>
          <w:szCs w:val="24"/>
        </w:rPr>
        <w:t xml:space="preserve">wniosek </w:t>
      </w:r>
      <w:r w:rsidR="00D23488">
        <w:rPr>
          <w:rStyle w:val="FontStyle29"/>
          <w:rFonts w:ascii="Garamond" w:hAnsi="Garamond"/>
          <w:sz w:val="24"/>
          <w:szCs w:val="24"/>
        </w:rPr>
        <w:t>Beneficjenta</w:t>
      </w:r>
      <w:r w:rsidRPr="003315F5">
        <w:rPr>
          <w:rStyle w:val="FontStyle29"/>
          <w:rFonts w:ascii="Garamond" w:hAnsi="Garamond"/>
          <w:sz w:val="24"/>
          <w:szCs w:val="24"/>
        </w:rPr>
        <w:t>.</w:t>
      </w:r>
      <w:r w:rsidR="003B546A" w:rsidRPr="003315F5">
        <w:rPr>
          <w:rFonts w:ascii="Garamond" w:hAnsi="Garamond"/>
          <w:sz w:val="24"/>
          <w:szCs w:val="24"/>
        </w:rPr>
        <w:t xml:space="preserve"> </w:t>
      </w:r>
      <w:bookmarkStart w:id="39" w:name="_Hlk60733150"/>
      <w:r w:rsidR="003B546A" w:rsidRPr="003315F5">
        <w:rPr>
          <w:rFonts w:ascii="Garamond" w:hAnsi="Garamond"/>
          <w:sz w:val="24"/>
          <w:szCs w:val="24"/>
        </w:rPr>
        <w:t>Agencja może nie wyrazić zgody na wydłużenie terminu bez podania przyczyny.</w:t>
      </w:r>
      <w:bookmarkEnd w:id="39"/>
    </w:p>
    <w:p w14:paraId="2D389C60" w14:textId="3B5F5E3A" w:rsidR="003B546A" w:rsidRPr="003315F5" w:rsidRDefault="00925208" w:rsidP="00974BAB">
      <w:pPr>
        <w:pStyle w:val="Akapitzlist"/>
        <w:numPr>
          <w:ilvl w:val="0"/>
          <w:numId w:val="25"/>
        </w:numPr>
        <w:spacing w:before="120" w:after="120" w:line="360" w:lineRule="exact"/>
        <w:ind w:left="215" w:hanging="357"/>
        <w:jc w:val="both"/>
        <w:rPr>
          <w:rFonts w:ascii="Garamond" w:hAnsi="Garamond"/>
          <w:sz w:val="24"/>
          <w:szCs w:val="24"/>
        </w:rPr>
      </w:pPr>
      <w:bookmarkStart w:id="40" w:name="_Hlk60733204"/>
      <w:r w:rsidRPr="003315F5">
        <w:rPr>
          <w:rFonts w:ascii="Garamond" w:hAnsi="Garamond"/>
          <w:sz w:val="24"/>
          <w:szCs w:val="24"/>
        </w:rPr>
        <w:t xml:space="preserve"> </w:t>
      </w:r>
      <w:r w:rsidR="003B546A" w:rsidRPr="003315F5">
        <w:rPr>
          <w:rFonts w:ascii="Garamond" w:hAnsi="Garamond"/>
          <w:sz w:val="24"/>
          <w:szCs w:val="24"/>
        </w:rPr>
        <w:t xml:space="preserve">Na podstawie protokołów, zgromadzonych dowodów oraz po rozpatrzeniu ewentualnych </w:t>
      </w:r>
      <w:r w:rsidR="003B546A" w:rsidRPr="003315F5">
        <w:rPr>
          <w:rStyle w:val="FontStyle29"/>
          <w:rFonts w:ascii="Garamond" w:hAnsi="Garamond"/>
          <w:sz w:val="24"/>
          <w:szCs w:val="24"/>
        </w:rPr>
        <w:t>zastrzeżeń</w:t>
      </w:r>
      <w:r w:rsidR="003B546A" w:rsidRPr="00BE0389">
        <w:rPr>
          <w:rStyle w:val="FontStyle29"/>
          <w:rFonts w:ascii="Garamond" w:hAnsi="Garamond"/>
          <w:sz w:val="24"/>
        </w:rPr>
        <w:t xml:space="preserve"> </w:t>
      </w:r>
      <w:r w:rsidR="00D23488">
        <w:rPr>
          <w:rFonts w:ascii="Garamond" w:hAnsi="Garamond"/>
          <w:sz w:val="24"/>
          <w:szCs w:val="24"/>
        </w:rPr>
        <w:t>Beneficjenta</w:t>
      </w:r>
      <w:r w:rsidR="003B546A" w:rsidRPr="003315F5">
        <w:rPr>
          <w:rFonts w:ascii="Garamond" w:hAnsi="Garamond"/>
          <w:sz w:val="24"/>
          <w:szCs w:val="24"/>
        </w:rPr>
        <w:t xml:space="preserve">, Agencja sporządza wnioski z kontroli zawierające ewentualne zalecenia pokontrolne, które </w:t>
      </w:r>
      <w:r w:rsidR="00D23488">
        <w:rPr>
          <w:rFonts w:ascii="Garamond" w:hAnsi="Garamond"/>
          <w:sz w:val="24"/>
          <w:szCs w:val="24"/>
        </w:rPr>
        <w:t>Beneficjent</w:t>
      </w:r>
      <w:r w:rsidR="003B546A" w:rsidRPr="003315F5">
        <w:rPr>
          <w:rFonts w:ascii="Garamond" w:hAnsi="Garamond"/>
          <w:sz w:val="24"/>
          <w:szCs w:val="24"/>
        </w:rPr>
        <w:t xml:space="preserve"> jest zobowiązany wykonać we wskazanym we wnioskach terminie.</w:t>
      </w:r>
    </w:p>
    <w:p w14:paraId="2DB89EB9" w14:textId="54AEB4CE" w:rsidR="003B546A" w:rsidRPr="003315F5" w:rsidRDefault="00925208" w:rsidP="00974BAB">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D23488">
        <w:rPr>
          <w:rFonts w:ascii="Garamond" w:hAnsi="Garamond"/>
          <w:sz w:val="24"/>
          <w:szCs w:val="24"/>
        </w:rPr>
        <w:t>Beneficjent</w:t>
      </w:r>
      <w:r w:rsidR="003B546A" w:rsidRPr="003315F5">
        <w:rPr>
          <w:rFonts w:ascii="Garamond" w:hAnsi="Garamond"/>
          <w:sz w:val="24"/>
          <w:szCs w:val="24"/>
        </w:rPr>
        <w:t xml:space="preserve"> w wyznaczonym terminie informuje Agencję o sposobie wykonania zaleceń pokontrolnych lub rekomendacji.</w:t>
      </w:r>
    </w:p>
    <w:bookmarkEnd w:id="40"/>
    <w:p w14:paraId="0C3C0D1F" w14:textId="4E6C3B1C" w:rsidR="00E04DBF" w:rsidRPr="003315F5" w:rsidRDefault="00925208" w:rsidP="00974BAB">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E04DBF" w:rsidRPr="003315F5">
        <w:rPr>
          <w:rStyle w:val="FontStyle29"/>
          <w:rFonts w:ascii="Garamond" w:hAnsi="Garamond"/>
          <w:sz w:val="24"/>
          <w:szCs w:val="24"/>
        </w:rPr>
        <w:t xml:space="preserve">Na podstawie wyników kontroli Agencja ma prawo wstrzymać dofinansowanie do czasu </w:t>
      </w:r>
      <w:r w:rsidR="00E04DBF" w:rsidRPr="003315F5">
        <w:rPr>
          <w:rFonts w:ascii="Garamond" w:hAnsi="Garamond"/>
          <w:sz w:val="24"/>
          <w:szCs w:val="24"/>
        </w:rPr>
        <w:t>usunięcia</w:t>
      </w:r>
      <w:r w:rsidR="00E04DBF" w:rsidRPr="003315F5">
        <w:rPr>
          <w:rStyle w:val="FontStyle29"/>
          <w:rFonts w:ascii="Garamond" w:hAnsi="Garamond"/>
          <w:sz w:val="24"/>
          <w:szCs w:val="24"/>
        </w:rPr>
        <w:t xml:space="preserve"> przez </w:t>
      </w:r>
      <w:r w:rsidR="00D23488">
        <w:rPr>
          <w:rStyle w:val="FontStyle29"/>
          <w:rFonts w:ascii="Garamond" w:hAnsi="Garamond"/>
          <w:sz w:val="24"/>
          <w:szCs w:val="24"/>
        </w:rPr>
        <w:t>Beneficjenta</w:t>
      </w:r>
      <w:r w:rsidR="003B546A" w:rsidRPr="003315F5">
        <w:rPr>
          <w:rStyle w:val="FontStyle29"/>
          <w:rFonts w:ascii="Garamond" w:hAnsi="Garamond"/>
          <w:sz w:val="24"/>
          <w:szCs w:val="24"/>
        </w:rPr>
        <w:t xml:space="preserve"> </w:t>
      </w:r>
      <w:r w:rsidR="00E04DBF" w:rsidRPr="003315F5">
        <w:rPr>
          <w:rStyle w:val="FontStyle29"/>
          <w:rFonts w:ascii="Garamond" w:hAnsi="Garamond"/>
          <w:sz w:val="24"/>
          <w:szCs w:val="24"/>
        </w:rPr>
        <w:t xml:space="preserve">stwierdzonych nieprawidłowości. W przypadku stwierdzenia wydatków niekwalifikowalnych, </w:t>
      </w:r>
      <w:r w:rsidR="00D23488">
        <w:rPr>
          <w:rStyle w:val="FontStyle29"/>
          <w:rFonts w:ascii="Garamond" w:hAnsi="Garamond"/>
          <w:sz w:val="24"/>
          <w:szCs w:val="24"/>
        </w:rPr>
        <w:t>Beneficjent</w:t>
      </w:r>
      <w:r w:rsidR="003B546A" w:rsidRPr="003315F5">
        <w:rPr>
          <w:rStyle w:val="FontStyle29"/>
          <w:rFonts w:ascii="Garamond" w:hAnsi="Garamond"/>
          <w:sz w:val="24"/>
          <w:szCs w:val="24"/>
        </w:rPr>
        <w:t xml:space="preserve"> </w:t>
      </w:r>
      <w:r w:rsidR="00E04DBF" w:rsidRPr="003315F5">
        <w:rPr>
          <w:rStyle w:val="FontStyle29"/>
          <w:rFonts w:ascii="Garamond" w:hAnsi="Garamond"/>
          <w:sz w:val="24"/>
          <w:szCs w:val="24"/>
        </w:rPr>
        <w:t>jest zobowiązany do zwrotu środków na pisemne wezwanie Agencji.</w:t>
      </w:r>
    </w:p>
    <w:p w14:paraId="76D00931" w14:textId="009B8261" w:rsidR="00E04DBF" w:rsidRPr="003315F5" w:rsidRDefault="00925208" w:rsidP="00974BAB">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D23488">
        <w:rPr>
          <w:rFonts w:ascii="Garamond" w:hAnsi="Garamond"/>
          <w:sz w:val="24"/>
          <w:szCs w:val="24"/>
        </w:rPr>
        <w:t>Beneficjent</w:t>
      </w:r>
      <w:r w:rsidR="003B546A" w:rsidRPr="003315F5">
        <w:rPr>
          <w:rFonts w:ascii="Garamond" w:hAnsi="Garamond"/>
          <w:sz w:val="24"/>
          <w:szCs w:val="24"/>
        </w:rPr>
        <w:t xml:space="preserve"> </w:t>
      </w:r>
      <w:r w:rsidR="00E04DBF" w:rsidRPr="003315F5">
        <w:rPr>
          <w:rFonts w:ascii="Garamond" w:hAnsi="Garamond"/>
          <w:sz w:val="24"/>
          <w:szCs w:val="24"/>
        </w:rPr>
        <w:t xml:space="preserve">jest zobowiązany do przechowywania, w sposób gwarantujący należyte bezpieczeństwo, wszelkich danych związanych z realizacją Projektu, w szczególności dokumentacji </w:t>
      </w:r>
      <w:r w:rsidR="00E04DBF" w:rsidRPr="003315F5">
        <w:rPr>
          <w:rStyle w:val="FontStyle29"/>
          <w:rFonts w:ascii="Garamond" w:hAnsi="Garamond"/>
          <w:sz w:val="24"/>
          <w:szCs w:val="24"/>
        </w:rPr>
        <w:t>związanej</w:t>
      </w:r>
      <w:r w:rsidR="00E04DBF" w:rsidRPr="003315F5">
        <w:rPr>
          <w:rFonts w:ascii="Garamond" w:hAnsi="Garamond"/>
          <w:sz w:val="24"/>
          <w:szCs w:val="24"/>
        </w:rPr>
        <w:t xml:space="preserve"> z zarządzaniem finansowym, technicznym lub procedurami zawierania umów z wykonawcami, przez okres co najmniej </w:t>
      </w:r>
      <w:r w:rsidR="002C139B" w:rsidRPr="003315F5">
        <w:rPr>
          <w:rFonts w:ascii="Garamond" w:hAnsi="Garamond"/>
          <w:sz w:val="24"/>
          <w:szCs w:val="24"/>
        </w:rPr>
        <w:t xml:space="preserve">10 od dnia przyznania ostatniej pomocy </w:t>
      </w:r>
      <w:bookmarkStart w:id="41" w:name="_Hlk71181194"/>
      <w:r w:rsidR="00E25F5F" w:rsidRPr="00E25F5F">
        <w:rPr>
          <w:rFonts w:ascii="Garamond" w:hAnsi="Garamond"/>
          <w:sz w:val="24"/>
          <w:szCs w:val="24"/>
        </w:rPr>
        <w:t xml:space="preserve">na podstawie rozporządzenia Ministra Zdrowia z dnia 5 września 2019 r. w sprawie warunków i trybu udzielania pomocy publicznej i pomocy </w:t>
      </w:r>
      <w:r w:rsidR="00E25F5F" w:rsidRPr="00E25F5F">
        <w:rPr>
          <w:rFonts w:ascii="Garamond" w:hAnsi="Garamond"/>
          <w:i/>
          <w:sz w:val="24"/>
          <w:szCs w:val="24"/>
        </w:rPr>
        <w:t xml:space="preserve">de </w:t>
      </w:r>
      <w:proofErr w:type="spellStart"/>
      <w:r w:rsidR="00E25F5F" w:rsidRPr="00E25F5F">
        <w:rPr>
          <w:rFonts w:ascii="Garamond" w:hAnsi="Garamond"/>
          <w:i/>
          <w:sz w:val="24"/>
          <w:szCs w:val="24"/>
        </w:rPr>
        <w:t>minimis</w:t>
      </w:r>
      <w:proofErr w:type="spellEnd"/>
      <w:r w:rsidR="00E25F5F" w:rsidRPr="00E25F5F">
        <w:rPr>
          <w:rFonts w:ascii="Garamond" w:hAnsi="Garamond"/>
          <w:sz w:val="24"/>
          <w:szCs w:val="24"/>
        </w:rPr>
        <w:t xml:space="preserve"> za pośrednictwem Agencji Badań Medycznych</w:t>
      </w:r>
      <w:bookmarkEnd w:id="41"/>
      <w:r w:rsidR="00E04DBF" w:rsidRPr="003315F5">
        <w:rPr>
          <w:rFonts w:ascii="Garamond" w:hAnsi="Garamond"/>
          <w:sz w:val="24"/>
          <w:szCs w:val="24"/>
        </w:rPr>
        <w:t xml:space="preserve">. </w:t>
      </w:r>
    </w:p>
    <w:p w14:paraId="6A1F5FE5" w14:textId="4CE4AEF6" w:rsidR="00205610" w:rsidRPr="003315F5" w:rsidRDefault="00925208" w:rsidP="00974BAB">
      <w:pPr>
        <w:pStyle w:val="Akapitzlist"/>
        <w:numPr>
          <w:ilvl w:val="0"/>
          <w:numId w:val="25"/>
        </w:numPr>
        <w:spacing w:before="120" w:after="120" w:line="360" w:lineRule="exact"/>
        <w:ind w:left="215" w:hanging="357"/>
        <w:jc w:val="both"/>
        <w:rPr>
          <w:rFonts w:ascii="Garamond" w:hAnsi="Garamond"/>
          <w:b/>
          <w:sz w:val="24"/>
          <w:szCs w:val="24"/>
        </w:rPr>
      </w:pPr>
      <w:r w:rsidRPr="003315F5">
        <w:rPr>
          <w:rFonts w:ascii="Garamond" w:hAnsi="Garamond"/>
          <w:sz w:val="24"/>
          <w:szCs w:val="24"/>
        </w:rPr>
        <w:t xml:space="preserve"> </w:t>
      </w:r>
      <w:r w:rsidR="00E04DBF" w:rsidRPr="003315F5">
        <w:rPr>
          <w:rFonts w:ascii="Garamond" w:hAnsi="Garamond"/>
          <w:sz w:val="24"/>
          <w:szCs w:val="24"/>
        </w:rPr>
        <w:t xml:space="preserve">W uzasadnionych przypadkach okres, o którym mowa w ust. </w:t>
      </w:r>
      <w:r w:rsidR="003B546A" w:rsidRPr="003315F5">
        <w:rPr>
          <w:rFonts w:ascii="Garamond" w:hAnsi="Garamond"/>
          <w:sz w:val="24"/>
          <w:szCs w:val="24"/>
        </w:rPr>
        <w:t>16</w:t>
      </w:r>
      <w:r w:rsidR="00E04DBF" w:rsidRPr="003315F5">
        <w:rPr>
          <w:rFonts w:ascii="Garamond" w:hAnsi="Garamond"/>
          <w:sz w:val="24"/>
          <w:szCs w:val="24"/>
        </w:rPr>
        <w:t xml:space="preserve">, </w:t>
      </w:r>
      <w:r w:rsidR="00E04DBF" w:rsidRPr="003315F5">
        <w:rPr>
          <w:rFonts w:ascii="Garamond" w:hAnsi="Garamond"/>
          <w:sz w:val="24"/>
          <w:szCs w:val="24"/>
        </w:rPr>
        <w:br/>
        <w:t xml:space="preserve">może zostać wydłużony na podstawie pisemnego wniosku Agencji przekazanego do </w:t>
      </w:r>
      <w:r w:rsidR="00455DB0">
        <w:rPr>
          <w:rFonts w:ascii="Garamond" w:hAnsi="Garamond"/>
          <w:sz w:val="24"/>
          <w:szCs w:val="24"/>
        </w:rPr>
        <w:t xml:space="preserve">Beneficjenta </w:t>
      </w:r>
      <w:r w:rsidR="00E04DBF" w:rsidRPr="003315F5">
        <w:rPr>
          <w:rFonts w:ascii="Garamond" w:hAnsi="Garamond"/>
          <w:sz w:val="24"/>
          <w:szCs w:val="24"/>
        </w:rPr>
        <w:t xml:space="preserve">na 30 dni przed upływem ostatniego dnia okresu o którym mowa w ust. </w:t>
      </w:r>
      <w:r w:rsidR="003B546A" w:rsidRPr="003315F5">
        <w:rPr>
          <w:rFonts w:ascii="Garamond" w:hAnsi="Garamond"/>
          <w:sz w:val="24"/>
          <w:szCs w:val="24"/>
        </w:rPr>
        <w:t>16</w:t>
      </w:r>
      <w:r w:rsidR="00E04DBF" w:rsidRPr="003315F5">
        <w:rPr>
          <w:rFonts w:ascii="Garamond" w:hAnsi="Garamond"/>
          <w:sz w:val="24"/>
          <w:szCs w:val="24"/>
        </w:rPr>
        <w:t>.</w:t>
      </w:r>
      <w:bookmarkEnd w:id="27"/>
      <w:r w:rsidR="00E04DBF" w:rsidRPr="003315F5">
        <w:rPr>
          <w:rFonts w:ascii="Garamond" w:hAnsi="Garamond"/>
          <w:b/>
          <w:sz w:val="24"/>
          <w:szCs w:val="24"/>
        </w:rPr>
        <w:tab/>
      </w:r>
      <w:r w:rsidR="00E04DBF" w:rsidRPr="003315F5">
        <w:rPr>
          <w:rFonts w:ascii="Garamond" w:hAnsi="Garamond"/>
          <w:b/>
          <w:sz w:val="24"/>
          <w:szCs w:val="24"/>
        </w:rPr>
        <w:tab/>
      </w:r>
      <w:r w:rsidR="00E04DBF" w:rsidRPr="003315F5">
        <w:rPr>
          <w:rFonts w:ascii="Garamond" w:hAnsi="Garamond"/>
          <w:b/>
          <w:sz w:val="24"/>
          <w:szCs w:val="24"/>
        </w:rPr>
        <w:tab/>
      </w:r>
      <w:r w:rsidR="00E04DBF" w:rsidRPr="003315F5">
        <w:rPr>
          <w:rFonts w:ascii="Garamond" w:hAnsi="Garamond"/>
          <w:b/>
          <w:sz w:val="24"/>
          <w:szCs w:val="24"/>
        </w:rPr>
        <w:tab/>
      </w:r>
    </w:p>
    <w:p w14:paraId="1350250E" w14:textId="733E73A0" w:rsidR="00B87E49" w:rsidRPr="003315F5" w:rsidRDefault="00E04DBF" w:rsidP="003315F5">
      <w:pPr>
        <w:keepNext/>
        <w:tabs>
          <w:tab w:val="left" w:pos="284"/>
        </w:tabs>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14</w:t>
      </w:r>
      <w:r w:rsidRPr="003315F5">
        <w:rPr>
          <w:rFonts w:ascii="Garamond" w:hAnsi="Garamond"/>
          <w:b/>
          <w:sz w:val="24"/>
          <w:szCs w:val="24"/>
        </w:rPr>
        <w:t>.</w:t>
      </w:r>
    </w:p>
    <w:p w14:paraId="32A69B37" w14:textId="55BCCDFC" w:rsidR="00E04DBF" w:rsidRPr="003315F5" w:rsidRDefault="00E04DBF"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Zmian</w:t>
      </w:r>
      <w:r w:rsidR="003B546A" w:rsidRPr="003315F5">
        <w:rPr>
          <w:rFonts w:ascii="Garamond" w:hAnsi="Garamond"/>
          <w:b/>
          <w:sz w:val="24"/>
          <w:szCs w:val="24"/>
        </w:rPr>
        <w:t>a Umowy i zmian</w:t>
      </w:r>
      <w:r w:rsidRPr="003315F5">
        <w:rPr>
          <w:rFonts w:ascii="Garamond" w:hAnsi="Garamond"/>
          <w:b/>
          <w:sz w:val="24"/>
          <w:szCs w:val="24"/>
        </w:rPr>
        <w:t>y w Projekcie</w:t>
      </w:r>
    </w:p>
    <w:p w14:paraId="3C9D6758" w14:textId="74FBAF05" w:rsidR="00E04DBF" w:rsidRPr="003315F5" w:rsidRDefault="00E04DBF" w:rsidP="00667D56">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Strony mogą dokonać zmiany Umowy wyłącznie zgodnymi oświadczeniami woli w formie pisemnej lub formie elektronicznej z kwalifikowanym podpisem elektronicznym, pod rygorem nieważności a dokonywanie zmian w Projekcie bez uprzedniej zgody Agencji wyrażonej w</w:t>
      </w:r>
      <w:r w:rsidR="00314173" w:rsidRPr="003315F5">
        <w:rPr>
          <w:rFonts w:ascii="Garamond" w:hAnsi="Garamond"/>
          <w:sz w:val="24"/>
          <w:szCs w:val="24"/>
        </w:rPr>
        <w:t> </w:t>
      </w:r>
      <w:r w:rsidRPr="003315F5">
        <w:rPr>
          <w:rFonts w:ascii="Garamond" w:hAnsi="Garamond"/>
          <w:sz w:val="24"/>
          <w:szCs w:val="24"/>
        </w:rPr>
        <w:t>formie pisemnej lub formie elektronicznej z kwalifikowanym podpisem elektronicznym, pod</w:t>
      </w:r>
      <w:r w:rsidR="00314173" w:rsidRPr="003315F5">
        <w:rPr>
          <w:rFonts w:ascii="Garamond" w:hAnsi="Garamond"/>
          <w:sz w:val="24"/>
          <w:szCs w:val="24"/>
        </w:rPr>
        <w:t> </w:t>
      </w:r>
      <w:r w:rsidRPr="003315F5">
        <w:rPr>
          <w:rFonts w:ascii="Garamond" w:hAnsi="Garamond"/>
          <w:sz w:val="24"/>
          <w:szCs w:val="24"/>
        </w:rPr>
        <w:t>rygorem nieważności jest niedopuszczalne i jest traktowane jako nienależyte wykonanie Umowy, z zastrzeżeniem § 6 ust.</w:t>
      </w:r>
      <w:r w:rsidR="00502CEC" w:rsidRPr="003315F5">
        <w:rPr>
          <w:rFonts w:ascii="Garamond" w:hAnsi="Garamond"/>
          <w:sz w:val="24"/>
          <w:szCs w:val="24"/>
        </w:rPr>
        <w:t xml:space="preserve"> </w:t>
      </w:r>
      <w:r w:rsidR="004635F2">
        <w:rPr>
          <w:rFonts w:ascii="Garamond" w:hAnsi="Garamond"/>
          <w:sz w:val="24"/>
          <w:szCs w:val="24"/>
        </w:rPr>
        <w:t>8</w:t>
      </w:r>
      <w:r w:rsidRPr="003315F5">
        <w:rPr>
          <w:rFonts w:ascii="Garamond" w:hAnsi="Garamond"/>
          <w:sz w:val="24"/>
          <w:szCs w:val="24"/>
        </w:rPr>
        <w:t>, § 17 ust. 7 oraz postanowień niniejszego paragrafu.</w:t>
      </w:r>
    </w:p>
    <w:p w14:paraId="568CBF47" w14:textId="31A6B7DB" w:rsidR="00314173" w:rsidRPr="003315F5" w:rsidRDefault="00925208" w:rsidP="00667D56">
      <w:pPr>
        <w:pStyle w:val="Akapitzlist"/>
        <w:numPr>
          <w:ilvl w:val="0"/>
          <w:numId w:val="27"/>
        </w:numPr>
        <w:spacing w:before="120" w:after="120" w:line="360" w:lineRule="exact"/>
        <w:ind w:left="215" w:hanging="357"/>
        <w:jc w:val="both"/>
        <w:rPr>
          <w:rFonts w:ascii="Garamond" w:hAnsi="Garamond"/>
          <w:sz w:val="24"/>
          <w:szCs w:val="24"/>
        </w:rPr>
      </w:pPr>
      <w:bookmarkStart w:id="42" w:name="_Hlk60733366"/>
      <w:r w:rsidRPr="003315F5">
        <w:rPr>
          <w:rFonts w:ascii="Garamond" w:hAnsi="Garamond"/>
          <w:sz w:val="24"/>
          <w:szCs w:val="24"/>
        </w:rPr>
        <w:t xml:space="preserve"> </w:t>
      </w:r>
      <w:r w:rsidR="00314173" w:rsidRPr="003315F5">
        <w:rPr>
          <w:rFonts w:ascii="Garamond" w:hAnsi="Garamond"/>
          <w:sz w:val="24"/>
          <w:szCs w:val="24"/>
        </w:rPr>
        <w:t>Zmiana:</w:t>
      </w:r>
    </w:p>
    <w:p w14:paraId="7092F11E" w14:textId="2BCB5694" w:rsidR="00314173" w:rsidRPr="003315F5" w:rsidRDefault="00314173" w:rsidP="00237193">
      <w:pPr>
        <w:numPr>
          <w:ilvl w:val="0"/>
          <w:numId w:val="49"/>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lastRenderedPageBreak/>
        <w:t xml:space="preserve">dotycząca przesunięcia pomiędzy poszczególnymi </w:t>
      </w:r>
      <w:r w:rsidR="00CE072F">
        <w:rPr>
          <w:rFonts w:ascii="Garamond" w:hAnsi="Garamond" w:cstheme="minorHAnsi"/>
          <w:sz w:val="24"/>
          <w:szCs w:val="24"/>
        </w:rPr>
        <w:t>zadaniami</w:t>
      </w:r>
      <w:r w:rsidRPr="003315F5">
        <w:rPr>
          <w:rFonts w:ascii="Garamond" w:hAnsi="Garamond" w:cstheme="minorHAnsi"/>
          <w:sz w:val="24"/>
          <w:szCs w:val="24"/>
        </w:rPr>
        <w:t xml:space="preserve"> do 10% kwoty w ramach </w:t>
      </w:r>
      <w:r w:rsidR="00580416">
        <w:rPr>
          <w:rFonts w:ascii="Garamond" w:hAnsi="Garamond" w:cstheme="minorHAnsi"/>
          <w:sz w:val="24"/>
          <w:szCs w:val="24"/>
        </w:rPr>
        <w:t>zadania</w:t>
      </w:r>
      <w:r w:rsidRPr="003315F5">
        <w:rPr>
          <w:rFonts w:ascii="Garamond" w:hAnsi="Garamond" w:cstheme="minorHAnsi"/>
          <w:sz w:val="24"/>
          <w:szCs w:val="24"/>
        </w:rPr>
        <w:t>, do które</w:t>
      </w:r>
      <w:r w:rsidR="00580416">
        <w:rPr>
          <w:rFonts w:ascii="Garamond" w:hAnsi="Garamond" w:cstheme="minorHAnsi"/>
          <w:sz w:val="24"/>
          <w:szCs w:val="24"/>
        </w:rPr>
        <w:t>go</w:t>
      </w:r>
      <w:r w:rsidRPr="003315F5">
        <w:rPr>
          <w:rFonts w:ascii="Garamond" w:hAnsi="Garamond" w:cstheme="minorHAnsi"/>
          <w:sz w:val="24"/>
          <w:szCs w:val="24"/>
        </w:rPr>
        <w:t xml:space="preserve"> następuje przesunięcie w stosunku do pierwotnego budżetu Projektu, </w:t>
      </w:r>
      <w:r w:rsidR="004D4A45">
        <w:rPr>
          <w:rFonts w:ascii="Garamond" w:hAnsi="Garamond" w:cstheme="minorHAnsi"/>
          <w:sz w:val="24"/>
          <w:szCs w:val="24"/>
        </w:rPr>
        <w:t>nie przekraczająca</w:t>
      </w:r>
      <w:r w:rsidRPr="003315F5">
        <w:rPr>
          <w:rFonts w:ascii="Garamond" w:hAnsi="Garamond" w:cstheme="minorHAnsi"/>
          <w:sz w:val="24"/>
          <w:szCs w:val="24"/>
        </w:rPr>
        <w:t xml:space="preserve"> limitów określonych w Regulaminie konkursu i nie wpływająca na</w:t>
      </w:r>
      <w:r w:rsidR="00580416">
        <w:rPr>
          <w:rFonts w:ascii="Garamond" w:hAnsi="Garamond" w:cstheme="minorHAnsi"/>
          <w:sz w:val="24"/>
          <w:szCs w:val="24"/>
        </w:rPr>
        <w:t xml:space="preserve"> intensywność pomocy publicznej oraz</w:t>
      </w:r>
      <w:r w:rsidRPr="003315F5">
        <w:rPr>
          <w:rFonts w:ascii="Garamond" w:hAnsi="Garamond" w:cstheme="minorHAnsi"/>
          <w:sz w:val="24"/>
          <w:szCs w:val="24"/>
        </w:rPr>
        <w:t xml:space="preserve"> ogólną kwotę dofinansowania Projektu;</w:t>
      </w:r>
    </w:p>
    <w:p w14:paraId="5038F313" w14:textId="77777777" w:rsidR="00314173" w:rsidRPr="003315F5" w:rsidRDefault="00314173" w:rsidP="00237193">
      <w:pPr>
        <w:numPr>
          <w:ilvl w:val="0"/>
          <w:numId w:val="49"/>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terminów realizacji poszczególnych zadań/etapów harmonogramu wykonania Projektu nie więcej niż o 3 miesiące, przy niezmienionym terminie zakończenia realizacji Projektu </w:t>
      </w:r>
    </w:p>
    <w:p w14:paraId="33D1FE63" w14:textId="53ED778E" w:rsidR="00314173" w:rsidRPr="003315F5" w:rsidRDefault="00BF7F64" w:rsidP="00237193">
      <w:pPr>
        <w:pStyle w:val="Akapitzlist"/>
        <w:spacing w:before="120" w:after="120" w:line="360" w:lineRule="exact"/>
        <w:ind w:left="714" w:hanging="357"/>
        <w:contextualSpacing w:val="0"/>
        <w:jc w:val="both"/>
        <w:rPr>
          <w:rFonts w:ascii="Garamond" w:hAnsi="Garamond"/>
          <w:sz w:val="24"/>
          <w:szCs w:val="24"/>
        </w:rPr>
      </w:pPr>
      <w:r w:rsidRPr="003315F5">
        <w:rPr>
          <w:rFonts w:ascii="Garamond" w:hAnsi="Garamond"/>
          <w:sz w:val="24"/>
          <w:szCs w:val="24"/>
        </w:rPr>
        <w:t xml:space="preserve">– </w:t>
      </w:r>
      <w:r w:rsidR="00314173" w:rsidRPr="003315F5">
        <w:rPr>
          <w:rFonts w:ascii="Garamond" w:hAnsi="Garamond"/>
          <w:sz w:val="24"/>
          <w:szCs w:val="24"/>
        </w:rPr>
        <w:t>nie wymaga zmiany Umowy w formie aneksu, lecz wymaga poinformowania Agencji najpóźniej w najbliższym Raporcie oraz w trakcie kontroli Projektu wraz z wykazaniem, że</w:t>
      </w:r>
      <w:r w:rsidR="00866BD1" w:rsidRPr="003315F5">
        <w:rPr>
          <w:rFonts w:ascii="Garamond" w:hAnsi="Garamond"/>
          <w:sz w:val="24"/>
          <w:szCs w:val="24"/>
        </w:rPr>
        <w:t> </w:t>
      </w:r>
      <w:r w:rsidR="00314173" w:rsidRPr="003315F5">
        <w:rPr>
          <w:rFonts w:ascii="Garamond" w:hAnsi="Garamond"/>
          <w:sz w:val="24"/>
          <w:szCs w:val="24"/>
        </w:rPr>
        <w:t>zmiana taka była uzasadniona potrzebą zachowania wyższego poziomu jakości realizacji Projektu lub inną okolicznością, której wystąpienie skutkowałoby istotnym negatywnym wpływem na Projekt - pod rygorem uznania dokonanych w wyniku zmian wydatków za niekwalifikowane.</w:t>
      </w:r>
    </w:p>
    <w:p w14:paraId="1A18F7AE" w14:textId="4019AA0E" w:rsidR="00314173" w:rsidRPr="003315F5" w:rsidRDefault="00925208" w:rsidP="00667D56">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314173" w:rsidRPr="003315F5">
        <w:rPr>
          <w:rFonts w:ascii="Garamond" w:hAnsi="Garamond"/>
          <w:sz w:val="24"/>
          <w:szCs w:val="24"/>
        </w:rPr>
        <w:t xml:space="preserve">Zmiana: </w:t>
      </w:r>
    </w:p>
    <w:p w14:paraId="7078F8E1" w14:textId="581052E8" w:rsidR="00314173" w:rsidRPr="003315F5" w:rsidRDefault="00314173" w:rsidP="00737CC0">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Harmonogramu </w:t>
      </w:r>
      <w:r w:rsidR="00D750D7" w:rsidRPr="003315F5">
        <w:rPr>
          <w:rFonts w:ascii="Garamond" w:hAnsi="Garamond" w:cstheme="minorHAnsi"/>
          <w:sz w:val="24"/>
          <w:szCs w:val="24"/>
        </w:rPr>
        <w:t xml:space="preserve">płatności </w:t>
      </w:r>
      <w:r w:rsidRPr="003315F5">
        <w:rPr>
          <w:rFonts w:ascii="Garamond" w:hAnsi="Garamond" w:cstheme="minorHAnsi"/>
          <w:sz w:val="24"/>
          <w:szCs w:val="24"/>
        </w:rPr>
        <w:t>w zakresie innym niż wskazany w ust. 2, o ile zmiana ta pozostaje bez wpływu na termin zakończenia realizacji Projektu</w:t>
      </w:r>
      <w:r w:rsidR="00373AE0" w:rsidRPr="003315F5">
        <w:rPr>
          <w:rFonts w:ascii="Garamond" w:hAnsi="Garamond" w:cstheme="minorHAnsi"/>
          <w:sz w:val="24"/>
          <w:szCs w:val="24"/>
        </w:rPr>
        <w:t>,</w:t>
      </w:r>
      <w:r w:rsidRPr="003315F5">
        <w:rPr>
          <w:rFonts w:ascii="Garamond" w:hAnsi="Garamond" w:cstheme="minorHAnsi"/>
          <w:sz w:val="24"/>
          <w:szCs w:val="24"/>
        </w:rPr>
        <w:t xml:space="preserve"> </w:t>
      </w:r>
    </w:p>
    <w:p w14:paraId="64FB6222" w14:textId="32C52E74" w:rsidR="00314173" w:rsidRPr="003315F5" w:rsidRDefault="00314173" w:rsidP="00737CC0">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Wniosku o dofinansowanie </w:t>
      </w:r>
      <w:r w:rsidR="00C42C71" w:rsidRPr="003315F5">
        <w:rPr>
          <w:rFonts w:ascii="Garamond" w:hAnsi="Garamond"/>
        </w:rPr>
        <w:t>–</w:t>
      </w:r>
      <w:r w:rsidRPr="003315F5">
        <w:rPr>
          <w:rFonts w:ascii="Garamond" w:hAnsi="Garamond" w:cstheme="minorHAnsi"/>
          <w:sz w:val="24"/>
          <w:szCs w:val="24"/>
        </w:rPr>
        <w:t xml:space="preserve"> jeżeli zakres zmian nie wpływa na zmianę postanowień Umowy</w:t>
      </w:r>
      <w:r w:rsidR="00373AE0" w:rsidRPr="003315F5">
        <w:rPr>
          <w:rFonts w:ascii="Garamond" w:hAnsi="Garamond" w:cstheme="minorHAnsi"/>
          <w:sz w:val="24"/>
          <w:szCs w:val="24"/>
        </w:rPr>
        <w:t>,</w:t>
      </w:r>
    </w:p>
    <w:p w14:paraId="6BF0CDB1" w14:textId="1B109B1B" w:rsidR="00314173" w:rsidRPr="003315F5" w:rsidRDefault="00314173" w:rsidP="00737CC0">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osoby Głównego badacza</w:t>
      </w:r>
      <w:r w:rsidR="00373AE0" w:rsidRPr="003315F5">
        <w:rPr>
          <w:rFonts w:ascii="Garamond" w:hAnsi="Garamond" w:cstheme="minorHAnsi"/>
          <w:sz w:val="24"/>
          <w:szCs w:val="24"/>
        </w:rPr>
        <w:t>,</w:t>
      </w:r>
    </w:p>
    <w:p w14:paraId="100FE62E" w14:textId="31E634D0" w:rsidR="00314173" w:rsidRPr="003315F5" w:rsidRDefault="00314173" w:rsidP="00737CC0">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osoby </w:t>
      </w:r>
      <w:r w:rsidR="00866BD1" w:rsidRPr="003315F5">
        <w:rPr>
          <w:rFonts w:ascii="Garamond" w:hAnsi="Garamond" w:cstheme="minorHAnsi"/>
          <w:sz w:val="24"/>
          <w:szCs w:val="24"/>
        </w:rPr>
        <w:t xml:space="preserve">kierownika </w:t>
      </w:r>
      <w:r w:rsidRPr="003315F5">
        <w:rPr>
          <w:rFonts w:ascii="Garamond" w:hAnsi="Garamond" w:cstheme="minorHAnsi"/>
          <w:sz w:val="24"/>
          <w:szCs w:val="24"/>
        </w:rPr>
        <w:t>administracyjnego Projektu</w:t>
      </w:r>
      <w:r w:rsidR="004635F2">
        <w:rPr>
          <w:rFonts w:ascii="Garamond" w:hAnsi="Garamond" w:cstheme="minorHAnsi"/>
          <w:sz w:val="24"/>
          <w:szCs w:val="24"/>
        </w:rPr>
        <w:t>,</w:t>
      </w:r>
    </w:p>
    <w:p w14:paraId="4413A346" w14:textId="1DE2F8DC" w:rsidR="00EE76E3" w:rsidRPr="003315F5" w:rsidRDefault="00EE76E3" w:rsidP="00737CC0">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wysokości  wkładu własnego</w:t>
      </w:r>
    </w:p>
    <w:p w14:paraId="4CFE3552" w14:textId="02624571" w:rsidR="00314173" w:rsidRPr="0084541C" w:rsidRDefault="00BF7F64" w:rsidP="00737CC0">
      <w:pPr>
        <w:spacing w:before="120" w:after="120" w:line="360" w:lineRule="exact"/>
        <w:ind w:left="714" w:hanging="357"/>
        <w:contextualSpacing/>
        <w:jc w:val="both"/>
        <w:rPr>
          <w:rFonts w:ascii="Garamond" w:hAnsi="Garamond" w:cstheme="minorHAnsi"/>
          <w:sz w:val="24"/>
          <w:szCs w:val="24"/>
        </w:rPr>
      </w:pPr>
      <w:r w:rsidRPr="0084541C">
        <w:rPr>
          <w:rFonts w:ascii="Garamond" w:hAnsi="Garamond" w:cstheme="minorHAnsi"/>
          <w:sz w:val="24"/>
          <w:szCs w:val="24"/>
        </w:rPr>
        <w:t xml:space="preserve">– </w:t>
      </w:r>
      <w:r w:rsidR="00314173" w:rsidRPr="0084541C">
        <w:rPr>
          <w:rFonts w:ascii="Garamond" w:hAnsi="Garamond" w:cstheme="minorHAnsi"/>
          <w:sz w:val="24"/>
          <w:szCs w:val="24"/>
        </w:rPr>
        <w:t xml:space="preserve"> nie wymaga zmiany Umowy w formie aneksu, lecz wymaga zgody Agencji. </w:t>
      </w:r>
    </w:p>
    <w:p w14:paraId="4F5076FC" w14:textId="400C4C72" w:rsidR="00314173" w:rsidRPr="003315F5" w:rsidRDefault="00314173" w:rsidP="00737CC0">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W przypadku konieczności wprowadzenia zmian w Projekcie, które wymagają formy aneksu lub zgody Agencji, </w:t>
      </w:r>
      <w:r w:rsidR="00D23488">
        <w:rPr>
          <w:rFonts w:ascii="Garamond" w:hAnsi="Garamond"/>
          <w:sz w:val="24"/>
          <w:szCs w:val="24"/>
        </w:rPr>
        <w:t>Beneficjent</w:t>
      </w:r>
      <w:r w:rsidRPr="003315F5">
        <w:rPr>
          <w:rFonts w:ascii="Garamond" w:hAnsi="Garamond"/>
          <w:sz w:val="24"/>
          <w:szCs w:val="24"/>
        </w:rPr>
        <w:t xml:space="preserve"> zobowiązany jest do przedłożenia Agencji wniosku o zaakceptowanie zmian wraz z przedstawieniem zakresu zmian i ich uzasadnieniem</w:t>
      </w:r>
      <w:r w:rsidR="009A4A6E" w:rsidRPr="003315F5">
        <w:rPr>
          <w:rFonts w:ascii="Garamond" w:hAnsi="Garamond"/>
          <w:sz w:val="24"/>
          <w:szCs w:val="24"/>
        </w:rPr>
        <w:t xml:space="preserve"> oraz projektem aneksu – jeśli dotyczy</w:t>
      </w:r>
      <w:r w:rsidRPr="003315F5">
        <w:rPr>
          <w:rFonts w:ascii="Garamond" w:hAnsi="Garamond"/>
          <w:sz w:val="24"/>
          <w:szCs w:val="24"/>
        </w:rPr>
        <w:t xml:space="preserve">, nie później niż 14 dni od dnia zaistnienia przyczyny uzasadniającej dokonanie zmiany. </w:t>
      </w:r>
    </w:p>
    <w:p w14:paraId="5CF18679" w14:textId="7DD0A485" w:rsidR="00314173" w:rsidRPr="003315F5" w:rsidRDefault="00314173" w:rsidP="00737CC0">
      <w:pPr>
        <w:pStyle w:val="Akapitzlist"/>
        <w:numPr>
          <w:ilvl w:val="0"/>
          <w:numId w:val="27"/>
        </w:numPr>
        <w:spacing w:before="120" w:after="120" w:line="360" w:lineRule="exact"/>
        <w:ind w:left="215" w:hanging="357"/>
        <w:jc w:val="both"/>
        <w:rPr>
          <w:rFonts w:ascii="Garamond" w:hAnsi="Garamond"/>
          <w:sz w:val="24"/>
          <w:szCs w:val="24"/>
        </w:rPr>
      </w:pPr>
      <w:bookmarkStart w:id="43" w:name="_Hlk61517531"/>
      <w:r w:rsidRPr="003315F5">
        <w:rPr>
          <w:rFonts w:ascii="Garamond" w:hAnsi="Garamond"/>
          <w:sz w:val="24"/>
          <w:szCs w:val="24"/>
        </w:rPr>
        <w:t xml:space="preserve">Agencja może żądać od </w:t>
      </w:r>
      <w:r w:rsidR="00D23488">
        <w:rPr>
          <w:rFonts w:ascii="Garamond" w:hAnsi="Garamond"/>
          <w:sz w:val="24"/>
          <w:szCs w:val="24"/>
        </w:rPr>
        <w:t>Beneficjenta</w:t>
      </w:r>
      <w:r w:rsidRPr="003315F5">
        <w:rPr>
          <w:rFonts w:ascii="Garamond" w:hAnsi="Garamond"/>
          <w:sz w:val="24"/>
          <w:szCs w:val="24"/>
        </w:rPr>
        <w:t xml:space="preserve"> dodatkowych wyjaśnień i uzupełnień do wniosku o zmianę w realizacji Projektu. </w:t>
      </w:r>
      <w:r w:rsidR="00D23488">
        <w:rPr>
          <w:rFonts w:ascii="Garamond" w:hAnsi="Garamond"/>
          <w:sz w:val="24"/>
          <w:szCs w:val="24"/>
        </w:rPr>
        <w:t>Beneficjent</w:t>
      </w:r>
      <w:r w:rsidRPr="003315F5">
        <w:rPr>
          <w:rFonts w:ascii="Garamond" w:hAnsi="Garamond"/>
          <w:sz w:val="24"/>
          <w:szCs w:val="24"/>
        </w:rPr>
        <w:t xml:space="preserve"> zobowiązany jest do realizacji żądania w</w:t>
      </w:r>
      <w:r w:rsidR="00AF0DEE" w:rsidRPr="003315F5">
        <w:rPr>
          <w:rFonts w:ascii="Garamond" w:hAnsi="Garamond"/>
          <w:sz w:val="24"/>
          <w:szCs w:val="24"/>
        </w:rPr>
        <w:t> </w:t>
      </w:r>
      <w:r w:rsidRPr="003315F5">
        <w:rPr>
          <w:rFonts w:ascii="Garamond" w:hAnsi="Garamond"/>
          <w:sz w:val="24"/>
          <w:szCs w:val="24"/>
        </w:rPr>
        <w:t xml:space="preserve">terminie 14 dni od otrzymania wezwania Agencji. W przypadku, gdy zakres żądanych wyjaśnień </w:t>
      </w:r>
      <w:bookmarkStart w:id="44" w:name="_Hlk61517563"/>
      <w:bookmarkEnd w:id="43"/>
      <w:r w:rsidRPr="003315F5">
        <w:rPr>
          <w:rFonts w:ascii="Garamond" w:hAnsi="Garamond"/>
          <w:sz w:val="24"/>
          <w:szCs w:val="24"/>
        </w:rPr>
        <w:t xml:space="preserve">lub uzupełnień jest znaczny, Agencja może – na uzasadniony wniosek </w:t>
      </w:r>
      <w:r w:rsidR="00D23488">
        <w:rPr>
          <w:rFonts w:ascii="Garamond" w:hAnsi="Garamond"/>
          <w:sz w:val="24"/>
          <w:szCs w:val="24"/>
        </w:rPr>
        <w:t>Beneficjenta</w:t>
      </w:r>
      <w:r w:rsidRPr="003315F5">
        <w:rPr>
          <w:rFonts w:ascii="Garamond" w:hAnsi="Garamond"/>
          <w:sz w:val="24"/>
          <w:szCs w:val="24"/>
        </w:rPr>
        <w:t xml:space="preserve"> – przedłużyć termin określony w zdaniu poprzednim.</w:t>
      </w:r>
      <w:bookmarkEnd w:id="44"/>
    </w:p>
    <w:p w14:paraId="38C0C37F" w14:textId="2771D4C8" w:rsidR="00314173" w:rsidRPr="003315F5" w:rsidRDefault="00314173" w:rsidP="00737CC0">
      <w:pPr>
        <w:pStyle w:val="Akapitzlist"/>
        <w:numPr>
          <w:ilvl w:val="0"/>
          <w:numId w:val="27"/>
        </w:numPr>
        <w:spacing w:before="120" w:after="120" w:line="360" w:lineRule="exact"/>
        <w:ind w:left="215" w:hanging="357"/>
        <w:jc w:val="both"/>
        <w:rPr>
          <w:rFonts w:ascii="Garamond" w:hAnsi="Garamond"/>
          <w:sz w:val="24"/>
          <w:szCs w:val="24"/>
        </w:rPr>
      </w:pPr>
      <w:bookmarkStart w:id="45" w:name="_Hlk61517580"/>
      <w:r w:rsidRPr="003315F5">
        <w:rPr>
          <w:rFonts w:ascii="Garamond" w:hAnsi="Garamond"/>
          <w:sz w:val="24"/>
          <w:szCs w:val="24"/>
        </w:rPr>
        <w:t>W przypadku przedsiębiorców, przesunięcia kosztów</w:t>
      </w:r>
      <w:r w:rsidR="00EE76E3" w:rsidRPr="003315F5">
        <w:rPr>
          <w:rFonts w:ascii="Garamond" w:hAnsi="Garamond"/>
          <w:sz w:val="24"/>
          <w:szCs w:val="24"/>
        </w:rPr>
        <w:t xml:space="preserve"> kwalifikowanych</w:t>
      </w:r>
      <w:r w:rsidRPr="003315F5">
        <w:rPr>
          <w:rFonts w:ascii="Garamond" w:hAnsi="Garamond"/>
          <w:sz w:val="24"/>
          <w:szCs w:val="24"/>
        </w:rPr>
        <w:t xml:space="preserve"> nie mogą skutkować zwiększeniem kwoty pomocy publicznej udzielonej danemu przedsiębiorcy</w:t>
      </w:r>
      <w:r w:rsidR="00EE76E3" w:rsidRPr="003315F5">
        <w:rPr>
          <w:rFonts w:ascii="Garamond" w:hAnsi="Garamond"/>
          <w:sz w:val="24"/>
          <w:szCs w:val="24"/>
        </w:rPr>
        <w:t xml:space="preserve">, w ramach </w:t>
      </w:r>
      <w:r w:rsidR="003860D1" w:rsidRPr="003315F5">
        <w:rPr>
          <w:rFonts w:ascii="Garamond" w:hAnsi="Garamond"/>
          <w:sz w:val="24"/>
          <w:szCs w:val="24"/>
        </w:rPr>
        <w:t xml:space="preserve">rodzaju prac </w:t>
      </w:r>
      <w:r w:rsidRPr="003315F5">
        <w:rPr>
          <w:rFonts w:ascii="Garamond" w:hAnsi="Garamond"/>
          <w:sz w:val="24"/>
          <w:szCs w:val="24"/>
        </w:rPr>
        <w:t xml:space="preserve">. </w:t>
      </w:r>
    </w:p>
    <w:bookmarkEnd w:id="42"/>
    <w:p w14:paraId="5618BC6C" w14:textId="36028865" w:rsidR="00314173" w:rsidRPr="003315F5" w:rsidRDefault="00314173" w:rsidP="00737CC0">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Zmiana Załącznika nr </w:t>
      </w:r>
      <w:r w:rsidR="00373AE0" w:rsidRPr="003315F5">
        <w:rPr>
          <w:rFonts w:ascii="Garamond" w:hAnsi="Garamond"/>
          <w:sz w:val="24"/>
          <w:szCs w:val="24"/>
        </w:rPr>
        <w:t xml:space="preserve">9 </w:t>
      </w:r>
      <w:r w:rsidR="00BF7F64" w:rsidRPr="003315F5">
        <w:rPr>
          <w:rFonts w:ascii="Garamond" w:hAnsi="Garamond"/>
          <w:sz w:val="24"/>
          <w:szCs w:val="24"/>
        </w:rPr>
        <w:t xml:space="preserve">– </w:t>
      </w:r>
      <w:r w:rsidRPr="003315F5">
        <w:rPr>
          <w:rFonts w:ascii="Garamond" w:hAnsi="Garamond"/>
          <w:sz w:val="24"/>
          <w:szCs w:val="24"/>
        </w:rPr>
        <w:t>Wzór Formularza Badania Klinicznego</w:t>
      </w:r>
      <w:r w:rsidR="00D724E6" w:rsidRPr="003315F5">
        <w:rPr>
          <w:rFonts w:ascii="Garamond" w:hAnsi="Garamond"/>
          <w:sz w:val="24"/>
          <w:szCs w:val="24"/>
        </w:rPr>
        <w:t>,</w:t>
      </w:r>
      <w:r w:rsidRPr="003315F5">
        <w:rPr>
          <w:rFonts w:ascii="Garamond" w:hAnsi="Garamond"/>
          <w:sz w:val="24"/>
          <w:szCs w:val="24"/>
        </w:rPr>
        <w:t xml:space="preserve"> Załącznika nr </w:t>
      </w:r>
      <w:r w:rsidR="00D724E6" w:rsidRPr="003315F5">
        <w:rPr>
          <w:rFonts w:ascii="Garamond" w:hAnsi="Garamond"/>
          <w:sz w:val="24"/>
          <w:szCs w:val="24"/>
        </w:rPr>
        <w:t>6</w:t>
      </w:r>
      <w:r w:rsidRPr="003315F5">
        <w:rPr>
          <w:rFonts w:ascii="Garamond" w:hAnsi="Garamond"/>
          <w:sz w:val="24"/>
          <w:szCs w:val="24"/>
        </w:rPr>
        <w:t xml:space="preserve"> </w:t>
      </w:r>
      <w:r w:rsidR="00BF7F64" w:rsidRPr="003315F5">
        <w:rPr>
          <w:rFonts w:ascii="Garamond" w:hAnsi="Garamond"/>
          <w:sz w:val="24"/>
          <w:szCs w:val="24"/>
        </w:rPr>
        <w:t xml:space="preserve">– </w:t>
      </w:r>
      <w:r w:rsidRPr="003315F5">
        <w:rPr>
          <w:rFonts w:ascii="Garamond" w:hAnsi="Garamond"/>
          <w:sz w:val="24"/>
          <w:szCs w:val="24"/>
        </w:rPr>
        <w:t>Klauzula informacyjna</w:t>
      </w:r>
      <w:r w:rsidR="00D724E6" w:rsidRPr="003315F5">
        <w:rPr>
          <w:rFonts w:ascii="Garamond" w:hAnsi="Garamond"/>
          <w:sz w:val="24"/>
          <w:szCs w:val="24"/>
        </w:rPr>
        <w:t>, Załącznika nr 8 – Wzór Raportu</w:t>
      </w:r>
      <w:r w:rsidR="009E29E7" w:rsidRPr="003315F5">
        <w:rPr>
          <w:rFonts w:ascii="Garamond" w:hAnsi="Garamond"/>
          <w:sz w:val="24"/>
          <w:szCs w:val="24"/>
        </w:rPr>
        <w:t>, Załącznika nr 1</w:t>
      </w:r>
      <w:r w:rsidR="009C493A">
        <w:rPr>
          <w:rFonts w:ascii="Garamond" w:hAnsi="Garamond"/>
          <w:sz w:val="24"/>
          <w:szCs w:val="24"/>
        </w:rPr>
        <w:t>0</w:t>
      </w:r>
      <w:r w:rsidR="009E29E7" w:rsidRPr="003315F5">
        <w:rPr>
          <w:rFonts w:ascii="Garamond" w:hAnsi="Garamond"/>
          <w:sz w:val="24"/>
          <w:szCs w:val="24"/>
        </w:rPr>
        <w:t xml:space="preserve"> – Wytyczne w zakresie informacji i promocji</w:t>
      </w:r>
      <w:r w:rsidR="00D724E6" w:rsidRPr="003315F5">
        <w:rPr>
          <w:rFonts w:ascii="Garamond" w:hAnsi="Garamond"/>
          <w:sz w:val="24"/>
          <w:szCs w:val="24"/>
        </w:rPr>
        <w:t xml:space="preserve"> </w:t>
      </w:r>
      <w:r w:rsidR="00C42C71" w:rsidRPr="003315F5">
        <w:rPr>
          <w:rFonts w:ascii="Garamond" w:hAnsi="Garamond"/>
          <w:sz w:val="24"/>
          <w:szCs w:val="24"/>
        </w:rPr>
        <w:t>–</w:t>
      </w:r>
      <w:r w:rsidRPr="003315F5">
        <w:rPr>
          <w:rFonts w:ascii="Garamond" w:hAnsi="Garamond"/>
          <w:sz w:val="24"/>
          <w:szCs w:val="24"/>
        </w:rPr>
        <w:t xml:space="preserve"> następuje w drodze jednostronnego powiadomienia </w:t>
      </w:r>
      <w:r w:rsidR="00D23488">
        <w:rPr>
          <w:rFonts w:ascii="Garamond" w:hAnsi="Garamond"/>
          <w:sz w:val="24"/>
          <w:szCs w:val="24"/>
        </w:rPr>
        <w:t>Beneficjenta</w:t>
      </w:r>
      <w:r w:rsidRPr="003315F5">
        <w:rPr>
          <w:rFonts w:ascii="Garamond" w:hAnsi="Garamond"/>
          <w:sz w:val="24"/>
          <w:szCs w:val="24"/>
        </w:rPr>
        <w:t xml:space="preserve"> przez Agencję.</w:t>
      </w:r>
    </w:p>
    <w:bookmarkEnd w:id="45"/>
    <w:p w14:paraId="792A5DF4" w14:textId="77777777" w:rsidR="002128C6" w:rsidRPr="003315F5" w:rsidRDefault="002128C6" w:rsidP="003315F5">
      <w:pPr>
        <w:keepNext/>
        <w:tabs>
          <w:tab w:val="left" w:pos="284"/>
        </w:tabs>
        <w:spacing w:before="120" w:after="120" w:line="360" w:lineRule="exact"/>
        <w:jc w:val="both"/>
        <w:rPr>
          <w:rFonts w:ascii="Garamond" w:hAnsi="Garamond"/>
          <w:b/>
          <w:sz w:val="24"/>
          <w:szCs w:val="24"/>
        </w:rPr>
      </w:pPr>
    </w:p>
    <w:p w14:paraId="45B7C5EE" w14:textId="77777777" w:rsidR="00B87E49" w:rsidRPr="003315F5" w:rsidRDefault="000A0D38"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 xml:space="preserve">§ </w:t>
      </w:r>
      <w:r w:rsidR="005C52E9" w:rsidRPr="003315F5">
        <w:rPr>
          <w:rFonts w:ascii="Garamond" w:hAnsi="Garamond"/>
          <w:b/>
          <w:sz w:val="24"/>
          <w:szCs w:val="24"/>
        </w:rPr>
        <w:t>1</w:t>
      </w:r>
      <w:r w:rsidR="009F7C30" w:rsidRPr="003315F5">
        <w:rPr>
          <w:rFonts w:ascii="Garamond" w:hAnsi="Garamond"/>
          <w:b/>
          <w:sz w:val="24"/>
          <w:szCs w:val="24"/>
        </w:rPr>
        <w:t>5</w:t>
      </w:r>
      <w:r w:rsidR="00DC53E8" w:rsidRPr="003315F5">
        <w:rPr>
          <w:rFonts w:ascii="Garamond" w:hAnsi="Garamond"/>
          <w:b/>
          <w:sz w:val="24"/>
          <w:szCs w:val="24"/>
        </w:rPr>
        <w:t xml:space="preserve">. </w:t>
      </w:r>
    </w:p>
    <w:p w14:paraId="42DD1D8B" w14:textId="63D03616" w:rsidR="00FE6B7E" w:rsidRPr="003315F5" w:rsidRDefault="00FE6B7E"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Rozwiązanie Umowy</w:t>
      </w:r>
    </w:p>
    <w:p w14:paraId="60666AAE" w14:textId="1A376582" w:rsidR="00C3141B" w:rsidRPr="003315F5" w:rsidRDefault="00C3141B" w:rsidP="00667D56">
      <w:pPr>
        <w:pStyle w:val="Akapitzlist"/>
        <w:numPr>
          <w:ilvl w:val="0"/>
          <w:numId w:val="28"/>
        </w:numPr>
        <w:spacing w:before="120" w:after="120" w:line="360" w:lineRule="exact"/>
        <w:ind w:left="215" w:hanging="357"/>
        <w:jc w:val="both"/>
        <w:rPr>
          <w:rStyle w:val="FontStyle29"/>
          <w:rFonts w:ascii="Garamond" w:hAnsi="Garamond"/>
          <w:sz w:val="24"/>
          <w:szCs w:val="24"/>
        </w:rPr>
      </w:pPr>
      <w:bookmarkStart w:id="46" w:name="_Hlk38457614"/>
      <w:r w:rsidRPr="003315F5">
        <w:rPr>
          <w:rStyle w:val="FontStyle29"/>
          <w:rFonts w:ascii="Garamond" w:hAnsi="Garamond"/>
          <w:sz w:val="24"/>
          <w:szCs w:val="24"/>
        </w:rPr>
        <w:t xml:space="preserve">Agencja może wstrzymać dofinansowanie Projektu z zachowaniem miesięcznego okresu </w:t>
      </w:r>
      <w:r w:rsidRPr="003315F5">
        <w:rPr>
          <w:rFonts w:ascii="Garamond" w:hAnsi="Garamond"/>
          <w:sz w:val="24"/>
          <w:szCs w:val="24"/>
        </w:rPr>
        <w:t>wypowiedzenia</w:t>
      </w:r>
      <w:r w:rsidRPr="003315F5">
        <w:rPr>
          <w:rStyle w:val="FontStyle29"/>
          <w:rFonts w:ascii="Garamond" w:hAnsi="Garamond"/>
          <w:sz w:val="24"/>
          <w:szCs w:val="24"/>
        </w:rPr>
        <w:t xml:space="preserve"> w sytuacji wydatkowania przez </w:t>
      </w:r>
      <w:r w:rsidR="00D23488">
        <w:rPr>
          <w:rStyle w:val="FontStyle29"/>
          <w:rFonts w:ascii="Garamond" w:hAnsi="Garamond"/>
          <w:sz w:val="24"/>
          <w:szCs w:val="24"/>
        </w:rPr>
        <w:t>Beneficjenta</w:t>
      </w:r>
      <w:r w:rsidRPr="003315F5">
        <w:rPr>
          <w:rStyle w:val="FontStyle29"/>
          <w:rFonts w:ascii="Garamond" w:hAnsi="Garamond"/>
          <w:sz w:val="24"/>
          <w:szCs w:val="24"/>
        </w:rPr>
        <w:t xml:space="preserve"> środków finansowych niezgodnie z</w:t>
      </w:r>
      <w:r w:rsidR="00C42C71">
        <w:rPr>
          <w:rStyle w:val="FontStyle29"/>
          <w:rFonts w:ascii="Garamond" w:hAnsi="Garamond"/>
          <w:sz w:val="24"/>
          <w:szCs w:val="24"/>
        </w:rPr>
        <w:t> </w:t>
      </w:r>
      <w:r w:rsidRPr="003315F5">
        <w:rPr>
          <w:rStyle w:val="FontStyle29"/>
          <w:rFonts w:ascii="Garamond" w:hAnsi="Garamond"/>
          <w:sz w:val="24"/>
          <w:szCs w:val="24"/>
        </w:rPr>
        <w:t xml:space="preserve">postanowieniami Umowy lub nieosiągnięcia wyników zaplanowanych na danym etapie realizacji Projektu do czasu wyjaśnienia nieprawidłowości oraz przerwać finansowanie Projektu w przypadku nieterminowego lub nienależytego wykonywania postanowień Umowy przez </w:t>
      </w:r>
      <w:r w:rsidR="00D23488">
        <w:rPr>
          <w:rStyle w:val="FontStyle29"/>
          <w:rFonts w:ascii="Garamond" w:hAnsi="Garamond"/>
          <w:sz w:val="24"/>
          <w:szCs w:val="24"/>
        </w:rPr>
        <w:t>Beneficjenta</w:t>
      </w:r>
      <w:r w:rsidRPr="003315F5">
        <w:rPr>
          <w:rStyle w:val="FontStyle29"/>
          <w:rFonts w:ascii="Garamond" w:hAnsi="Garamond"/>
          <w:sz w:val="24"/>
          <w:szCs w:val="24"/>
        </w:rPr>
        <w:t xml:space="preserve">. Niniejsze postanowienie nie ogranicza pozostałych kompetencji Agencji wskazanych w art. 22 Ustawy. </w:t>
      </w:r>
    </w:p>
    <w:p w14:paraId="37C33264" w14:textId="026F2DEA" w:rsidR="006C4394" w:rsidRPr="003315F5" w:rsidRDefault="00FE6B7E" w:rsidP="00667D56">
      <w:pPr>
        <w:pStyle w:val="Akapitzlist"/>
        <w:numPr>
          <w:ilvl w:val="0"/>
          <w:numId w:val="28"/>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Umowa może zostać rozwiązana przez </w:t>
      </w:r>
      <w:r w:rsidR="00D23488">
        <w:rPr>
          <w:rStyle w:val="FontStyle29"/>
          <w:rFonts w:ascii="Garamond" w:hAnsi="Garamond"/>
          <w:sz w:val="24"/>
          <w:szCs w:val="24"/>
        </w:rPr>
        <w:t>Beneficjenta</w:t>
      </w:r>
      <w:r w:rsidR="0006756F" w:rsidRPr="003315F5">
        <w:rPr>
          <w:rStyle w:val="FontStyle29"/>
          <w:rFonts w:ascii="Garamond" w:hAnsi="Garamond"/>
          <w:sz w:val="24"/>
          <w:szCs w:val="24"/>
        </w:rPr>
        <w:t xml:space="preserve"> </w:t>
      </w:r>
      <w:r w:rsidRPr="003315F5">
        <w:rPr>
          <w:rStyle w:val="FontStyle29"/>
          <w:rFonts w:ascii="Garamond" w:hAnsi="Garamond"/>
          <w:sz w:val="24"/>
          <w:szCs w:val="24"/>
        </w:rPr>
        <w:t>z zachowaniem miesięcznego okresu wypowiedzenia</w:t>
      </w:r>
      <w:r w:rsidR="00E808C9" w:rsidRPr="003315F5">
        <w:rPr>
          <w:rStyle w:val="FontStyle29"/>
          <w:rFonts w:ascii="Garamond" w:hAnsi="Garamond"/>
          <w:sz w:val="24"/>
          <w:szCs w:val="24"/>
        </w:rPr>
        <w:t xml:space="preserve">. </w:t>
      </w:r>
      <w:r w:rsidRPr="003315F5">
        <w:rPr>
          <w:rStyle w:val="FontStyle29"/>
          <w:rFonts w:ascii="Garamond" w:hAnsi="Garamond"/>
          <w:sz w:val="24"/>
          <w:szCs w:val="24"/>
        </w:rPr>
        <w:t xml:space="preserve">Wypowiedzenie musi być złożone w formie pisemnej i </w:t>
      </w:r>
      <w:r w:rsidR="00E808C9" w:rsidRPr="003315F5">
        <w:rPr>
          <w:rStyle w:val="FontStyle29"/>
          <w:rFonts w:ascii="Garamond" w:hAnsi="Garamond"/>
          <w:sz w:val="24"/>
          <w:szCs w:val="24"/>
        </w:rPr>
        <w:t xml:space="preserve">być </w:t>
      </w:r>
      <w:r w:rsidR="00AE2F9C" w:rsidRPr="003315F5">
        <w:rPr>
          <w:rStyle w:val="FontStyle29"/>
          <w:rFonts w:ascii="Garamond" w:hAnsi="Garamond"/>
          <w:sz w:val="24"/>
          <w:szCs w:val="24"/>
        </w:rPr>
        <w:t>uzasadnione</w:t>
      </w:r>
      <w:r w:rsidRPr="003315F5">
        <w:rPr>
          <w:rStyle w:val="FontStyle29"/>
          <w:rFonts w:ascii="Garamond" w:hAnsi="Garamond"/>
          <w:sz w:val="24"/>
          <w:szCs w:val="24"/>
        </w:rPr>
        <w:t xml:space="preserve"> </w:t>
      </w:r>
      <w:r w:rsidR="006C4394" w:rsidRPr="003315F5">
        <w:rPr>
          <w:rStyle w:val="FontStyle29"/>
          <w:rFonts w:ascii="Garamond" w:hAnsi="Garamond"/>
          <w:sz w:val="24"/>
          <w:szCs w:val="24"/>
        </w:rPr>
        <w:t xml:space="preserve">co najmniej jedną z następujących </w:t>
      </w:r>
      <w:r w:rsidRPr="003315F5">
        <w:rPr>
          <w:rStyle w:val="FontStyle29"/>
          <w:rFonts w:ascii="Garamond" w:hAnsi="Garamond"/>
          <w:sz w:val="24"/>
          <w:szCs w:val="24"/>
        </w:rPr>
        <w:t>przyczyn</w:t>
      </w:r>
      <w:r w:rsidR="006C4394" w:rsidRPr="003315F5">
        <w:rPr>
          <w:rStyle w:val="FontStyle29"/>
          <w:rFonts w:ascii="Garamond" w:hAnsi="Garamond"/>
          <w:sz w:val="24"/>
          <w:szCs w:val="24"/>
        </w:rPr>
        <w:t>:</w:t>
      </w:r>
    </w:p>
    <w:p w14:paraId="5670F873" w14:textId="0D6EBF76" w:rsidR="00F531FD" w:rsidRPr="003315F5" w:rsidRDefault="006C4394" w:rsidP="00737CC0">
      <w:pPr>
        <w:pStyle w:val="Style18"/>
        <w:numPr>
          <w:ilvl w:val="0"/>
          <w:numId w:val="30"/>
        </w:numPr>
        <w:tabs>
          <w:tab w:val="left" w:pos="426"/>
        </w:tabs>
        <w:spacing w:before="120" w:after="120" w:line="360" w:lineRule="exact"/>
        <w:ind w:left="1276" w:right="11" w:hanging="425"/>
        <w:rPr>
          <w:rStyle w:val="FontStyle29"/>
          <w:rFonts w:ascii="Garamond" w:hAnsi="Garamond"/>
          <w:sz w:val="24"/>
          <w:szCs w:val="24"/>
          <w:lang w:eastAsia="en-US"/>
        </w:rPr>
      </w:pPr>
      <w:r w:rsidRPr="003315F5">
        <w:rPr>
          <w:rStyle w:val="FontStyle29"/>
          <w:rFonts w:ascii="Garamond" w:hAnsi="Garamond"/>
          <w:sz w:val="24"/>
          <w:szCs w:val="24"/>
        </w:rPr>
        <w:t xml:space="preserve"> </w:t>
      </w:r>
      <w:r w:rsidR="00D23488" w:rsidRPr="003315F5">
        <w:rPr>
          <w:rFonts w:ascii="Garamond" w:hAnsi="Garamond"/>
        </w:rPr>
        <w:t>L</w:t>
      </w:r>
      <w:r w:rsidR="00F531FD" w:rsidRPr="003315F5">
        <w:rPr>
          <w:rFonts w:ascii="Garamond" w:hAnsi="Garamond"/>
        </w:rPr>
        <w:t>ikwidacj</w:t>
      </w:r>
      <w:r w:rsidR="00E808C9" w:rsidRPr="003315F5">
        <w:rPr>
          <w:rFonts w:ascii="Garamond" w:hAnsi="Garamond"/>
        </w:rPr>
        <w:t>ą</w:t>
      </w:r>
      <w:r w:rsidR="00D23488">
        <w:rPr>
          <w:rStyle w:val="FontStyle29"/>
          <w:rFonts w:ascii="Garamond" w:hAnsi="Garamond"/>
          <w:sz w:val="24"/>
          <w:szCs w:val="24"/>
        </w:rPr>
        <w:t xml:space="preserve"> Beneficjenta</w:t>
      </w:r>
      <w:r w:rsidR="00F531FD" w:rsidRPr="003315F5">
        <w:rPr>
          <w:rStyle w:val="FontStyle29"/>
          <w:rFonts w:ascii="Garamond" w:hAnsi="Garamond"/>
          <w:sz w:val="24"/>
          <w:szCs w:val="24"/>
        </w:rPr>
        <w:t>,</w:t>
      </w:r>
    </w:p>
    <w:p w14:paraId="46F8309D" w14:textId="6CB3BA8D" w:rsidR="00F531FD" w:rsidRPr="003315F5" w:rsidRDefault="00F531FD" w:rsidP="00737CC0">
      <w:pPr>
        <w:pStyle w:val="Style18"/>
        <w:numPr>
          <w:ilvl w:val="0"/>
          <w:numId w:val="30"/>
        </w:numPr>
        <w:tabs>
          <w:tab w:val="left" w:pos="426"/>
        </w:tabs>
        <w:spacing w:before="120" w:after="120" w:line="360" w:lineRule="exact"/>
        <w:ind w:left="1276" w:right="11" w:hanging="425"/>
        <w:rPr>
          <w:rStyle w:val="FontStyle29"/>
          <w:rFonts w:ascii="Garamond" w:hAnsi="Garamond"/>
          <w:sz w:val="24"/>
          <w:szCs w:val="24"/>
        </w:rPr>
      </w:pPr>
      <w:r w:rsidRPr="003315F5">
        <w:rPr>
          <w:rStyle w:val="FontStyle29"/>
          <w:rFonts w:ascii="Garamond" w:hAnsi="Garamond"/>
          <w:sz w:val="24"/>
          <w:szCs w:val="24"/>
        </w:rPr>
        <w:t xml:space="preserve"> </w:t>
      </w:r>
      <w:r w:rsidR="00E808C9" w:rsidRPr="003315F5">
        <w:rPr>
          <w:rStyle w:val="FontStyle29"/>
          <w:rFonts w:ascii="Garamond" w:hAnsi="Garamond"/>
          <w:sz w:val="24"/>
          <w:szCs w:val="24"/>
        </w:rPr>
        <w:t xml:space="preserve">inną </w:t>
      </w:r>
      <w:r w:rsidR="00E808C9" w:rsidRPr="003315F5">
        <w:rPr>
          <w:rFonts w:ascii="Garamond" w:hAnsi="Garamond"/>
        </w:rPr>
        <w:t>ważną</w:t>
      </w:r>
      <w:r w:rsidR="00AE2F9C" w:rsidRPr="003315F5">
        <w:rPr>
          <w:rStyle w:val="FontStyle29"/>
          <w:rFonts w:ascii="Garamond" w:hAnsi="Garamond"/>
          <w:sz w:val="24"/>
          <w:szCs w:val="24"/>
        </w:rPr>
        <w:t xml:space="preserve">, niezależną od </w:t>
      </w:r>
      <w:r w:rsidR="00D23488">
        <w:rPr>
          <w:rStyle w:val="FontStyle29"/>
          <w:rFonts w:ascii="Garamond" w:hAnsi="Garamond"/>
          <w:sz w:val="24"/>
          <w:szCs w:val="24"/>
        </w:rPr>
        <w:t>Beneficjenta</w:t>
      </w:r>
      <w:r w:rsidR="00AE2F9C" w:rsidRPr="003315F5">
        <w:rPr>
          <w:rStyle w:val="FontStyle29"/>
          <w:rFonts w:ascii="Garamond" w:hAnsi="Garamond"/>
          <w:sz w:val="24"/>
          <w:szCs w:val="24"/>
        </w:rPr>
        <w:t xml:space="preserve"> </w:t>
      </w:r>
      <w:bookmarkEnd w:id="46"/>
      <w:r w:rsidR="00AE2F9C" w:rsidRPr="003315F5">
        <w:rPr>
          <w:rStyle w:val="FontStyle29"/>
          <w:rFonts w:ascii="Garamond" w:hAnsi="Garamond"/>
          <w:sz w:val="24"/>
          <w:szCs w:val="24"/>
        </w:rPr>
        <w:t xml:space="preserve">przyczyną. </w:t>
      </w:r>
    </w:p>
    <w:p w14:paraId="472DC573" w14:textId="29E8E2FB" w:rsidR="00FE6B7E" w:rsidRPr="003315F5" w:rsidRDefault="00425BD8" w:rsidP="00667D56">
      <w:pPr>
        <w:pStyle w:val="Akapitzlist"/>
        <w:numPr>
          <w:ilvl w:val="0"/>
          <w:numId w:val="28"/>
        </w:numPr>
        <w:spacing w:before="120" w:after="120" w:line="360" w:lineRule="exact"/>
        <w:ind w:left="215" w:hanging="357"/>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t xml:space="preserve">Agencja może wstrzymać dofinansowanie </w:t>
      </w:r>
      <w:r w:rsidR="00FE6B7E" w:rsidRPr="003315F5">
        <w:rPr>
          <w:rStyle w:val="FontStyle29"/>
          <w:rFonts w:ascii="Garamond" w:hAnsi="Garamond"/>
          <w:sz w:val="24"/>
          <w:szCs w:val="24"/>
        </w:rPr>
        <w:t>lub rozwiąza</w:t>
      </w:r>
      <w:r w:rsidR="00783294" w:rsidRPr="003315F5">
        <w:rPr>
          <w:rStyle w:val="FontStyle29"/>
          <w:rFonts w:ascii="Garamond" w:hAnsi="Garamond"/>
          <w:sz w:val="24"/>
          <w:szCs w:val="24"/>
        </w:rPr>
        <w:t xml:space="preserve">ć </w:t>
      </w:r>
      <w:r w:rsidR="00FE6B7E" w:rsidRPr="003315F5">
        <w:rPr>
          <w:rStyle w:val="FontStyle29"/>
          <w:rFonts w:ascii="Garamond" w:hAnsi="Garamond"/>
          <w:sz w:val="24"/>
          <w:szCs w:val="24"/>
        </w:rPr>
        <w:t>Umow</w:t>
      </w:r>
      <w:r w:rsidR="00783294" w:rsidRPr="003315F5">
        <w:rPr>
          <w:rStyle w:val="FontStyle29"/>
          <w:rFonts w:ascii="Garamond" w:hAnsi="Garamond"/>
          <w:sz w:val="24"/>
          <w:szCs w:val="24"/>
        </w:rPr>
        <w:t>ę</w:t>
      </w:r>
      <w:r w:rsidR="00FE6B7E" w:rsidRPr="003315F5">
        <w:rPr>
          <w:rStyle w:val="FontStyle29"/>
          <w:rFonts w:ascii="Garamond" w:hAnsi="Garamond"/>
          <w:sz w:val="24"/>
          <w:szCs w:val="24"/>
        </w:rPr>
        <w:t xml:space="preserve"> </w:t>
      </w:r>
      <w:r w:rsidR="00C3141B" w:rsidRPr="003315F5">
        <w:rPr>
          <w:rStyle w:val="FontStyle29"/>
          <w:rFonts w:ascii="Garamond" w:hAnsi="Garamond"/>
          <w:sz w:val="24"/>
          <w:szCs w:val="24"/>
        </w:rPr>
        <w:t>ze skutkiem natychmiastowym</w:t>
      </w:r>
      <w:r w:rsidR="00FE6B7E" w:rsidRPr="003315F5">
        <w:rPr>
          <w:rStyle w:val="FontStyle29"/>
          <w:rFonts w:ascii="Garamond" w:hAnsi="Garamond"/>
          <w:sz w:val="24"/>
          <w:szCs w:val="24"/>
        </w:rPr>
        <w:t>, jeżeli:</w:t>
      </w:r>
    </w:p>
    <w:p w14:paraId="41FCAC89" w14:textId="005BDC28"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realizacja Projektu, bez pisemnego uprzedzenia Agencji i wskazania </w:t>
      </w:r>
      <w:r w:rsidR="004E2E59" w:rsidRPr="003315F5">
        <w:rPr>
          <w:rFonts w:ascii="Garamond" w:hAnsi="Garamond" w:cstheme="minorHAnsi"/>
          <w:sz w:val="24"/>
          <w:szCs w:val="24"/>
        </w:rPr>
        <w:t xml:space="preserve">uzasadnionych </w:t>
      </w:r>
      <w:r w:rsidRPr="003315F5">
        <w:rPr>
          <w:rFonts w:ascii="Garamond" w:hAnsi="Garamond" w:cstheme="minorHAnsi"/>
          <w:sz w:val="24"/>
          <w:szCs w:val="24"/>
        </w:rPr>
        <w:t xml:space="preserve">przyczyn opóźnienia, nie została rozpoczęta </w:t>
      </w:r>
      <w:r w:rsidR="00D672CB" w:rsidRPr="003315F5">
        <w:rPr>
          <w:rFonts w:ascii="Garamond" w:hAnsi="Garamond" w:cstheme="minorHAnsi"/>
          <w:sz w:val="24"/>
          <w:szCs w:val="24"/>
        </w:rPr>
        <w:t>w pierwszym okresie sprawozdawczym</w:t>
      </w:r>
      <w:r w:rsidRPr="003315F5">
        <w:rPr>
          <w:rFonts w:ascii="Garamond" w:hAnsi="Garamond" w:cstheme="minorHAnsi"/>
          <w:sz w:val="24"/>
          <w:szCs w:val="24"/>
        </w:rPr>
        <w:t>;</w:t>
      </w:r>
    </w:p>
    <w:p w14:paraId="5CC2285C" w14:textId="4608A543" w:rsidR="00074D0B" w:rsidRPr="003315F5" w:rsidRDefault="00074D0B" w:rsidP="0084541C">
      <w:pPr>
        <w:pStyle w:val="Akapitzlist"/>
        <w:numPr>
          <w:ilvl w:val="0"/>
          <w:numId w:val="29"/>
        </w:numPr>
        <w:spacing w:before="120" w:after="120" w:line="360" w:lineRule="exact"/>
        <w:ind w:left="714" w:hanging="357"/>
        <w:jc w:val="both"/>
        <w:rPr>
          <w:rFonts w:ascii="Garamond" w:hAnsi="Garamond" w:cstheme="minorHAnsi"/>
          <w:sz w:val="24"/>
          <w:szCs w:val="24"/>
        </w:rPr>
      </w:pPr>
      <w:bookmarkStart w:id="47" w:name="_Hlk42239039"/>
      <w:r w:rsidRPr="003315F5">
        <w:rPr>
          <w:rFonts w:ascii="Garamond" w:hAnsi="Garamond" w:cstheme="minorHAnsi"/>
          <w:sz w:val="24"/>
          <w:szCs w:val="24"/>
        </w:rPr>
        <w:t xml:space="preserve">nie rozpoczęto realizacji Projektu przez okres dłuższy niż 3 miesiące od daty rozpoczęcia realizacji Projektu określonej we Wniosku o dofinasowanie stanowiącym załącznik nr </w:t>
      </w:r>
      <w:r w:rsidR="00AC336E">
        <w:rPr>
          <w:rFonts w:ascii="Garamond" w:hAnsi="Garamond" w:cstheme="minorHAnsi"/>
          <w:sz w:val="24"/>
          <w:szCs w:val="24"/>
        </w:rPr>
        <w:t>3</w:t>
      </w:r>
      <w:r w:rsidRPr="003315F5">
        <w:rPr>
          <w:rFonts w:ascii="Garamond" w:hAnsi="Garamond" w:cstheme="minorHAnsi"/>
          <w:sz w:val="24"/>
          <w:szCs w:val="24"/>
        </w:rPr>
        <w:t xml:space="preserve"> do Umowy;</w:t>
      </w:r>
    </w:p>
    <w:p w14:paraId="25045DD8" w14:textId="64E7B01F"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zaprzestano realizacji Projektu bądź Projekt realizowany jest w sposób sprzeczny </w:t>
      </w:r>
      <w:r w:rsidR="004B0CBA" w:rsidRPr="003315F5">
        <w:rPr>
          <w:rFonts w:ascii="Garamond" w:hAnsi="Garamond" w:cstheme="minorHAnsi"/>
          <w:sz w:val="24"/>
          <w:szCs w:val="24"/>
        </w:rPr>
        <w:br/>
      </w:r>
      <w:r w:rsidRPr="003315F5">
        <w:rPr>
          <w:rFonts w:ascii="Garamond" w:hAnsi="Garamond" w:cstheme="minorHAnsi"/>
          <w:sz w:val="24"/>
          <w:szCs w:val="24"/>
        </w:rPr>
        <w:t>z Umową</w:t>
      </w:r>
      <w:r w:rsidR="00C3141B" w:rsidRPr="003315F5">
        <w:rPr>
          <w:rFonts w:ascii="Garamond" w:hAnsi="Garamond" w:cstheme="minorHAnsi"/>
          <w:sz w:val="24"/>
          <w:szCs w:val="24"/>
        </w:rPr>
        <w:t xml:space="preserve"> </w:t>
      </w:r>
      <w:r w:rsidRPr="003315F5">
        <w:rPr>
          <w:rFonts w:ascii="Garamond" w:hAnsi="Garamond" w:cstheme="minorHAnsi"/>
          <w:sz w:val="24"/>
          <w:szCs w:val="24"/>
        </w:rPr>
        <w:t>lub z naruszeniem prawa;</w:t>
      </w:r>
    </w:p>
    <w:bookmarkEnd w:id="47"/>
    <w:p w14:paraId="3390E2E3" w14:textId="547D78DC"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w celu uzyskania dofinansowania przedstawiono niezgodne ze stanem faktycznym oświadczenia lub dokumenty albo po uprzednim wezwaniu nie uzupełniono oświadczeń lub dokumentów </w:t>
      </w:r>
      <w:r w:rsidR="003923EA" w:rsidRPr="003315F5">
        <w:rPr>
          <w:rFonts w:ascii="Garamond" w:hAnsi="Garamond" w:cstheme="minorHAnsi"/>
          <w:sz w:val="24"/>
          <w:szCs w:val="24"/>
        </w:rPr>
        <w:t xml:space="preserve">lub na etapie realizacji Umowy </w:t>
      </w:r>
      <w:r w:rsidR="00D23488">
        <w:rPr>
          <w:rFonts w:ascii="Garamond" w:hAnsi="Garamond" w:cstheme="minorHAnsi"/>
          <w:sz w:val="24"/>
          <w:szCs w:val="24"/>
        </w:rPr>
        <w:t>Beneficjent</w:t>
      </w:r>
      <w:r w:rsidR="00FD3076" w:rsidRPr="003315F5">
        <w:rPr>
          <w:rFonts w:ascii="Garamond" w:hAnsi="Garamond" w:cstheme="minorHAnsi"/>
          <w:sz w:val="24"/>
          <w:szCs w:val="24"/>
        </w:rPr>
        <w:t xml:space="preserve"> </w:t>
      </w:r>
      <w:r w:rsidR="003923EA" w:rsidRPr="003315F5">
        <w:rPr>
          <w:rFonts w:ascii="Garamond" w:hAnsi="Garamond" w:cstheme="minorHAnsi"/>
          <w:sz w:val="24"/>
          <w:szCs w:val="24"/>
        </w:rPr>
        <w:t>zataił przed Agencj</w:t>
      </w:r>
      <w:r w:rsidR="00FD3076" w:rsidRPr="003315F5">
        <w:rPr>
          <w:rFonts w:ascii="Garamond" w:hAnsi="Garamond" w:cstheme="minorHAnsi"/>
          <w:sz w:val="24"/>
          <w:szCs w:val="24"/>
        </w:rPr>
        <w:t>ą</w:t>
      </w:r>
      <w:r w:rsidR="003923EA" w:rsidRPr="003315F5">
        <w:rPr>
          <w:rFonts w:ascii="Garamond" w:hAnsi="Garamond" w:cstheme="minorHAnsi"/>
          <w:sz w:val="24"/>
          <w:szCs w:val="24"/>
        </w:rPr>
        <w:t xml:space="preserve"> wystąpienie przesłanek o których mowa w § 5 ust. </w:t>
      </w:r>
      <w:r w:rsidR="00E50B2D" w:rsidRPr="003315F5">
        <w:rPr>
          <w:rFonts w:ascii="Garamond" w:hAnsi="Garamond" w:cstheme="minorHAnsi"/>
          <w:sz w:val="24"/>
          <w:szCs w:val="24"/>
        </w:rPr>
        <w:t>9</w:t>
      </w:r>
      <w:r w:rsidR="00086228" w:rsidRPr="003315F5">
        <w:rPr>
          <w:rFonts w:ascii="Garamond" w:hAnsi="Garamond" w:cstheme="minorHAnsi"/>
          <w:sz w:val="24"/>
          <w:szCs w:val="24"/>
        </w:rPr>
        <w:t xml:space="preserve"> </w:t>
      </w:r>
      <w:r w:rsidR="003923EA" w:rsidRPr="003315F5">
        <w:rPr>
          <w:rFonts w:ascii="Garamond" w:hAnsi="Garamond" w:cstheme="minorHAnsi"/>
          <w:sz w:val="24"/>
          <w:szCs w:val="24"/>
        </w:rPr>
        <w:t>lub nie złożył oświadczenia o ich wystąpieniu w terminie i na zasadach ustalonych w Umowie</w:t>
      </w:r>
      <w:r w:rsidRPr="003315F5">
        <w:rPr>
          <w:rFonts w:ascii="Garamond" w:hAnsi="Garamond" w:cstheme="minorHAnsi"/>
          <w:sz w:val="24"/>
          <w:szCs w:val="24"/>
        </w:rPr>
        <w:t>;</w:t>
      </w:r>
    </w:p>
    <w:p w14:paraId="585CF9E0" w14:textId="2D1C2501"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ujawnione zostały nieprawidłowości </w:t>
      </w:r>
      <w:r w:rsidR="003923EA" w:rsidRPr="003315F5">
        <w:rPr>
          <w:rFonts w:ascii="Garamond" w:hAnsi="Garamond" w:cstheme="minorHAnsi"/>
          <w:sz w:val="24"/>
          <w:szCs w:val="24"/>
        </w:rPr>
        <w:t xml:space="preserve">albo nadużycia </w:t>
      </w:r>
      <w:r w:rsidRPr="003315F5">
        <w:rPr>
          <w:rFonts w:ascii="Garamond" w:hAnsi="Garamond" w:cstheme="minorHAnsi"/>
          <w:sz w:val="24"/>
          <w:szCs w:val="24"/>
        </w:rPr>
        <w:t xml:space="preserve">finansowe w związku z realizacją Projektu </w:t>
      </w:r>
      <w:r w:rsidR="003923EA" w:rsidRPr="003315F5">
        <w:rPr>
          <w:rFonts w:ascii="Garamond" w:hAnsi="Garamond" w:cstheme="minorHAnsi"/>
          <w:sz w:val="24"/>
          <w:szCs w:val="24"/>
        </w:rPr>
        <w:t xml:space="preserve">i </w:t>
      </w:r>
      <w:r w:rsidRPr="003315F5">
        <w:rPr>
          <w:rFonts w:ascii="Garamond" w:hAnsi="Garamond" w:cstheme="minorHAnsi"/>
          <w:sz w:val="24"/>
          <w:szCs w:val="24"/>
        </w:rPr>
        <w:t>nie usunięto ich przyczyn lub skutków</w:t>
      </w:r>
      <w:r w:rsidR="003923EA" w:rsidRPr="003315F5">
        <w:rPr>
          <w:rFonts w:ascii="Garamond" w:hAnsi="Garamond" w:cstheme="minorHAnsi"/>
          <w:sz w:val="24"/>
          <w:szCs w:val="24"/>
        </w:rPr>
        <w:t xml:space="preserve"> we wskazanym terminie</w:t>
      </w:r>
      <w:r w:rsidRPr="003315F5">
        <w:rPr>
          <w:rFonts w:ascii="Garamond" w:hAnsi="Garamond" w:cstheme="minorHAnsi"/>
          <w:sz w:val="24"/>
          <w:szCs w:val="24"/>
        </w:rPr>
        <w:t>;</w:t>
      </w:r>
    </w:p>
    <w:p w14:paraId="01EAF74C" w14:textId="1B9820C4"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zakupu towarów, usług lub robót budowlanych dokonano w sposób sprzeczny z</w:t>
      </w:r>
      <w:r w:rsidR="003923EA" w:rsidRPr="003315F5">
        <w:rPr>
          <w:rFonts w:ascii="Garamond" w:hAnsi="Garamond" w:cstheme="minorHAnsi"/>
          <w:sz w:val="24"/>
          <w:szCs w:val="24"/>
        </w:rPr>
        <w:t> postanowieniami</w:t>
      </w:r>
      <w:r w:rsidRPr="003315F5">
        <w:rPr>
          <w:rFonts w:ascii="Garamond" w:hAnsi="Garamond" w:cstheme="minorHAnsi"/>
          <w:sz w:val="24"/>
          <w:szCs w:val="24"/>
        </w:rPr>
        <w:t xml:space="preserve"> Umowy;</w:t>
      </w:r>
    </w:p>
    <w:p w14:paraId="47879962" w14:textId="46C3249F" w:rsidR="00DC3E4A" w:rsidRPr="003315F5" w:rsidRDefault="00502A4F"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lastRenderedPageBreak/>
        <w:t xml:space="preserve">wydatki </w:t>
      </w:r>
      <w:r w:rsidR="00DC3E4A" w:rsidRPr="003315F5">
        <w:rPr>
          <w:rFonts w:ascii="Garamond" w:hAnsi="Garamond" w:cstheme="minorHAnsi"/>
          <w:sz w:val="24"/>
          <w:szCs w:val="24"/>
        </w:rPr>
        <w:t xml:space="preserve">związane z realizacją Projektu poniesiono z naruszeniem przepisów Ustawy </w:t>
      </w:r>
      <w:r w:rsidR="004B0CBA" w:rsidRPr="003315F5">
        <w:rPr>
          <w:rFonts w:ascii="Garamond" w:hAnsi="Garamond" w:cstheme="minorHAnsi"/>
          <w:sz w:val="24"/>
          <w:szCs w:val="24"/>
        </w:rPr>
        <w:br/>
      </w:r>
      <w:r w:rsidR="00DC3E4A" w:rsidRPr="003315F5">
        <w:rPr>
          <w:rFonts w:ascii="Garamond" w:hAnsi="Garamond" w:cstheme="minorHAnsi"/>
          <w:sz w:val="24"/>
          <w:szCs w:val="24"/>
        </w:rPr>
        <w:t xml:space="preserve">o finansach publicznych lub </w:t>
      </w:r>
      <w:r w:rsidR="003923EA" w:rsidRPr="003315F5">
        <w:rPr>
          <w:rFonts w:ascii="Garamond" w:hAnsi="Garamond" w:cstheme="minorHAnsi"/>
          <w:sz w:val="24"/>
          <w:szCs w:val="24"/>
        </w:rPr>
        <w:t>ustawy PZP</w:t>
      </w:r>
      <w:r w:rsidR="00DC3E4A" w:rsidRPr="003315F5">
        <w:rPr>
          <w:rFonts w:ascii="Garamond" w:hAnsi="Garamond" w:cstheme="minorHAnsi"/>
          <w:sz w:val="24"/>
          <w:szCs w:val="24"/>
        </w:rPr>
        <w:t xml:space="preserve"> w przypadkach, gdy stosowanie tych przepisów jest obowiązkowe;</w:t>
      </w:r>
    </w:p>
    <w:p w14:paraId="38142A21" w14:textId="52066656" w:rsidR="00DC3E4A" w:rsidRPr="003315F5" w:rsidRDefault="00D23488"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Beneficjent</w:t>
      </w:r>
      <w:r w:rsidR="00DC3E4A" w:rsidRPr="003315F5">
        <w:rPr>
          <w:rFonts w:ascii="Garamond" w:hAnsi="Garamond" w:cstheme="minorHAnsi"/>
          <w:sz w:val="24"/>
          <w:szCs w:val="24"/>
        </w:rPr>
        <w:t xml:space="preserve"> nie przedłożył Agencji Raportów, nie dotrzymał terminów złożenia Raportów lub nie dostarczył dodatkowych</w:t>
      </w:r>
      <w:r w:rsidR="00F531FD" w:rsidRPr="003315F5">
        <w:rPr>
          <w:rFonts w:ascii="Garamond" w:hAnsi="Garamond" w:cstheme="minorHAnsi"/>
          <w:sz w:val="24"/>
          <w:szCs w:val="24"/>
        </w:rPr>
        <w:t xml:space="preserve">, wymaganych przez Agencję </w:t>
      </w:r>
      <w:r w:rsidR="00DC3E4A" w:rsidRPr="003315F5">
        <w:rPr>
          <w:rFonts w:ascii="Garamond" w:hAnsi="Garamond" w:cstheme="minorHAnsi"/>
          <w:sz w:val="24"/>
          <w:szCs w:val="24"/>
        </w:rPr>
        <w:t>informacji</w:t>
      </w:r>
      <w:r w:rsidR="00F531FD" w:rsidRPr="003315F5">
        <w:rPr>
          <w:rFonts w:ascii="Garamond" w:hAnsi="Garamond" w:cstheme="minorHAnsi"/>
          <w:sz w:val="24"/>
          <w:szCs w:val="24"/>
        </w:rPr>
        <w:t>;</w:t>
      </w:r>
    </w:p>
    <w:p w14:paraId="78A1128B" w14:textId="7AE1F667"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odmówiono poddania się kontroli lub utrudnia się jej przeprowadzenie, nie wykonano zaleceń pokontrolnych w terminie wskazanym w</w:t>
      </w:r>
      <w:r w:rsidR="00872F11" w:rsidRPr="003315F5">
        <w:rPr>
          <w:rFonts w:ascii="Garamond" w:hAnsi="Garamond" w:cstheme="minorHAnsi"/>
          <w:sz w:val="24"/>
          <w:szCs w:val="24"/>
        </w:rPr>
        <w:t xml:space="preserve"> protokole z kontroli</w:t>
      </w:r>
      <w:r w:rsidRPr="003315F5">
        <w:rPr>
          <w:rFonts w:ascii="Garamond" w:hAnsi="Garamond" w:cstheme="minorHAnsi"/>
          <w:sz w:val="24"/>
          <w:szCs w:val="24"/>
        </w:rPr>
        <w:t xml:space="preserve"> lub nie przedstawiono uzasadnienia zawierającego przyczyny ich niewykonania w tym terminie wraz z propozycją nowego terminu wykonania zaleceń pokontrolnych;</w:t>
      </w:r>
    </w:p>
    <w:p w14:paraId="5651678A" w14:textId="409BD183"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nie zrealizowano zakresu rzeczowego Projektu</w:t>
      </w:r>
      <w:r w:rsidR="003923EA" w:rsidRPr="003315F5">
        <w:rPr>
          <w:rFonts w:ascii="Garamond" w:hAnsi="Garamond" w:cstheme="minorHAnsi"/>
          <w:sz w:val="24"/>
          <w:szCs w:val="24"/>
        </w:rPr>
        <w:t xml:space="preserve"> w całości lub</w:t>
      </w:r>
      <w:r w:rsidRPr="003315F5">
        <w:rPr>
          <w:rFonts w:ascii="Garamond" w:hAnsi="Garamond" w:cstheme="minorHAnsi"/>
          <w:sz w:val="24"/>
          <w:szCs w:val="24"/>
        </w:rPr>
        <w:t xml:space="preserve"> w części;</w:t>
      </w:r>
    </w:p>
    <w:p w14:paraId="23642770" w14:textId="416ABC9B" w:rsidR="00E35C19"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dokonano zmian zakresu rzeczowego Projektu lub modyfikacji prowadzących do zmiany celu Projektu bez zgody Agencji</w:t>
      </w:r>
      <w:r w:rsidR="00256130" w:rsidRPr="003315F5">
        <w:rPr>
          <w:rFonts w:ascii="Garamond" w:hAnsi="Garamond" w:cstheme="minorHAnsi"/>
          <w:sz w:val="24"/>
          <w:szCs w:val="24"/>
        </w:rPr>
        <w:t>,</w:t>
      </w:r>
      <w:r w:rsidR="00B2320D" w:rsidRPr="003315F5">
        <w:rPr>
          <w:rFonts w:ascii="Garamond" w:hAnsi="Garamond" w:cstheme="minorHAnsi"/>
          <w:sz w:val="24"/>
          <w:szCs w:val="24"/>
        </w:rPr>
        <w:t xml:space="preserve"> </w:t>
      </w:r>
      <w:r w:rsidR="00346B5F" w:rsidRPr="003315F5">
        <w:rPr>
          <w:rFonts w:ascii="Garamond" w:hAnsi="Garamond" w:cstheme="minorHAnsi"/>
          <w:sz w:val="24"/>
          <w:szCs w:val="24"/>
        </w:rPr>
        <w:t>w przypadku gdy</w:t>
      </w:r>
      <w:r w:rsidR="00D0517B" w:rsidRPr="003315F5">
        <w:rPr>
          <w:rFonts w:ascii="Garamond" w:hAnsi="Garamond" w:cstheme="minorHAnsi"/>
          <w:sz w:val="24"/>
          <w:szCs w:val="24"/>
        </w:rPr>
        <w:t xml:space="preserve"> zgoda była wymagana</w:t>
      </w:r>
      <w:r w:rsidR="00C62888" w:rsidRPr="003315F5">
        <w:rPr>
          <w:rFonts w:ascii="Garamond" w:hAnsi="Garamond" w:cstheme="minorHAnsi"/>
          <w:sz w:val="24"/>
          <w:szCs w:val="24"/>
        </w:rPr>
        <w:t>;</w:t>
      </w:r>
    </w:p>
    <w:p w14:paraId="57C5C341" w14:textId="230C3C69" w:rsidR="003923EA" w:rsidRPr="003315F5" w:rsidRDefault="00D23488"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Beneficjent</w:t>
      </w:r>
      <w:r w:rsidR="005C6349" w:rsidRPr="003315F5">
        <w:rPr>
          <w:rFonts w:ascii="Garamond" w:hAnsi="Garamond" w:cstheme="minorHAnsi"/>
          <w:sz w:val="24"/>
          <w:szCs w:val="24"/>
        </w:rPr>
        <w:t xml:space="preserve"> dokonał zmian w Umowie lub Projekcie w sposób sprzeczny z zasadami określonymi w § 14</w:t>
      </w:r>
      <w:r w:rsidR="00C62888" w:rsidRPr="003315F5">
        <w:rPr>
          <w:rFonts w:ascii="Garamond" w:hAnsi="Garamond" w:cstheme="minorHAnsi"/>
          <w:sz w:val="24"/>
          <w:szCs w:val="24"/>
        </w:rPr>
        <w:t>;</w:t>
      </w:r>
    </w:p>
    <w:p w14:paraId="5F11523F" w14:textId="27765207" w:rsidR="003923EA" w:rsidRPr="003315F5" w:rsidRDefault="00D23488"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Beneficjent</w:t>
      </w:r>
      <w:r w:rsidR="003923EA" w:rsidRPr="003315F5">
        <w:rPr>
          <w:rFonts w:ascii="Garamond" w:hAnsi="Garamond" w:cstheme="minorHAnsi"/>
          <w:sz w:val="24"/>
          <w:szCs w:val="24"/>
        </w:rPr>
        <w:t xml:space="preserve"> zaprzestał prowadzenia działalności, wszczęte zostało wobec niego postępowanie likwidacyjne, restrukturyzacyjne, upadłościowe lub pozostaje pod zarządem komisarycznym, co ma lub może mieć negatywny wpływ na</w:t>
      </w:r>
      <w:r w:rsidR="003F1760" w:rsidRPr="003315F5">
        <w:rPr>
          <w:rFonts w:ascii="Garamond" w:hAnsi="Garamond" w:cstheme="minorHAnsi"/>
          <w:sz w:val="24"/>
          <w:szCs w:val="24"/>
        </w:rPr>
        <w:t> </w:t>
      </w:r>
      <w:r w:rsidR="003923EA" w:rsidRPr="003315F5">
        <w:rPr>
          <w:rFonts w:ascii="Garamond" w:hAnsi="Garamond" w:cstheme="minorHAnsi"/>
          <w:sz w:val="24"/>
          <w:szCs w:val="24"/>
        </w:rPr>
        <w:t>realizację Projektu lub osiągnięcie celów Projektu;</w:t>
      </w:r>
    </w:p>
    <w:p w14:paraId="7E0D97F8" w14:textId="01358DC5" w:rsidR="003923EA" w:rsidRPr="003315F5" w:rsidRDefault="00D23488"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Beneficjent</w:t>
      </w:r>
      <w:r w:rsidR="003923EA" w:rsidRPr="003315F5">
        <w:rPr>
          <w:rFonts w:ascii="Garamond" w:hAnsi="Garamond" w:cstheme="minorHAnsi"/>
          <w:sz w:val="24"/>
          <w:szCs w:val="24"/>
        </w:rPr>
        <w:t xml:space="preserve"> wykorzystał dofinansowanie niezgodnie z</w:t>
      </w:r>
      <w:r w:rsidR="003F1760" w:rsidRPr="003315F5">
        <w:rPr>
          <w:rFonts w:ascii="Garamond" w:hAnsi="Garamond" w:cstheme="minorHAnsi"/>
          <w:sz w:val="24"/>
          <w:szCs w:val="24"/>
        </w:rPr>
        <w:t> </w:t>
      </w:r>
      <w:r w:rsidR="003923EA" w:rsidRPr="003315F5">
        <w:rPr>
          <w:rFonts w:ascii="Garamond" w:hAnsi="Garamond" w:cstheme="minorHAnsi"/>
          <w:sz w:val="24"/>
          <w:szCs w:val="24"/>
        </w:rPr>
        <w:t>przeznaczeniem, z naruszeniem postanowień Umowy, pobrał dofinansowanie nienależnie lub w nadmiernej wysokości;</w:t>
      </w:r>
    </w:p>
    <w:p w14:paraId="0B6E0075" w14:textId="7E8C6D05" w:rsidR="003923EA" w:rsidRPr="003315F5" w:rsidRDefault="00D23488"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Beneficjent</w:t>
      </w:r>
      <w:r w:rsidR="003923EA" w:rsidRPr="003315F5">
        <w:rPr>
          <w:rFonts w:ascii="Garamond" w:hAnsi="Garamond" w:cstheme="minorHAnsi"/>
          <w:sz w:val="24"/>
          <w:szCs w:val="24"/>
        </w:rPr>
        <w:t xml:space="preserve"> dokonał w swoim statusie zmian prawno-organizacyjnych zagrażających realizacji Umowy lub mogących mieć negatywny wpływ na</w:t>
      </w:r>
      <w:r w:rsidR="003F1760" w:rsidRPr="003315F5">
        <w:rPr>
          <w:rFonts w:ascii="Garamond" w:hAnsi="Garamond" w:cstheme="minorHAnsi"/>
          <w:sz w:val="24"/>
          <w:szCs w:val="24"/>
        </w:rPr>
        <w:t> </w:t>
      </w:r>
      <w:r w:rsidR="003923EA" w:rsidRPr="003315F5">
        <w:rPr>
          <w:rFonts w:ascii="Garamond" w:hAnsi="Garamond" w:cstheme="minorHAnsi"/>
          <w:sz w:val="24"/>
          <w:szCs w:val="24"/>
        </w:rPr>
        <w:t>realizację Projektu lub osiągnięcie celów Projektu;</w:t>
      </w:r>
    </w:p>
    <w:p w14:paraId="161436BD" w14:textId="6E320629" w:rsidR="003923EA" w:rsidRPr="003315F5" w:rsidRDefault="00D23488"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Beneficjent</w:t>
      </w:r>
      <w:r w:rsidR="003923EA" w:rsidRPr="003315F5">
        <w:rPr>
          <w:rFonts w:ascii="Garamond" w:hAnsi="Garamond" w:cstheme="minorHAnsi"/>
          <w:sz w:val="24"/>
          <w:szCs w:val="24"/>
        </w:rPr>
        <w:t xml:space="preserve"> nie dokonuje promocji Projektu w sposób określony w Umowie</w:t>
      </w:r>
      <w:r w:rsidR="004635F2">
        <w:rPr>
          <w:rFonts w:ascii="Garamond" w:hAnsi="Garamond" w:cstheme="minorHAnsi"/>
          <w:sz w:val="24"/>
          <w:szCs w:val="24"/>
        </w:rPr>
        <w:t>.</w:t>
      </w:r>
    </w:p>
    <w:p w14:paraId="29A6BD63" w14:textId="3F2D7BBB" w:rsidR="00FE6B7E" w:rsidRPr="003315F5" w:rsidRDefault="003923EA" w:rsidP="00737CC0">
      <w:pPr>
        <w:pStyle w:val="Akapitzlist"/>
        <w:numPr>
          <w:ilvl w:val="0"/>
          <w:numId w:val="28"/>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Ponadto </w:t>
      </w:r>
      <w:r w:rsidR="00436EA3" w:rsidRPr="003315F5">
        <w:rPr>
          <w:rStyle w:val="FontStyle29"/>
          <w:rFonts w:ascii="Garamond" w:hAnsi="Garamond"/>
          <w:sz w:val="24"/>
          <w:szCs w:val="24"/>
        </w:rPr>
        <w:t xml:space="preserve">Agencja </w:t>
      </w:r>
      <w:r w:rsidR="00FE6B7E" w:rsidRPr="003315F5">
        <w:rPr>
          <w:rStyle w:val="FontStyle29"/>
          <w:rFonts w:ascii="Garamond" w:hAnsi="Garamond"/>
          <w:sz w:val="24"/>
          <w:szCs w:val="24"/>
        </w:rPr>
        <w:t>jest uprawnion</w:t>
      </w:r>
      <w:r w:rsidR="00436EA3" w:rsidRPr="003315F5">
        <w:rPr>
          <w:rStyle w:val="FontStyle29"/>
          <w:rFonts w:ascii="Garamond" w:hAnsi="Garamond"/>
          <w:sz w:val="24"/>
          <w:szCs w:val="24"/>
        </w:rPr>
        <w:t>a</w:t>
      </w:r>
      <w:r w:rsidR="00FE6B7E" w:rsidRPr="003315F5">
        <w:rPr>
          <w:rStyle w:val="FontStyle29"/>
          <w:rFonts w:ascii="Garamond" w:hAnsi="Garamond"/>
          <w:sz w:val="24"/>
          <w:szCs w:val="24"/>
        </w:rPr>
        <w:t xml:space="preserve"> do wstrzymania </w:t>
      </w:r>
      <w:r w:rsidR="00516E3C" w:rsidRPr="003315F5">
        <w:rPr>
          <w:rStyle w:val="FontStyle29"/>
          <w:rFonts w:ascii="Garamond" w:hAnsi="Garamond"/>
          <w:sz w:val="24"/>
          <w:szCs w:val="24"/>
        </w:rPr>
        <w:t>f</w:t>
      </w:r>
      <w:r w:rsidR="00FE6B7E" w:rsidRPr="003315F5">
        <w:rPr>
          <w:rStyle w:val="FontStyle29"/>
          <w:rFonts w:ascii="Garamond" w:hAnsi="Garamond"/>
          <w:sz w:val="24"/>
          <w:szCs w:val="24"/>
        </w:rPr>
        <w:t xml:space="preserve">inansowania lub rozwiązania Umowy </w:t>
      </w:r>
      <w:r w:rsidRPr="003315F5">
        <w:rPr>
          <w:rStyle w:val="FontStyle29"/>
          <w:rFonts w:ascii="Garamond" w:hAnsi="Garamond"/>
          <w:sz w:val="24"/>
          <w:szCs w:val="24"/>
        </w:rPr>
        <w:t xml:space="preserve">ze skutkiem natychmiastowym </w:t>
      </w:r>
      <w:r w:rsidR="00FE6B7E" w:rsidRPr="003315F5">
        <w:rPr>
          <w:rStyle w:val="FontStyle29"/>
          <w:rFonts w:ascii="Garamond" w:hAnsi="Garamond"/>
          <w:sz w:val="24"/>
          <w:szCs w:val="24"/>
        </w:rPr>
        <w:t xml:space="preserve">w przypadku, w którym w trakcie realizacji Projektu </w:t>
      </w:r>
      <w:r w:rsidR="00436EA3" w:rsidRPr="003315F5">
        <w:rPr>
          <w:rStyle w:val="FontStyle29"/>
          <w:rFonts w:ascii="Garamond" w:hAnsi="Garamond"/>
          <w:sz w:val="24"/>
          <w:szCs w:val="24"/>
        </w:rPr>
        <w:t xml:space="preserve">ujawniona zostanie </w:t>
      </w:r>
      <w:r w:rsidR="00FE6B7E" w:rsidRPr="003315F5">
        <w:rPr>
          <w:rStyle w:val="FontStyle29"/>
          <w:rFonts w:ascii="Garamond" w:hAnsi="Garamond"/>
          <w:sz w:val="24"/>
          <w:szCs w:val="24"/>
        </w:rPr>
        <w:t>jedna z następujących okoliczności:</w:t>
      </w:r>
    </w:p>
    <w:p w14:paraId="1AD56240" w14:textId="53138B73" w:rsidR="00FE58C7" w:rsidRPr="003315F5" w:rsidRDefault="00FE58C7" w:rsidP="00737CC0">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na </w:t>
      </w:r>
      <w:r w:rsidR="00D23488">
        <w:rPr>
          <w:rFonts w:ascii="Garamond" w:hAnsi="Garamond" w:cstheme="minorHAnsi"/>
          <w:sz w:val="24"/>
          <w:szCs w:val="24"/>
        </w:rPr>
        <w:t>Beneficjencie</w:t>
      </w:r>
      <w:r w:rsidRPr="003315F5">
        <w:rPr>
          <w:rFonts w:ascii="Garamond" w:hAnsi="Garamond" w:cstheme="minorHAnsi"/>
          <w:sz w:val="24"/>
          <w:szCs w:val="24"/>
        </w:rPr>
        <w:t xml:space="preserve"> ciąży obowiązek zwrotu pomocy wynikający z decyzji Komisji Europejskiej, uznającej pomoc za niezgodną z prawem oraz rynkiem</w:t>
      </w:r>
      <w:r w:rsidR="00D77531" w:rsidRPr="003315F5">
        <w:rPr>
          <w:rFonts w:ascii="Garamond" w:hAnsi="Garamond" w:cstheme="minorHAnsi"/>
          <w:sz w:val="24"/>
          <w:szCs w:val="24"/>
        </w:rPr>
        <w:t xml:space="preserve"> wewnętrznym</w:t>
      </w:r>
      <w:r w:rsidRPr="003315F5">
        <w:rPr>
          <w:rFonts w:ascii="Garamond" w:hAnsi="Garamond" w:cstheme="minorHAnsi"/>
          <w:sz w:val="24"/>
          <w:szCs w:val="24"/>
        </w:rPr>
        <w:t>;</w:t>
      </w:r>
    </w:p>
    <w:p w14:paraId="0726F2F7" w14:textId="725313C6" w:rsidR="00FE58C7" w:rsidRPr="003315F5" w:rsidRDefault="00FE58C7" w:rsidP="00737CC0">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na </w:t>
      </w:r>
      <w:r w:rsidR="00D23488">
        <w:rPr>
          <w:rFonts w:ascii="Garamond" w:hAnsi="Garamond" w:cstheme="minorHAnsi"/>
          <w:sz w:val="24"/>
          <w:szCs w:val="24"/>
        </w:rPr>
        <w:t>Beneficjencie</w:t>
      </w:r>
      <w:r w:rsidRPr="003315F5">
        <w:rPr>
          <w:rFonts w:ascii="Garamond" w:hAnsi="Garamond" w:cstheme="minorHAnsi"/>
          <w:sz w:val="24"/>
          <w:szCs w:val="24"/>
        </w:rPr>
        <w:t xml:space="preserve"> ciąży obowiązek zwrotu środków przeznaczonych na realizację programów finansowanych z udziałem środków europejskich, </w:t>
      </w:r>
      <w:r w:rsidR="00D23488">
        <w:rPr>
          <w:rFonts w:ascii="Garamond" w:hAnsi="Garamond" w:cstheme="minorHAnsi"/>
          <w:sz w:val="24"/>
          <w:szCs w:val="24"/>
        </w:rPr>
        <w:t>Beneficjent</w:t>
      </w:r>
      <w:r w:rsidRPr="003315F5">
        <w:rPr>
          <w:rFonts w:ascii="Garamond" w:hAnsi="Garamond" w:cstheme="minorHAnsi"/>
          <w:sz w:val="24"/>
          <w:szCs w:val="24"/>
        </w:rPr>
        <w:t xml:space="preserve"> nie dokonał zwrotu tych środków</w:t>
      </w:r>
      <w:r w:rsidRPr="003315F5">
        <w:rPr>
          <w:rFonts w:ascii="Garamond" w:hAnsi="Garamond" w:cstheme="minorHAnsi"/>
          <w:sz w:val="24"/>
          <w:szCs w:val="24"/>
          <w:vertAlign w:val="superscript"/>
        </w:rPr>
        <w:footnoteReference w:id="14"/>
      </w:r>
      <w:r w:rsidRPr="003315F5">
        <w:rPr>
          <w:rFonts w:ascii="Garamond" w:hAnsi="Garamond" w:cstheme="minorHAnsi"/>
          <w:sz w:val="24"/>
          <w:szCs w:val="24"/>
        </w:rPr>
        <w:t xml:space="preserve">; </w:t>
      </w:r>
    </w:p>
    <w:p w14:paraId="7C43ACAB" w14:textId="782A875D" w:rsidR="00FE58C7" w:rsidRPr="003315F5" w:rsidRDefault="00FE58C7" w:rsidP="00737CC0">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wobec </w:t>
      </w:r>
      <w:r w:rsidR="00D23488">
        <w:rPr>
          <w:rFonts w:ascii="Garamond" w:hAnsi="Garamond" w:cstheme="minorHAnsi"/>
          <w:sz w:val="24"/>
          <w:szCs w:val="24"/>
        </w:rPr>
        <w:t>Beneficjenta</w:t>
      </w:r>
      <w:r w:rsidRPr="003315F5">
        <w:rPr>
          <w:rFonts w:ascii="Garamond" w:hAnsi="Garamond" w:cstheme="minorHAnsi"/>
          <w:sz w:val="24"/>
          <w:szCs w:val="24"/>
        </w:rPr>
        <w:t xml:space="preserve"> zostało wszczęte postępowanie na podstawie przepisów ustawy z dnia 28 października 2002 r. </w:t>
      </w:r>
      <w:bookmarkStart w:id="48" w:name="_Hlk71106619"/>
      <w:r w:rsidRPr="003315F5">
        <w:rPr>
          <w:rFonts w:ascii="Garamond" w:hAnsi="Garamond" w:cstheme="minorHAnsi"/>
          <w:sz w:val="24"/>
          <w:szCs w:val="24"/>
        </w:rPr>
        <w:t xml:space="preserve">o odpowiedzialności podmiotów zbiorowych za czyny zabronione </w:t>
      </w:r>
      <w:r w:rsidRPr="003315F5">
        <w:rPr>
          <w:rFonts w:ascii="Garamond" w:hAnsi="Garamond" w:cstheme="minorHAnsi"/>
          <w:sz w:val="24"/>
          <w:szCs w:val="24"/>
        </w:rPr>
        <w:lastRenderedPageBreak/>
        <w:t>pod groźbą kary</w:t>
      </w:r>
      <w:r w:rsidRPr="003315F5" w:rsidDel="00932C0D">
        <w:rPr>
          <w:rFonts w:ascii="Garamond" w:hAnsi="Garamond" w:cstheme="minorHAnsi"/>
          <w:sz w:val="24"/>
          <w:szCs w:val="24"/>
        </w:rPr>
        <w:t xml:space="preserve"> </w:t>
      </w:r>
      <w:bookmarkEnd w:id="48"/>
      <w:r w:rsidRPr="003315F5">
        <w:rPr>
          <w:rFonts w:ascii="Garamond" w:hAnsi="Garamond" w:cstheme="minorHAnsi"/>
          <w:sz w:val="24"/>
          <w:szCs w:val="24"/>
        </w:rPr>
        <w:t>(Dz. U. z 2020 r. poz. 358) w sprawie mogącej mieć wpływ na realizację Projektu;</w:t>
      </w:r>
    </w:p>
    <w:p w14:paraId="4B440C23" w14:textId="1396443D" w:rsidR="00FE58C7" w:rsidRPr="003315F5" w:rsidRDefault="00FE58C7" w:rsidP="00737CC0">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w stosunku do osób zarządzających w strukturze </w:t>
      </w:r>
      <w:r w:rsidR="00D23488">
        <w:rPr>
          <w:rFonts w:ascii="Garamond" w:hAnsi="Garamond" w:cstheme="minorHAnsi"/>
          <w:sz w:val="24"/>
          <w:szCs w:val="24"/>
        </w:rPr>
        <w:t>Beneficjenta</w:t>
      </w:r>
      <w:r w:rsidRPr="003315F5">
        <w:rPr>
          <w:rFonts w:ascii="Garamond" w:hAnsi="Garamond" w:cstheme="minorHAnsi"/>
          <w:sz w:val="24"/>
          <w:szCs w:val="24"/>
        </w:rPr>
        <w:t xml:space="preserve"> wydane zostało prawomocne orzeczenie stwierdzające popełnienie przestępstwa umyślnego bądź przestępstwa skarbowego lub zostało wszczęte postępowanie upadłościowe na podstawie ustawy z dnia 28 lutego 2003 r. Prawo upadłościowe (</w:t>
      </w:r>
      <w:proofErr w:type="spellStart"/>
      <w:r w:rsidR="00512086">
        <w:rPr>
          <w:rFonts w:ascii="Garamond" w:hAnsi="Garamond" w:cstheme="minorHAnsi"/>
          <w:sz w:val="24"/>
          <w:szCs w:val="24"/>
        </w:rPr>
        <w:t>t.j</w:t>
      </w:r>
      <w:proofErr w:type="spellEnd"/>
      <w:r w:rsidR="00512086">
        <w:rPr>
          <w:rFonts w:ascii="Garamond" w:hAnsi="Garamond" w:cstheme="minorHAnsi"/>
          <w:sz w:val="24"/>
          <w:szCs w:val="24"/>
        </w:rPr>
        <w:t xml:space="preserve">. </w:t>
      </w:r>
      <w:r w:rsidRPr="003315F5">
        <w:rPr>
          <w:rFonts w:ascii="Garamond" w:hAnsi="Garamond" w:cstheme="minorHAnsi"/>
          <w:sz w:val="24"/>
          <w:szCs w:val="24"/>
        </w:rPr>
        <w:t>Dz. U. z 20</w:t>
      </w:r>
      <w:r w:rsidR="00512086">
        <w:rPr>
          <w:rFonts w:ascii="Garamond" w:hAnsi="Garamond" w:cstheme="minorHAnsi"/>
          <w:sz w:val="24"/>
          <w:szCs w:val="24"/>
        </w:rPr>
        <w:t>20</w:t>
      </w:r>
      <w:r w:rsidRPr="003315F5">
        <w:rPr>
          <w:rFonts w:ascii="Garamond" w:hAnsi="Garamond" w:cstheme="minorHAnsi"/>
          <w:sz w:val="24"/>
          <w:szCs w:val="24"/>
        </w:rPr>
        <w:t xml:space="preserve"> r.</w:t>
      </w:r>
      <w:r w:rsidR="00512086">
        <w:rPr>
          <w:rFonts w:ascii="Garamond" w:hAnsi="Garamond" w:cstheme="minorHAnsi"/>
          <w:sz w:val="24"/>
          <w:szCs w:val="24"/>
        </w:rPr>
        <w:t>,</w:t>
      </w:r>
      <w:r w:rsidRPr="003315F5">
        <w:rPr>
          <w:rFonts w:ascii="Garamond" w:hAnsi="Garamond" w:cstheme="minorHAnsi"/>
          <w:sz w:val="24"/>
          <w:szCs w:val="24"/>
        </w:rPr>
        <w:t xml:space="preserve"> poz. </w:t>
      </w:r>
      <w:r w:rsidR="00512086">
        <w:rPr>
          <w:rFonts w:ascii="Garamond" w:hAnsi="Garamond" w:cstheme="minorHAnsi"/>
          <w:sz w:val="24"/>
          <w:szCs w:val="24"/>
        </w:rPr>
        <w:t>1228</w:t>
      </w:r>
      <w:r w:rsidRPr="003315F5">
        <w:rPr>
          <w:rFonts w:ascii="Garamond" w:hAnsi="Garamond" w:cstheme="minorHAnsi"/>
          <w:sz w:val="24"/>
          <w:szCs w:val="24"/>
        </w:rPr>
        <w:t xml:space="preserve">); </w:t>
      </w:r>
    </w:p>
    <w:p w14:paraId="0C9289D6" w14:textId="06C484E5" w:rsidR="00FE58C7" w:rsidRPr="003315F5" w:rsidRDefault="00D23488" w:rsidP="00737CC0">
      <w:pPr>
        <w:pStyle w:val="Akapitzlist"/>
        <w:numPr>
          <w:ilvl w:val="0"/>
          <w:numId w:val="51"/>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Beneficjent</w:t>
      </w:r>
      <w:r w:rsidR="00FE58C7" w:rsidRPr="003315F5">
        <w:rPr>
          <w:rFonts w:ascii="Garamond" w:hAnsi="Garamond" w:cstheme="minorHAnsi"/>
          <w:sz w:val="24"/>
          <w:szCs w:val="24"/>
        </w:rPr>
        <w:t xml:space="preserve"> utracił płynność finansową na okres dłuższy niż 30 dni lub zdolność operacyjną do funkcjonowania i realizowania swoich obowiązków wynikających </w:t>
      </w:r>
      <w:r w:rsidR="00455DB0">
        <w:rPr>
          <w:rFonts w:ascii="Garamond" w:hAnsi="Garamond" w:cstheme="minorHAnsi"/>
          <w:sz w:val="24"/>
          <w:szCs w:val="24"/>
        </w:rPr>
        <w:t xml:space="preserve">z </w:t>
      </w:r>
      <w:r w:rsidR="00FE58C7" w:rsidRPr="003315F5">
        <w:rPr>
          <w:rFonts w:ascii="Garamond" w:hAnsi="Garamond" w:cstheme="minorHAnsi"/>
          <w:sz w:val="24"/>
          <w:szCs w:val="24"/>
        </w:rPr>
        <w:t>Wniosku o</w:t>
      </w:r>
      <w:r w:rsidR="00C42C71">
        <w:rPr>
          <w:rFonts w:ascii="Garamond" w:hAnsi="Garamond" w:cstheme="minorHAnsi"/>
          <w:sz w:val="24"/>
          <w:szCs w:val="24"/>
        </w:rPr>
        <w:t> </w:t>
      </w:r>
      <w:r w:rsidR="00FE58C7" w:rsidRPr="003315F5">
        <w:rPr>
          <w:rFonts w:ascii="Garamond" w:hAnsi="Garamond" w:cstheme="minorHAnsi"/>
          <w:sz w:val="24"/>
          <w:szCs w:val="24"/>
        </w:rPr>
        <w:t>dofinansowanie, co ma lub może mieć negatywny wpływ na realizację Projektu lub osiągnięcie celów Projektu;</w:t>
      </w:r>
      <w:r w:rsidR="00FE58C7" w:rsidRPr="003315F5" w:rsidDel="00C02607">
        <w:rPr>
          <w:rFonts w:ascii="Garamond" w:hAnsi="Garamond" w:cstheme="minorHAnsi"/>
          <w:sz w:val="24"/>
          <w:szCs w:val="24"/>
        </w:rPr>
        <w:t xml:space="preserve"> </w:t>
      </w:r>
    </w:p>
    <w:p w14:paraId="474910B7" w14:textId="08B0265C" w:rsidR="00FE58C7" w:rsidRPr="003315F5" w:rsidRDefault="00FE58C7" w:rsidP="00737CC0">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rozliczono wydatki Projektu z innych źródeł publicznych (tzw. podwójne finasowanie)</w:t>
      </w:r>
      <w:r w:rsidR="008140F9" w:rsidRPr="003315F5">
        <w:rPr>
          <w:rFonts w:ascii="Garamond" w:hAnsi="Garamond" w:cstheme="minorHAnsi"/>
          <w:sz w:val="24"/>
          <w:szCs w:val="24"/>
        </w:rPr>
        <w:t>;</w:t>
      </w:r>
    </w:p>
    <w:p w14:paraId="003177F5" w14:textId="3C2B0987" w:rsidR="00705FE3" w:rsidRPr="003315F5" w:rsidRDefault="004B054E" w:rsidP="00737CC0">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wobec </w:t>
      </w:r>
      <w:r w:rsidR="00D23488">
        <w:rPr>
          <w:rFonts w:ascii="Garamond" w:hAnsi="Garamond" w:cstheme="minorHAnsi"/>
          <w:sz w:val="24"/>
          <w:szCs w:val="24"/>
        </w:rPr>
        <w:t>Beneficjenta</w:t>
      </w:r>
      <w:r w:rsidRPr="003315F5">
        <w:rPr>
          <w:rFonts w:ascii="Garamond" w:hAnsi="Garamond" w:cstheme="minorHAnsi"/>
          <w:sz w:val="24"/>
          <w:szCs w:val="24"/>
        </w:rPr>
        <w:t xml:space="preserve"> zostało wszczęte postępowanie o naruszenie dyscypliny finansów publicznych </w:t>
      </w:r>
      <w:r w:rsidR="002A7015" w:rsidRPr="003315F5">
        <w:rPr>
          <w:rFonts w:ascii="Garamond" w:hAnsi="Garamond" w:cstheme="minorHAnsi"/>
          <w:sz w:val="24"/>
          <w:szCs w:val="24"/>
        </w:rPr>
        <w:t>na podstawie ustawy z dnia z dnia 17 grudnia 2004 r. o odpowiedzialności za naruszenie dyscypliny finansów publicznych (</w:t>
      </w:r>
      <w:proofErr w:type="spellStart"/>
      <w:r w:rsidR="00512086">
        <w:rPr>
          <w:rFonts w:ascii="Garamond" w:hAnsi="Garamond" w:cstheme="minorHAnsi"/>
          <w:sz w:val="24"/>
          <w:szCs w:val="24"/>
        </w:rPr>
        <w:t>t.j</w:t>
      </w:r>
      <w:proofErr w:type="spellEnd"/>
      <w:r w:rsidR="00512086">
        <w:rPr>
          <w:rFonts w:ascii="Garamond" w:hAnsi="Garamond" w:cstheme="minorHAnsi"/>
          <w:sz w:val="24"/>
          <w:szCs w:val="24"/>
        </w:rPr>
        <w:t xml:space="preserve">. </w:t>
      </w:r>
      <w:r w:rsidR="002A7015" w:rsidRPr="003315F5">
        <w:rPr>
          <w:rFonts w:ascii="Garamond" w:hAnsi="Garamond" w:cstheme="minorHAnsi"/>
          <w:sz w:val="24"/>
          <w:szCs w:val="24"/>
        </w:rPr>
        <w:t>Dz. U. z 20</w:t>
      </w:r>
      <w:r w:rsidR="00512086">
        <w:rPr>
          <w:rFonts w:ascii="Garamond" w:hAnsi="Garamond" w:cstheme="minorHAnsi"/>
          <w:sz w:val="24"/>
          <w:szCs w:val="24"/>
        </w:rPr>
        <w:t>21 r., poz. 289</w:t>
      </w:r>
      <w:r w:rsidR="002A7015" w:rsidRPr="003315F5">
        <w:rPr>
          <w:rFonts w:ascii="Garamond" w:hAnsi="Garamond" w:cstheme="minorHAnsi"/>
          <w:sz w:val="24"/>
          <w:szCs w:val="24"/>
        </w:rPr>
        <w:t>)</w:t>
      </w:r>
      <w:r w:rsidR="00E35C19" w:rsidRPr="003315F5">
        <w:rPr>
          <w:rFonts w:ascii="Garamond" w:hAnsi="Garamond" w:cstheme="minorHAnsi"/>
          <w:sz w:val="24"/>
          <w:szCs w:val="24"/>
        </w:rPr>
        <w:t>.</w:t>
      </w:r>
    </w:p>
    <w:p w14:paraId="04D3947A" w14:textId="77777777" w:rsidR="00690363" w:rsidRPr="003315F5" w:rsidRDefault="00690363" w:rsidP="003315F5">
      <w:pPr>
        <w:pStyle w:val="Style8"/>
        <w:widowControl/>
        <w:spacing w:before="120" w:after="120" w:line="360" w:lineRule="exact"/>
        <w:rPr>
          <w:rFonts w:ascii="Garamond" w:hAnsi="Garamond"/>
          <w:b/>
        </w:rPr>
      </w:pPr>
    </w:p>
    <w:p w14:paraId="2B4D468D" w14:textId="77777777" w:rsidR="00205610" w:rsidRPr="003315F5" w:rsidRDefault="00671FEF" w:rsidP="003315F5">
      <w:pPr>
        <w:keepNext/>
        <w:spacing w:before="120" w:after="120" w:line="360" w:lineRule="exact"/>
        <w:jc w:val="center"/>
        <w:rPr>
          <w:rFonts w:ascii="Garamond" w:hAnsi="Garamond"/>
          <w:b/>
          <w:sz w:val="24"/>
          <w:szCs w:val="24"/>
        </w:rPr>
      </w:pPr>
      <w:r w:rsidRPr="003315F5">
        <w:rPr>
          <w:rFonts w:ascii="Garamond" w:hAnsi="Garamond"/>
          <w:b/>
          <w:sz w:val="24"/>
          <w:szCs w:val="24"/>
        </w:rPr>
        <w:t>§ 1</w:t>
      </w:r>
      <w:r w:rsidR="009F7C30" w:rsidRPr="003315F5">
        <w:rPr>
          <w:rFonts w:ascii="Garamond" w:hAnsi="Garamond"/>
          <w:b/>
          <w:sz w:val="24"/>
          <w:szCs w:val="24"/>
        </w:rPr>
        <w:t>6</w:t>
      </w:r>
      <w:r w:rsidRPr="003315F5">
        <w:rPr>
          <w:rFonts w:ascii="Garamond" w:hAnsi="Garamond"/>
          <w:b/>
          <w:sz w:val="24"/>
          <w:szCs w:val="24"/>
        </w:rPr>
        <w:t>.</w:t>
      </w:r>
      <w:r w:rsidR="008E0DDD" w:rsidRPr="003315F5">
        <w:rPr>
          <w:rFonts w:ascii="Garamond" w:hAnsi="Garamond"/>
          <w:b/>
          <w:sz w:val="24"/>
          <w:szCs w:val="24"/>
        </w:rPr>
        <w:t xml:space="preserve"> </w:t>
      </w:r>
    </w:p>
    <w:p w14:paraId="56CA491F" w14:textId="71F6FCCD" w:rsidR="00217205" w:rsidRPr="003315F5" w:rsidRDefault="008E0DDD"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Zwrot </w:t>
      </w:r>
      <w:r w:rsidR="002D192C" w:rsidRPr="003315F5">
        <w:rPr>
          <w:rFonts w:ascii="Garamond" w:hAnsi="Garamond"/>
          <w:b/>
          <w:sz w:val="24"/>
          <w:szCs w:val="24"/>
        </w:rPr>
        <w:t>dof</w:t>
      </w:r>
      <w:r w:rsidRPr="003315F5">
        <w:rPr>
          <w:rFonts w:ascii="Garamond" w:hAnsi="Garamond"/>
          <w:b/>
          <w:sz w:val="24"/>
          <w:szCs w:val="24"/>
        </w:rPr>
        <w:t>inansowania</w:t>
      </w:r>
    </w:p>
    <w:p w14:paraId="0E085301" w14:textId="6F03FF78" w:rsidR="004C2A3E" w:rsidRPr="003315F5" w:rsidRDefault="00925208" w:rsidP="00667D56">
      <w:pPr>
        <w:pStyle w:val="Akapitzlist"/>
        <w:numPr>
          <w:ilvl w:val="0"/>
          <w:numId w:val="31"/>
        </w:numPr>
        <w:spacing w:before="120" w:after="120" w:line="360" w:lineRule="exact"/>
        <w:ind w:left="215" w:hanging="357"/>
        <w:jc w:val="both"/>
        <w:rPr>
          <w:rFonts w:ascii="Garamond" w:hAnsi="Garamond" w:cstheme="minorHAnsi"/>
          <w:sz w:val="24"/>
          <w:szCs w:val="24"/>
        </w:rPr>
      </w:pPr>
      <w:bookmarkStart w:id="49" w:name="_Hlk60733666"/>
      <w:r w:rsidRPr="003315F5">
        <w:rPr>
          <w:rFonts w:ascii="Garamond" w:hAnsi="Garamond" w:cstheme="minorHAnsi"/>
          <w:sz w:val="24"/>
          <w:szCs w:val="24"/>
        </w:rPr>
        <w:t xml:space="preserve"> </w:t>
      </w:r>
      <w:r w:rsidR="004C2A3E" w:rsidRPr="003315F5">
        <w:rPr>
          <w:rFonts w:ascii="Garamond" w:hAnsi="Garamond" w:cstheme="minorHAnsi"/>
          <w:sz w:val="24"/>
          <w:szCs w:val="24"/>
        </w:rPr>
        <w:t xml:space="preserve">Agencja jest uprawniona do wezwania </w:t>
      </w:r>
      <w:r w:rsidR="00D23488">
        <w:rPr>
          <w:rFonts w:ascii="Garamond" w:hAnsi="Garamond" w:cstheme="minorHAnsi"/>
          <w:sz w:val="24"/>
          <w:szCs w:val="24"/>
        </w:rPr>
        <w:t>Beneficjenta</w:t>
      </w:r>
      <w:r w:rsidR="004C2A3E" w:rsidRPr="003315F5">
        <w:rPr>
          <w:rFonts w:ascii="Garamond" w:hAnsi="Garamond" w:cstheme="minorHAnsi"/>
          <w:sz w:val="24"/>
          <w:szCs w:val="24"/>
        </w:rPr>
        <w:t xml:space="preserve"> do zwrotu całości wydatków uznanych za niekwalifikowane w wyniku przeprowadzonej kontroli, o której mowa w § 13. </w:t>
      </w:r>
      <w:r w:rsidR="00D23488">
        <w:rPr>
          <w:rStyle w:val="FontStyle29"/>
          <w:rFonts w:ascii="Garamond" w:hAnsi="Garamond"/>
          <w:sz w:val="24"/>
          <w:szCs w:val="24"/>
        </w:rPr>
        <w:t>Beneficjent</w:t>
      </w:r>
      <w:r w:rsidR="004C2A3E" w:rsidRPr="00BE0389">
        <w:rPr>
          <w:rStyle w:val="FontStyle29"/>
          <w:rFonts w:ascii="Garamond" w:hAnsi="Garamond"/>
          <w:sz w:val="24"/>
        </w:rPr>
        <w:t xml:space="preserve"> </w:t>
      </w:r>
      <w:r w:rsidR="004C2A3E" w:rsidRPr="003315F5">
        <w:rPr>
          <w:rFonts w:ascii="Garamond" w:hAnsi="Garamond" w:cstheme="minorHAnsi"/>
          <w:sz w:val="24"/>
          <w:szCs w:val="24"/>
        </w:rPr>
        <w:t xml:space="preserve">dokonuje zwrotu dofinansowania na zasadach określonych w ust. </w:t>
      </w:r>
      <w:r w:rsidR="00AC56CB" w:rsidRPr="003315F5">
        <w:rPr>
          <w:rFonts w:ascii="Garamond" w:hAnsi="Garamond" w:cstheme="minorHAnsi"/>
          <w:sz w:val="24"/>
          <w:szCs w:val="24"/>
        </w:rPr>
        <w:t>4</w:t>
      </w:r>
      <w:r w:rsidR="004C2A3E" w:rsidRPr="003315F5">
        <w:rPr>
          <w:rFonts w:ascii="Garamond" w:hAnsi="Garamond" w:cstheme="minorHAnsi"/>
          <w:sz w:val="24"/>
          <w:szCs w:val="24"/>
        </w:rPr>
        <w:t>.</w:t>
      </w:r>
    </w:p>
    <w:p w14:paraId="7064F7D8" w14:textId="6AB64511" w:rsidR="004C2A3E" w:rsidRPr="003315F5" w:rsidRDefault="0001213D"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4C2A3E" w:rsidRPr="003315F5">
        <w:rPr>
          <w:rFonts w:ascii="Garamond" w:hAnsi="Garamond"/>
          <w:sz w:val="24"/>
          <w:szCs w:val="24"/>
        </w:rPr>
        <w:t xml:space="preserve">Z zastrzeżeniem poniższych postanowień, w przypadku rozwiązania Umowy na podstawie </w:t>
      </w:r>
      <w:r w:rsidR="008F05C1" w:rsidRPr="003315F5">
        <w:rPr>
          <w:rFonts w:ascii="Garamond" w:hAnsi="Garamond"/>
          <w:sz w:val="24"/>
          <w:szCs w:val="24"/>
        </w:rPr>
        <w:br/>
      </w:r>
      <w:r w:rsidR="004C2A3E" w:rsidRPr="003315F5">
        <w:rPr>
          <w:rFonts w:ascii="Garamond" w:hAnsi="Garamond"/>
          <w:sz w:val="24"/>
          <w:szCs w:val="24"/>
        </w:rPr>
        <w:t xml:space="preserve">§ 15, Agencja może wezwać </w:t>
      </w:r>
      <w:r w:rsidR="00D23488">
        <w:rPr>
          <w:rFonts w:ascii="Garamond" w:hAnsi="Garamond"/>
          <w:sz w:val="24"/>
          <w:szCs w:val="24"/>
        </w:rPr>
        <w:t>Beneficjenta</w:t>
      </w:r>
      <w:r w:rsidR="004C2A3E" w:rsidRPr="003315F5">
        <w:rPr>
          <w:rFonts w:ascii="Garamond" w:hAnsi="Garamond"/>
          <w:sz w:val="24"/>
          <w:szCs w:val="24"/>
        </w:rPr>
        <w:t xml:space="preserve"> do zwrotu całości, a w uzasadnionych przypadkach części przekazanego dofinansowania. </w:t>
      </w:r>
      <w:r w:rsidR="00D23488">
        <w:rPr>
          <w:rFonts w:ascii="Garamond" w:hAnsi="Garamond" w:cstheme="minorHAnsi"/>
          <w:sz w:val="24"/>
          <w:szCs w:val="24"/>
        </w:rPr>
        <w:t>Beneficjent</w:t>
      </w:r>
      <w:r w:rsidR="004C2A3E" w:rsidRPr="003315F5">
        <w:rPr>
          <w:rFonts w:ascii="Garamond" w:hAnsi="Garamond" w:cstheme="minorHAnsi"/>
          <w:sz w:val="24"/>
          <w:szCs w:val="24"/>
        </w:rPr>
        <w:t xml:space="preserve"> dokonuje zwrotu dofinansowania (również przekazanego Konsorcjantowi) na zasadach określonych w ust. </w:t>
      </w:r>
      <w:r w:rsidR="00AC56CB" w:rsidRPr="003315F5">
        <w:rPr>
          <w:rFonts w:ascii="Garamond" w:hAnsi="Garamond" w:cstheme="minorHAnsi"/>
          <w:sz w:val="24"/>
          <w:szCs w:val="24"/>
        </w:rPr>
        <w:t>4</w:t>
      </w:r>
      <w:r w:rsidR="004C2A3E" w:rsidRPr="003315F5">
        <w:rPr>
          <w:rFonts w:ascii="Garamond" w:hAnsi="Garamond" w:cstheme="minorHAnsi"/>
          <w:sz w:val="24"/>
          <w:szCs w:val="24"/>
        </w:rPr>
        <w:t>.</w:t>
      </w:r>
      <w:r w:rsidR="004C2A3E" w:rsidRPr="003315F5">
        <w:rPr>
          <w:rFonts w:ascii="Garamond" w:hAnsi="Garamond"/>
          <w:sz w:val="24"/>
          <w:szCs w:val="24"/>
        </w:rPr>
        <w:t xml:space="preserve"> </w:t>
      </w:r>
    </w:p>
    <w:p w14:paraId="6C85194B" w14:textId="5A194CB1" w:rsidR="004C2A3E" w:rsidRPr="003315F5" w:rsidRDefault="0001213D"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4C2A3E" w:rsidRPr="003315F5">
        <w:rPr>
          <w:rFonts w:ascii="Garamond" w:hAnsi="Garamond"/>
          <w:sz w:val="24"/>
          <w:szCs w:val="24"/>
        </w:rPr>
        <w:t>W przypadku, gdy niepowodzenie realizacji Projektu związane było z wystąpieniem Siły wyższej, Ryzykiem naukowym wynikającym z realizacji badań lub znacznej i niemożliwej do przewidzenia zmiany stosunków społeczno-gospodarczych i</w:t>
      </w:r>
      <w:r w:rsidR="00C42C71">
        <w:rPr>
          <w:rFonts w:ascii="Garamond" w:hAnsi="Garamond"/>
          <w:sz w:val="24"/>
          <w:szCs w:val="24"/>
        </w:rPr>
        <w:t xml:space="preserve"> </w:t>
      </w:r>
      <w:r w:rsidR="004C2A3E" w:rsidRPr="003315F5">
        <w:rPr>
          <w:rFonts w:ascii="Garamond" w:hAnsi="Garamond"/>
          <w:sz w:val="24"/>
          <w:szCs w:val="24"/>
        </w:rPr>
        <w:t xml:space="preserve">przeprowadzona analiza wykaże, że niepowodzenie realizacji Projektu nie nastąpiło na skutek nieuprawnionego działania lub zaniechania </w:t>
      </w:r>
      <w:r w:rsidR="00D23488">
        <w:rPr>
          <w:rFonts w:ascii="Garamond" w:hAnsi="Garamond"/>
          <w:sz w:val="24"/>
          <w:szCs w:val="24"/>
        </w:rPr>
        <w:t>Beneficjenta</w:t>
      </w:r>
      <w:r w:rsidR="004C2A3E" w:rsidRPr="003315F5">
        <w:rPr>
          <w:rFonts w:ascii="Garamond" w:hAnsi="Garamond"/>
          <w:sz w:val="24"/>
          <w:szCs w:val="24"/>
        </w:rPr>
        <w:t>, w zakresie wskazanym przez Agencję nie będzie on zobowiązany do zwrotu dofinansowania. W takim wypadku zwrotowi na zasadach opisanych w niniejszym paragrafie podlegać będą wyłącznie kwoty niewydatkowane do dnia rozwiązania Umowy.</w:t>
      </w:r>
      <w:r w:rsidR="0029322C" w:rsidRPr="003315F5">
        <w:rPr>
          <w:rFonts w:ascii="Garamond" w:hAnsi="Garamond"/>
          <w:sz w:val="24"/>
          <w:szCs w:val="24"/>
        </w:rPr>
        <w:t xml:space="preserve"> Stwierdzenie okoliczności w zakresie wystąpienia Siły wyższej, Ryzyka naukowego wynikającego z realizacji badań lub znacznej i niemożliwej do przewidzenia zmiany stosunków społeczno-gospodarczych należy do wyłącznej kompetencji Agencji.</w:t>
      </w:r>
    </w:p>
    <w:p w14:paraId="46709C6E" w14:textId="4CD48476" w:rsidR="00D65792"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Zwrot następuje w terminie </w:t>
      </w:r>
      <w:r w:rsidR="000869EB" w:rsidRPr="003315F5">
        <w:rPr>
          <w:rFonts w:ascii="Garamond" w:hAnsi="Garamond"/>
          <w:sz w:val="24"/>
          <w:szCs w:val="24"/>
        </w:rPr>
        <w:t>30</w:t>
      </w:r>
      <w:r w:rsidRPr="003315F5">
        <w:rPr>
          <w:rFonts w:ascii="Garamond" w:hAnsi="Garamond"/>
          <w:sz w:val="24"/>
          <w:szCs w:val="24"/>
        </w:rPr>
        <w:t xml:space="preserve"> dni od dnia doręczenia wezwania, wraz z odsetkami w wysokości określonej jak dla zaległości podatkowych, liczonymi od dnia przekazania środków na rachunek bankowy </w:t>
      </w:r>
      <w:r w:rsidR="00D23488">
        <w:rPr>
          <w:rFonts w:ascii="Garamond" w:hAnsi="Garamond"/>
          <w:sz w:val="24"/>
          <w:szCs w:val="24"/>
        </w:rPr>
        <w:t>Beneficjent</w:t>
      </w:r>
      <w:r w:rsidRPr="003315F5">
        <w:rPr>
          <w:rFonts w:ascii="Garamond" w:hAnsi="Garamond"/>
          <w:sz w:val="24"/>
          <w:szCs w:val="24"/>
        </w:rPr>
        <w:t xml:space="preserve"> do dnia ich zwrotu oraz wraz z odsetkami bankowymi narosłymi od </w:t>
      </w:r>
      <w:r w:rsidRPr="003315F5">
        <w:rPr>
          <w:rFonts w:ascii="Garamond" w:hAnsi="Garamond"/>
          <w:sz w:val="24"/>
          <w:szCs w:val="24"/>
        </w:rPr>
        <w:lastRenderedPageBreak/>
        <w:t xml:space="preserve">dofinansowania przekazanego w formie zaliczki lub refundacji kosztów. Ponadto </w:t>
      </w:r>
      <w:r w:rsidR="00D23488">
        <w:rPr>
          <w:rFonts w:ascii="Garamond" w:hAnsi="Garamond"/>
          <w:sz w:val="24"/>
          <w:szCs w:val="24"/>
        </w:rPr>
        <w:t xml:space="preserve">Beneficjent </w:t>
      </w:r>
      <w:r w:rsidRPr="003315F5">
        <w:rPr>
          <w:rFonts w:ascii="Garamond" w:hAnsi="Garamond"/>
          <w:sz w:val="24"/>
          <w:szCs w:val="24"/>
        </w:rPr>
        <w:t>zobowiązuj</w:t>
      </w:r>
      <w:r w:rsidR="00F4226A">
        <w:rPr>
          <w:rFonts w:ascii="Garamond" w:hAnsi="Garamond"/>
          <w:sz w:val="24"/>
          <w:szCs w:val="24"/>
        </w:rPr>
        <w:t>e</w:t>
      </w:r>
      <w:r w:rsidRPr="003315F5">
        <w:rPr>
          <w:rFonts w:ascii="Garamond" w:hAnsi="Garamond"/>
          <w:sz w:val="24"/>
          <w:szCs w:val="24"/>
        </w:rPr>
        <w:t xml:space="preserve"> się do pokrycia udokumentowanych kosztów podejmowanych wobec ni</w:t>
      </w:r>
      <w:r w:rsidR="004E216E" w:rsidRPr="003315F5">
        <w:rPr>
          <w:rFonts w:ascii="Garamond" w:hAnsi="Garamond"/>
          <w:sz w:val="24"/>
          <w:szCs w:val="24"/>
        </w:rPr>
        <w:t>ch</w:t>
      </w:r>
      <w:r w:rsidRPr="003315F5">
        <w:rPr>
          <w:rFonts w:ascii="Garamond" w:hAnsi="Garamond"/>
          <w:sz w:val="24"/>
          <w:szCs w:val="24"/>
        </w:rPr>
        <w:t xml:space="preserve"> działań windykacyjnych.</w:t>
      </w:r>
      <w:r w:rsidR="004E216E" w:rsidRPr="003315F5">
        <w:rPr>
          <w:rFonts w:ascii="Garamond" w:hAnsi="Garamond"/>
          <w:sz w:val="24"/>
          <w:szCs w:val="24"/>
        </w:rPr>
        <w:t xml:space="preserve"> Zwrot powinien być dokonywany na rachunek bankowy Agencji, ze wskazaniem: </w:t>
      </w:r>
    </w:p>
    <w:p w14:paraId="23F113B1" w14:textId="0952992D" w:rsidR="00D65792" w:rsidRPr="003315F5" w:rsidRDefault="004E216E" w:rsidP="0084541C">
      <w:pPr>
        <w:pStyle w:val="Akapitzlist"/>
        <w:numPr>
          <w:ilvl w:val="0"/>
          <w:numId w:val="52"/>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numeru Umowy; </w:t>
      </w:r>
    </w:p>
    <w:p w14:paraId="2D8808F0" w14:textId="17A01B8A" w:rsidR="00D65792" w:rsidRPr="003315F5" w:rsidRDefault="004E216E" w:rsidP="0084541C">
      <w:pPr>
        <w:pStyle w:val="Akapitzlist"/>
        <w:numPr>
          <w:ilvl w:val="0"/>
          <w:numId w:val="52"/>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informacji o kwocie głównej i kwocie odsetek; </w:t>
      </w:r>
    </w:p>
    <w:p w14:paraId="2A435F49" w14:textId="744D2C8F" w:rsidR="004C2A3E" w:rsidRPr="003315F5" w:rsidRDefault="004E216E" w:rsidP="0084541C">
      <w:pPr>
        <w:pStyle w:val="Akapitzlist"/>
        <w:numPr>
          <w:ilvl w:val="0"/>
          <w:numId w:val="52"/>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roku, w którym zostały przekazane środki, których dotyczy zwrot.</w:t>
      </w:r>
    </w:p>
    <w:p w14:paraId="75AB3E98" w14:textId="0FEA827B" w:rsidR="004C2A3E" w:rsidRPr="003315F5" w:rsidRDefault="00F4226A" w:rsidP="00667D56">
      <w:pPr>
        <w:pStyle w:val="Akapitzlist"/>
        <w:numPr>
          <w:ilvl w:val="0"/>
          <w:numId w:val="31"/>
        </w:numPr>
        <w:spacing w:before="120" w:after="120" w:line="360" w:lineRule="exact"/>
        <w:ind w:left="215" w:hanging="357"/>
        <w:jc w:val="both"/>
        <w:rPr>
          <w:rFonts w:ascii="Garamond" w:hAnsi="Garamond"/>
          <w:sz w:val="24"/>
          <w:szCs w:val="24"/>
        </w:rPr>
      </w:pPr>
      <w:r>
        <w:rPr>
          <w:rFonts w:ascii="Garamond" w:hAnsi="Garamond"/>
          <w:sz w:val="24"/>
          <w:szCs w:val="24"/>
        </w:rPr>
        <w:t>Beneficjent</w:t>
      </w:r>
      <w:r w:rsidR="004C2A3E" w:rsidRPr="003315F5">
        <w:rPr>
          <w:rFonts w:ascii="Garamond" w:hAnsi="Garamond"/>
          <w:sz w:val="24"/>
          <w:szCs w:val="24"/>
        </w:rPr>
        <w:t xml:space="preserve"> jest odpowiedzialny wobec Agencji za prawidłowe wykonanie Umowy.</w:t>
      </w:r>
    </w:p>
    <w:p w14:paraId="6474C9BF" w14:textId="4E53ADF1" w:rsidR="005F7546"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bookmarkStart w:id="50" w:name="_Hlk62549292"/>
      <w:r w:rsidRPr="003315F5">
        <w:rPr>
          <w:rFonts w:ascii="Garamond" w:hAnsi="Garamond"/>
          <w:sz w:val="24"/>
          <w:szCs w:val="24"/>
        </w:rPr>
        <w:t xml:space="preserve">Strony zgodnie potwierdzają, że pierwsza </w:t>
      </w:r>
      <w:r w:rsidR="004E216E" w:rsidRPr="003315F5">
        <w:rPr>
          <w:rFonts w:ascii="Garamond" w:hAnsi="Garamond"/>
          <w:sz w:val="24"/>
          <w:szCs w:val="24"/>
        </w:rPr>
        <w:t>zaliczka</w:t>
      </w:r>
      <w:r w:rsidRPr="003315F5">
        <w:rPr>
          <w:rFonts w:ascii="Garamond" w:hAnsi="Garamond"/>
          <w:sz w:val="24"/>
          <w:szCs w:val="24"/>
        </w:rPr>
        <w:t xml:space="preserve"> dofinansowania, o której mowa w § 6 ust. </w:t>
      </w:r>
      <w:r w:rsidR="00AC56CB" w:rsidRPr="003315F5">
        <w:rPr>
          <w:rFonts w:ascii="Garamond" w:hAnsi="Garamond"/>
          <w:sz w:val="24"/>
          <w:szCs w:val="24"/>
        </w:rPr>
        <w:t>2</w:t>
      </w:r>
      <w:r w:rsidRPr="003315F5">
        <w:rPr>
          <w:rFonts w:ascii="Garamond" w:hAnsi="Garamond"/>
          <w:sz w:val="24"/>
          <w:szCs w:val="24"/>
        </w:rPr>
        <w:t xml:space="preserve"> zostanie wypłacona nie wcześniej niż po ustanowieniu przez </w:t>
      </w:r>
      <w:r w:rsidR="00F4226A">
        <w:rPr>
          <w:rFonts w:ascii="Garamond" w:hAnsi="Garamond"/>
          <w:sz w:val="24"/>
          <w:szCs w:val="24"/>
        </w:rPr>
        <w:t>Beneficjenta</w:t>
      </w:r>
      <w:r w:rsidR="005F7546" w:rsidRPr="003315F5">
        <w:rPr>
          <w:rFonts w:ascii="Garamond" w:hAnsi="Garamond"/>
          <w:sz w:val="24"/>
          <w:szCs w:val="24"/>
        </w:rPr>
        <w:t>,</w:t>
      </w:r>
      <w:r w:rsidR="00E1166C" w:rsidRPr="003315F5">
        <w:rPr>
          <w:rFonts w:ascii="Garamond" w:hAnsi="Garamond"/>
          <w:sz w:val="24"/>
          <w:szCs w:val="24"/>
        </w:rPr>
        <w:t xml:space="preserve"> </w:t>
      </w:r>
      <w:r w:rsidR="005F7546" w:rsidRPr="003315F5">
        <w:rPr>
          <w:rFonts w:ascii="Garamond" w:hAnsi="Garamond"/>
          <w:sz w:val="24"/>
          <w:szCs w:val="24"/>
        </w:rPr>
        <w:t xml:space="preserve">na okres realizacji Projektu oraz na okres 5 lat od dnia jego zakończenia, </w:t>
      </w:r>
      <w:r w:rsidRPr="003315F5">
        <w:rPr>
          <w:rFonts w:ascii="Garamond" w:hAnsi="Garamond"/>
          <w:sz w:val="24"/>
          <w:szCs w:val="24"/>
        </w:rPr>
        <w:t>zabezpieczenia należytego wykonania zobowiązań wynikających z Umowy w formie</w:t>
      </w:r>
      <w:r w:rsidR="005F7546" w:rsidRPr="003315F5">
        <w:rPr>
          <w:rFonts w:ascii="Garamond" w:hAnsi="Garamond"/>
          <w:sz w:val="24"/>
          <w:szCs w:val="24"/>
        </w:rPr>
        <w:t>:</w:t>
      </w:r>
    </w:p>
    <w:bookmarkEnd w:id="50"/>
    <w:p w14:paraId="0182201F" w14:textId="30330FFE" w:rsidR="002D7185" w:rsidRPr="002D7185" w:rsidRDefault="002D7185" w:rsidP="00737CC0">
      <w:pPr>
        <w:pStyle w:val="Akapitzlist"/>
        <w:numPr>
          <w:ilvl w:val="0"/>
          <w:numId w:val="14"/>
        </w:numPr>
        <w:spacing w:before="120" w:after="120" w:line="360" w:lineRule="exact"/>
        <w:ind w:left="1276" w:hanging="425"/>
        <w:jc w:val="both"/>
        <w:rPr>
          <w:rFonts w:ascii="Garamond" w:hAnsi="Garamond"/>
          <w:sz w:val="24"/>
          <w:szCs w:val="24"/>
        </w:rPr>
      </w:pPr>
      <w:r w:rsidRPr="003315F5">
        <w:rPr>
          <w:rFonts w:ascii="Garamond" w:hAnsi="Garamond"/>
          <w:sz w:val="24"/>
          <w:szCs w:val="24"/>
        </w:rPr>
        <w:t xml:space="preserve">oświadczenia </w:t>
      </w:r>
      <w:r>
        <w:rPr>
          <w:rFonts w:ascii="Garamond" w:hAnsi="Garamond"/>
          <w:sz w:val="24"/>
          <w:szCs w:val="24"/>
        </w:rPr>
        <w:t xml:space="preserve">Beneficjenta </w:t>
      </w:r>
      <w:r w:rsidRPr="003315F5">
        <w:rPr>
          <w:rFonts w:ascii="Garamond" w:hAnsi="Garamond"/>
          <w:sz w:val="24"/>
          <w:szCs w:val="24"/>
        </w:rPr>
        <w:t>o poddaniu się egzekucji w stosunku do Agencji w trybie art. 777 § 1 pkt 5) ustawy z dnia 17 listopada 1964 r. – Kodeks postępowania cywilnego, na podstawie którego wyżej wskazane podmioty poddadzą się egzekucji do maksymalnej kwoty _____________ (słownie _______) złotych</w:t>
      </w:r>
      <w:r w:rsidRPr="003315F5">
        <w:rPr>
          <w:rFonts w:ascii="Garamond" w:hAnsi="Garamond"/>
          <w:sz w:val="24"/>
          <w:szCs w:val="24"/>
          <w:vertAlign w:val="superscript"/>
        </w:rPr>
        <w:footnoteReference w:id="15"/>
      </w:r>
      <w:r w:rsidRPr="003315F5">
        <w:rPr>
          <w:rFonts w:ascii="Garamond" w:hAnsi="Garamond"/>
          <w:sz w:val="24"/>
          <w:szCs w:val="24"/>
        </w:rPr>
        <w:t xml:space="preserve">, a Agencja będzie uprawniona do wystąpienia z wnioskiem o nadanie oświadczeniu klauzuli wykonalności w terminie do dnia _________ </w:t>
      </w:r>
      <w:r w:rsidRPr="003315F5">
        <w:rPr>
          <w:rStyle w:val="Odwoanieprzypisudolnego"/>
          <w:rFonts w:ascii="Garamond" w:hAnsi="Garamond"/>
          <w:sz w:val="24"/>
          <w:szCs w:val="24"/>
        </w:rPr>
        <w:footnoteReference w:id="16"/>
      </w:r>
      <w:r w:rsidRPr="003315F5">
        <w:rPr>
          <w:rFonts w:ascii="Garamond" w:hAnsi="Garamond"/>
          <w:sz w:val="24"/>
          <w:szCs w:val="24"/>
        </w:rPr>
        <w:t>. Zabezpieczenie zostanie ustanowione w formie aktu notarialnego, według wzoru zasadniczo zgodnego z Załącznikiem nr 1</w:t>
      </w:r>
      <w:r>
        <w:rPr>
          <w:rFonts w:ascii="Garamond" w:hAnsi="Garamond"/>
          <w:sz w:val="24"/>
          <w:szCs w:val="24"/>
        </w:rPr>
        <w:t>1</w:t>
      </w:r>
      <w:r w:rsidRPr="003315F5">
        <w:rPr>
          <w:rFonts w:ascii="Garamond" w:hAnsi="Garamond"/>
          <w:sz w:val="24"/>
          <w:szCs w:val="24"/>
        </w:rPr>
        <w:t xml:space="preserve"> do Umowy albo</w:t>
      </w:r>
      <w:r w:rsidRPr="00CA23AC">
        <w:rPr>
          <w:rFonts w:ascii="Garamond" w:hAnsi="Garamond"/>
          <w:bCs/>
          <w:sz w:val="24"/>
          <w:szCs w:val="24"/>
        </w:rPr>
        <w:t xml:space="preserve"> </w:t>
      </w:r>
    </w:p>
    <w:p w14:paraId="06FC7087" w14:textId="6AB2D840" w:rsidR="008F7A77" w:rsidRPr="003315F5" w:rsidRDefault="008F7A77" w:rsidP="00737CC0">
      <w:pPr>
        <w:pStyle w:val="Akapitzlist"/>
        <w:numPr>
          <w:ilvl w:val="0"/>
          <w:numId w:val="14"/>
        </w:numPr>
        <w:spacing w:before="120" w:after="120" w:line="360" w:lineRule="exact"/>
        <w:ind w:left="1276" w:hanging="425"/>
        <w:jc w:val="both"/>
        <w:rPr>
          <w:rFonts w:ascii="Garamond" w:hAnsi="Garamond"/>
          <w:sz w:val="24"/>
          <w:szCs w:val="24"/>
        </w:rPr>
      </w:pPr>
      <w:r w:rsidRPr="008F7A77">
        <w:rPr>
          <w:rFonts w:ascii="Garamond" w:hAnsi="Garamond"/>
          <w:bCs/>
          <w:sz w:val="24"/>
          <w:szCs w:val="24"/>
        </w:rPr>
        <w:t>weksla in blanco opatrzonego klauzulą „nie na zlecenie" z podpisem notarialnie poświadczonym, wraz z deklaracją wekslową, według wzoru zasadniczo zgodnego z Załącznikiem nr 1</w:t>
      </w:r>
      <w:r w:rsidR="002D7185">
        <w:rPr>
          <w:rFonts w:ascii="Garamond" w:hAnsi="Garamond"/>
          <w:bCs/>
          <w:sz w:val="24"/>
          <w:szCs w:val="24"/>
        </w:rPr>
        <w:t>2</w:t>
      </w:r>
      <w:r w:rsidRPr="008F7A77">
        <w:rPr>
          <w:rFonts w:ascii="Garamond" w:hAnsi="Garamond"/>
          <w:bCs/>
          <w:sz w:val="24"/>
          <w:szCs w:val="24"/>
        </w:rPr>
        <w:t xml:space="preserve"> do Umowy</w:t>
      </w:r>
      <w:r w:rsidR="002D7185">
        <w:rPr>
          <w:rFonts w:ascii="Garamond" w:hAnsi="Garamond"/>
          <w:bCs/>
          <w:sz w:val="24"/>
          <w:szCs w:val="24"/>
        </w:rPr>
        <w:t>.</w:t>
      </w:r>
    </w:p>
    <w:p w14:paraId="39042596" w14:textId="6C0427EF" w:rsidR="0026599F" w:rsidRDefault="00F4226A" w:rsidP="00667D56">
      <w:pPr>
        <w:pStyle w:val="Akapitzlist"/>
        <w:numPr>
          <w:ilvl w:val="0"/>
          <w:numId w:val="31"/>
        </w:numPr>
        <w:spacing w:before="120" w:after="120" w:line="360" w:lineRule="exact"/>
        <w:ind w:left="215" w:hanging="357"/>
        <w:jc w:val="both"/>
        <w:rPr>
          <w:rFonts w:ascii="Garamond" w:hAnsi="Garamond"/>
          <w:bCs/>
          <w:sz w:val="24"/>
          <w:szCs w:val="24"/>
        </w:rPr>
      </w:pPr>
      <w:r>
        <w:rPr>
          <w:rFonts w:ascii="Garamond" w:hAnsi="Garamond"/>
          <w:bCs/>
          <w:sz w:val="24"/>
          <w:szCs w:val="24"/>
        </w:rPr>
        <w:t>Beneficjent</w:t>
      </w:r>
      <w:r w:rsidR="0026599F" w:rsidRPr="003315F5">
        <w:rPr>
          <w:rFonts w:ascii="Garamond" w:hAnsi="Garamond"/>
          <w:bCs/>
          <w:sz w:val="24"/>
          <w:szCs w:val="24"/>
        </w:rPr>
        <w:t xml:space="preserve"> zobowiązan</w:t>
      </w:r>
      <w:r>
        <w:rPr>
          <w:rFonts w:ascii="Garamond" w:hAnsi="Garamond"/>
          <w:bCs/>
          <w:sz w:val="24"/>
          <w:szCs w:val="24"/>
        </w:rPr>
        <w:t>y</w:t>
      </w:r>
      <w:r w:rsidR="0026599F" w:rsidRPr="003315F5">
        <w:rPr>
          <w:rFonts w:ascii="Garamond" w:hAnsi="Garamond"/>
          <w:bCs/>
          <w:sz w:val="24"/>
          <w:szCs w:val="24"/>
        </w:rPr>
        <w:t xml:space="preserve"> jest do złożenia w Agencji prawidłowo wystawionego zabezpieczenia, o którym mowa w ust. </w:t>
      </w:r>
      <w:r>
        <w:rPr>
          <w:rFonts w:ascii="Garamond" w:hAnsi="Garamond"/>
          <w:bCs/>
          <w:sz w:val="24"/>
          <w:szCs w:val="24"/>
        </w:rPr>
        <w:t>6</w:t>
      </w:r>
      <w:r w:rsidR="0026599F" w:rsidRPr="003315F5">
        <w:rPr>
          <w:rFonts w:ascii="Garamond" w:hAnsi="Garamond"/>
          <w:bCs/>
          <w:sz w:val="24"/>
          <w:szCs w:val="24"/>
        </w:rPr>
        <w:t>, w terminie 14 dni od dnia zawarcia Umowy</w:t>
      </w:r>
      <w:r w:rsidR="00E26182" w:rsidRPr="00E26182">
        <w:rPr>
          <w:rFonts w:ascii="Garamond" w:hAnsi="Garamond"/>
          <w:bCs/>
          <w:sz w:val="24"/>
          <w:szCs w:val="24"/>
        </w:rPr>
        <w:t>.</w:t>
      </w:r>
    </w:p>
    <w:p w14:paraId="767CF940" w14:textId="73F1F03A" w:rsidR="002D7185" w:rsidRPr="003315F5" w:rsidRDefault="002D7185" w:rsidP="00667D56">
      <w:pPr>
        <w:pStyle w:val="Akapitzlist"/>
        <w:numPr>
          <w:ilvl w:val="0"/>
          <w:numId w:val="31"/>
        </w:numPr>
        <w:spacing w:before="120" w:after="120" w:line="360" w:lineRule="exact"/>
        <w:ind w:left="215" w:hanging="357"/>
        <w:jc w:val="both"/>
        <w:rPr>
          <w:rFonts w:ascii="Garamond" w:hAnsi="Garamond"/>
          <w:bCs/>
          <w:sz w:val="24"/>
          <w:szCs w:val="24"/>
        </w:rPr>
      </w:pPr>
      <w:r w:rsidRPr="007A2F26">
        <w:rPr>
          <w:rFonts w:ascii="Garamond" w:hAnsi="Garamond"/>
          <w:bCs/>
          <w:sz w:val="24"/>
          <w:szCs w:val="24"/>
        </w:rPr>
        <w:t xml:space="preserve">Niezależnie od postanowień ust. </w:t>
      </w:r>
      <w:r>
        <w:rPr>
          <w:rFonts w:ascii="Garamond" w:hAnsi="Garamond"/>
          <w:bCs/>
          <w:sz w:val="24"/>
          <w:szCs w:val="24"/>
        </w:rPr>
        <w:t>6-7</w:t>
      </w:r>
      <w:r w:rsidRPr="007A2F26">
        <w:rPr>
          <w:rFonts w:ascii="Garamond" w:hAnsi="Garamond"/>
          <w:bCs/>
          <w:sz w:val="24"/>
          <w:szCs w:val="24"/>
        </w:rPr>
        <w:t xml:space="preserve">, </w:t>
      </w:r>
      <w:r>
        <w:rPr>
          <w:rFonts w:ascii="Garamond" w:hAnsi="Garamond"/>
          <w:bCs/>
          <w:sz w:val="24"/>
          <w:szCs w:val="24"/>
        </w:rPr>
        <w:t>Agencja</w:t>
      </w:r>
      <w:r w:rsidRPr="007A2F26">
        <w:rPr>
          <w:rFonts w:ascii="Garamond" w:hAnsi="Garamond"/>
          <w:bCs/>
          <w:sz w:val="24"/>
          <w:szCs w:val="24"/>
        </w:rPr>
        <w:t xml:space="preserve"> może, w razie uzasadnionych wątpliwości </w:t>
      </w:r>
      <w:r w:rsidRPr="00CA23AC">
        <w:rPr>
          <w:rFonts w:ascii="Garamond" w:hAnsi="Garamond"/>
          <w:bCs/>
          <w:sz w:val="24"/>
          <w:szCs w:val="24"/>
        </w:rPr>
        <w:t xml:space="preserve">co do prawidłowej realizacji Umowy lub po przeprowadzonej analizie, żądać od </w:t>
      </w:r>
      <w:r w:rsidRPr="003315F5">
        <w:rPr>
          <w:rFonts w:ascii="Garamond" w:hAnsi="Garamond"/>
          <w:sz w:val="24"/>
          <w:szCs w:val="24"/>
        </w:rPr>
        <w:t>Lidera Konsorcjum oraz Konsorcjantów</w:t>
      </w:r>
      <w:r w:rsidRPr="00CA23AC">
        <w:rPr>
          <w:rFonts w:ascii="Garamond" w:hAnsi="Garamond"/>
          <w:bCs/>
          <w:sz w:val="24"/>
          <w:szCs w:val="24"/>
        </w:rPr>
        <w:t xml:space="preserve"> ustanowienia dodatkowego</w:t>
      </w:r>
      <w:r>
        <w:rPr>
          <w:rFonts w:ascii="Garamond" w:hAnsi="Garamond"/>
          <w:bCs/>
          <w:sz w:val="24"/>
          <w:szCs w:val="24"/>
        </w:rPr>
        <w:t xml:space="preserve"> </w:t>
      </w:r>
      <w:r w:rsidRPr="00CA23AC">
        <w:rPr>
          <w:rFonts w:ascii="Garamond" w:hAnsi="Garamond"/>
          <w:bCs/>
          <w:sz w:val="24"/>
          <w:szCs w:val="24"/>
        </w:rPr>
        <w:t>zabezpieczenia wykonania Umowy w</w:t>
      </w:r>
      <w:r>
        <w:rPr>
          <w:rFonts w:ascii="Garamond" w:hAnsi="Garamond"/>
          <w:bCs/>
          <w:sz w:val="24"/>
          <w:szCs w:val="24"/>
        </w:rPr>
        <w:t> </w:t>
      </w:r>
      <w:r w:rsidRPr="00CA23AC">
        <w:rPr>
          <w:rFonts w:ascii="Garamond" w:hAnsi="Garamond"/>
          <w:bCs/>
          <w:sz w:val="24"/>
          <w:szCs w:val="24"/>
        </w:rPr>
        <w:t>wyznaczonym terminie, nie krótszym niż 14 dni</w:t>
      </w:r>
      <w:r>
        <w:rPr>
          <w:rFonts w:ascii="Garamond" w:hAnsi="Garamond"/>
          <w:bCs/>
          <w:sz w:val="24"/>
          <w:szCs w:val="24"/>
        </w:rPr>
        <w:t xml:space="preserve"> w postaci gwarancji bankowej/ubezpieczeniowej </w:t>
      </w:r>
      <w:r w:rsidRPr="00DD4277">
        <w:rPr>
          <w:rFonts w:ascii="Garamond" w:hAnsi="Garamond"/>
          <w:bCs/>
          <w:sz w:val="24"/>
          <w:szCs w:val="24"/>
        </w:rPr>
        <w:t>odpowiada</w:t>
      </w:r>
      <w:r>
        <w:rPr>
          <w:rFonts w:ascii="Garamond" w:hAnsi="Garamond"/>
          <w:bCs/>
          <w:sz w:val="24"/>
          <w:szCs w:val="24"/>
        </w:rPr>
        <w:t>jącej</w:t>
      </w:r>
      <w:r w:rsidRPr="00DD4277">
        <w:rPr>
          <w:rFonts w:ascii="Garamond" w:hAnsi="Garamond"/>
          <w:bCs/>
          <w:sz w:val="24"/>
          <w:szCs w:val="24"/>
        </w:rPr>
        <w:t xml:space="preserve"> wartości </w:t>
      </w:r>
      <w:r>
        <w:rPr>
          <w:rFonts w:ascii="Garamond" w:hAnsi="Garamond"/>
          <w:bCs/>
          <w:sz w:val="24"/>
          <w:szCs w:val="24"/>
        </w:rPr>
        <w:t xml:space="preserve">udzielonego </w:t>
      </w:r>
      <w:r w:rsidRPr="00DD4277">
        <w:rPr>
          <w:rFonts w:ascii="Garamond" w:hAnsi="Garamond"/>
          <w:bCs/>
          <w:sz w:val="24"/>
          <w:szCs w:val="24"/>
        </w:rPr>
        <w:t>dofinansowania</w:t>
      </w:r>
      <w:r>
        <w:rPr>
          <w:rFonts w:ascii="Garamond" w:hAnsi="Garamond"/>
          <w:bCs/>
          <w:sz w:val="24"/>
          <w:szCs w:val="24"/>
        </w:rPr>
        <w:t>, według wzoru zasadniczo zgodnego z Załącznikiem nr 13 do Umowy.</w:t>
      </w:r>
    </w:p>
    <w:p w14:paraId="1922F1ED" w14:textId="5F9F6A75" w:rsidR="00B400E2" w:rsidRPr="003315F5" w:rsidRDefault="00B400E2" w:rsidP="00667D56">
      <w:pPr>
        <w:pStyle w:val="Akapitzlist"/>
        <w:numPr>
          <w:ilvl w:val="0"/>
          <w:numId w:val="31"/>
        </w:numPr>
        <w:spacing w:before="120" w:after="120" w:line="360" w:lineRule="exact"/>
        <w:ind w:left="215" w:hanging="357"/>
        <w:jc w:val="both"/>
        <w:rPr>
          <w:rFonts w:ascii="Garamond" w:hAnsi="Garamond"/>
          <w:bCs/>
          <w:sz w:val="24"/>
          <w:szCs w:val="24"/>
        </w:rPr>
      </w:pPr>
      <w:r w:rsidRPr="003315F5">
        <w:rPr>
          <w:rFonts w:ascii="Garamond" w:hAnsi="Garamond"/>
          <w:bCs/>
          <w:sz w:val="24"/>
          <w:szCs w:val="24"/>
        </w:rPr>
        <w:t xml:space="preserve"> Agencja zastrzega sobie możliwość dochodzenia praw z danej formy zabezpieczenia do</w:t>
      </w:r>
      <w:r w:rsidR="00DF2A9B" w:rsidRPr="003315F5">
        <w:rPr>
          <w:rFonts w:ascii="Garamond" w:hAnsi="Garamond"/>
          <w:bCs/>
          <w:sz w:val="24"/>
          <w:szCs w:val="24"/>
        </w:rPr>
        <w:t> </w:t>
      </w:r>
      <w:r w:rsidRPr="003315F5">
        <w:rPr>
          <w:rFonts w:ascii="Garamond" w:hAnsi="Garamond"/>
          <w:bCs/>
          <w:sz w:val="24"/>
          <w:szCs w:val="24"/>
        </w:rPr>
        <w:t xml:space="preserve">kwoty odpowiadającej </w:t>
      </w:r>
      <w:r w:rsidR="00532001" w:rsidRPr="003315F5">
        <w:rPr>
          <w:rFonts w:ascii="Garamond" w:hAnsi="Garamond"/>
          <w:bCs/>
          <w:sz w:val="24"/>
          <w:szCs w:val="24"/>
        </w:rPr>
        <w:t xml:space="preserve">kwocie </w:t>
      </w:r>
      <w:r w:rsidR="00532001" w:rsidRPr="003315F5">
        <w:rPr>
          <w:rFonts w:ascii="Garamond" w:hAnsi="Garamond"/>
          <w:sz w:val="24"/>
          <w:szCs w:val="24"/>
        </w:rPr>
        <w:t>dofinansowania podlejącej zwrotowi</w:t>
      </w:r>
      <w:r w:rsidRPr="003315F5">
        <w:rPr>
          <w:rFonts w:ascii="Garamond" w:hAnsi="Garamond"/>
          <w:bCs/>
          <w:sz w:val="24"/>
          <w:szCs w:val="24"/>
        </w:rPr>
        <w:t>, powiększonej o</w:t>
      </w:r>
      <w:r w:rsidR="00DF2A9B" w:rsidRPr="003315F5">
        <w:rPr>
          <w:rFonts w:ascii="Garamond" w:hAnsi="Garamond"/>
          <w:bCs/>
          <w:sz w:val="24"/>
          <w:szCs w:val="24"/>
        </w:rPr>
        <w:t> </w:t>
      </w:r>
      <w:r w:rsidRPr="003315F5">
        <w:rPr>
          <w:rFonts w:ascii="Garamond" w:hAnsi="Garamond"/>
          <w:bCs/>
          <w:sz w:val="24"/>
          <w:szCs w:val="24"/>
        </w:rPr>
        <w:t xml:space="preserve">przysługujące </w:t>
      </w:r>
      <w:r w:rsidR="00532001" w:rsidRPr="003315F5">
        <w:rPr>
          <w:rFonts w:ascii="Garamond" w:hAnsi="Garamond"/>
          <w:bCs/>
          <w:sz w:val="24"/>
          <w:szCs w:val="24"/>
        </w:rPr>
        <w:t>Agencji</w:t>
      </w:r>
      <w:r w:rsidRPr="003315F5">
        <w:rPr>
          <w:rFonts w:ascii="Garamond" w:hAnsi="Garamond"/>
          <w:bCs/>
          <w:sz w:val="24"/>
          <w:szCs w:val="24"/>
        </w:rPr>
        <w:t xml:space="preserve"> odsetki oraz koszty windykacji poniesione przez </w:t>
      </w:r>
      <w:r w:rsidR="00532001" w:rsidRPr="003315F5">
        <w:rPr>
          <w:rFonts w:ascii="Garamond" w:hAnsi="Garamond"/>
          <w:bCs/>
          <w:sz w:val="24"/>
          <w:szCs w:val="24"/>
        </w:rPr>
        <w:t>Agencję</w:t>
      </w:r>
      <w:r w:rsidRPr="003315F5">
        <w:rPr>
          <w:rFonts w:ascii="Garamond" w:hAnsi="Garamond"/>
          <w:bCs/>
          <w:sz w:val="24"/>
          <w:szCs w:val="24"/>
        </w:rPr>
        <w:t>.</w:t>
      </w:r>
    </w:p>
    <w:p w14:paraId="5B45495A" w14:textId="53105628" w:rsidR="00DF2A9B" w:rsidRPr="003315F5" w:rsidRDefault="00B400E2" w:rsidP="00667D56">
      <w:pPr>
        <w:pStyle w:val="Akapitzlist"/>
        <w:numPr>
          <w:ilvl w:val="0"/>
          <w:numId w:val="31"/>
        </w:numPr>
        <w:spacing w:before="120" w:after="120" w:line="360" w:lineRule="exact"/>
        <w:ind w:left="215" w:hanging="357"/>
        <w:jc w:val="both"/>
        <w:rPr>
          <w:rFonts w:ascii="Garamond" w:hAnsi="Garamond"/>
          <w:bCs/>
          <w:sz w:val="24"/>
          <w:szCs w:val="24"/>
        </w:rPr>
      </w:pPr>
      <w:r w:rsidRPr="003315F5">
        <w:rPr>
          <w:rFonts w:ascii="Garamond" w:hAnsi="Garamond"/>
          <w:bCs/>
          <w:sz w:val="24"/>
          <w:szCs w:val="24"/>
        </w:rPr>
        <w:t xml:space="preserve"> </w:t>
      </w:r>
      <w:r w:rsidRPr="003315F5">
        <w:rPr>
          <w:rFonts w:ascii="Garamond" w:hAnsi="Garamond"/>
          <w:sz w:val="24"/>
          <w:szCs w:val="24"/>
        </w:rPr>
        <w:t xml:space="preserve">Brak zapłaty kwoty dofinansowania podlejącej zwrotowi wedle postanowień Umowy </w:t>
      </w:r>
      <w:r w:rsidRPr="003315F5">
        <w:rPr>
          <w:rFonts w:ascii="Garamond" w:hAnsi="Garamond"/>
          <w:bCs/>
          <w:sz w:val="24"/>
          <w:szCs w:val="24"/>
        </w:rPr>
        <w:t xml:space="preserve">stanowi samoistną przesłankę możliwości skorzystania przez Agencję z zabezpieczenia. </w:t>
      </w:r>
    </w:p>
    <w:p w14:paraId="6D70899A" w14:textId="34C62669" w:rsidR="00DF2A9B" w:rsidRPr="003315F5" w:rsidRDefault="00DF2A9B" w:rsidP="00667D56">
      <w:pPr>
        <w:pStyle w:val="Akapitzlist"/>
        <w:numPr>
          <w:ilvl w:val="0"/>
          <w:numId w:val="31"/>
        </w:numPr>
        <w:spacing w:before="120" w:after="120" w:line="360" w:lineRule="exact"/>
        <w:ind w:left="215" w:hanging="357"/>
        <w:jc w:val="both"/>
        <w:rPr>
          <w:rFonts w:ascii="Garamond" w:hAnsi="Garamond"/>
          <w:bCs/>
          <w:sz w:val="24"/>
          <w:szCs w:val="24"/>
        </w:rPr>
      </w:pPr>
      <w:r w:rsidRPr="003315F5">
        <w:rPr>
          <w:rFonts w:ascii="Garamond" w:hAnsi="Garamond"/>
          <w:sz w:val="24"/>
          <w:szCs w:val="24"/>
        </w:rPr>
        <w:lastRenderedPageBreak/>
        <w:t xml:space="preserve"> </w:t>
      </w:r>
      <w:r w:rsidRPr="003315F5">
        <w:rPr>
          <w:rFonts w:ascii="Garamond" w:hAnsi="Garamond"/>
          <w:bCs/>
          <w:sz w:val="24"/>
          <w:szCs w:val="24"/>
        </w:rPr>
        <w:t>Wszelkie czynności związane z zabezpieczeniem regulują odrębne przepisy, właściwe dla danej formy zabezpieczenia.</w:t>
      </w:r>
    </w:p>
    <w:bookmarkEnd w:id="49"/>
    <w:p w14:paraId="7467641C" w14:textId="77777777" w:rsidR="006F7898" w:rsidRPr="003315F5" w:rsidRDefault="006F7898" w:rsidP="003315F5">
      <w:pPr>
        <w:spacing w:before="120" w:after="120" w:line="360" w:lineRule="exact"/>
        <w:ind w:left="360"/>
        <w:jc w:val="both"/>
        <w:rPr>
          <w:rFonts w:ascii="Garamond" w:hAnsi="Garamond"/>
          <w:b/>
          <w:sz w:val="24"/>
          <w:szCs w:val="24"/>
        </w:rPr>
      </w:pPr>
    </w:p>
    <w:p w14:paraId="075F95FB" w14:textId="77777777" w:rsidR="00B87E49" w:rsidRPr="003315F5" w:rsidRDefault="00671FEF" w:rsidP="003315F5">
      <w:pPr>
        <w:keepNext/>
        <w:keepLines/>
        <w:widowControl w:val="0"/>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1</w:t>
      </w:r>
      <w:r w:rsidR="00C86420" w:rsidRPr="003315F5">
        <w:rPr>
          <w:rFonts w:ascii="Garamond" w:hAnsi="Garamond"/>
          <w:b/>
          <w:sz w:val="24"/>
          <w:szCs w:val="24"/>
        </w:rPr>
        <w:t>7</w:t>
      </w:r>
      <w:r w:rsidR="00D82F3A" w:rsidRPr="003315F5">
        <w:rPr>
          <w:rFonts w:ascii="Garamond" w:hAnsi="Garamond"/>
          <w:b/>
          <w:sz w:val="24"/>
          <w:szCs w:val="24"/>
        </w:rPr>
        <w:t xml:space="preserve">. </w:t>
      </w:r>
    </w:p>
    <w:p w14:paraId="7C067A78" w14:textId="1493DBAF" w:rsidR="00E86ACE" w:rsidRPr="003315F5" w:rsidRDefault="00E86ACE" w:rsidP="003315F5">
      <w:pPr>
        <w:keepNext/>
        <w:keepLines/>
        <w:widowControl w:val="0"/>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Komunikacja Stron</w:t>
      </w:r>
    </w:p>
    <w:p w14:paraId="1F954110" w14:textId="2E3C2B05" w:rsidR="00E86ACE" w:rsidRPr="003315F5" w:rsidRDefault="00E86ACE"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Strony </w:t>
      </w:r>
      <w:r w:rsidRPr="003315F5">
        <w:rPr>
          <w:rFonts w:ascii="Garamond" w:hAnsi="Garamond"/>
          <w:bCs/>
          <w:sz w:val="24"/>
          <w:szCs w:val="24"/>
        </w:rPr>
        <w:t>przewidują</w:t>
      </w:r>
      <w:r w:rsidRPr="003315F5">
        <w:rPr>
          <w:rFonts w:ascii="Garamond" w:hAnsi="Garamond"/>
          <w:sz w:val="24"/>
          <w:szCs w:val="24"/>
        </w:rPr>
        <w:t xml:space="preserve"> następujące formy bieżącej komunikacji w ramach wykonywania Umowy:</w:t>
      </w:r>
      <w:r w:rsidR="000767C4" w:rsidRPr="003315F5">
        <w:rPr>
          <w:rFonts w:ascii="Garamond" w:hAnsi="Garamond"/>
          <w:sz w:val="24"/>
          <w:szCs w:val="24"/>
        </w:rPr>
        <w:t xml:space="preserve"> </w:t>
      </w:r>
      <w:r w:rsidR="008119AB" w:rsidRPr="003315F5">
        <w:rPr>
          <w:rFonts w:ascii="Garamond" w:hAnsi="Garamond"/>
          <w:sz w:val="24"/>
          <w:szCs w:val="24"/>
        </w:rPr>
        <w:t>S</w:t>
      </w:r>
      <w:r w:rsidR="006F5C28" w:rsidRPr="003315F5">
        <w:rPr>
          <w:rFonts w:ascii="Garamond" w:hAnsi="Garamond"/>
          <w:sz w:val="24"/>
          <w:szCs w:val="24"/>
        </w:rPr>
        <w:t xml:space="preserve">ystem teleinformatyczny, </w:t>
      </w:r>
      <w:r w:rsidRPr="003315F5">
        <w:rPr>
          <w:rFonts w:ascii="Garamond" w:hAnsi="Garamond"/>
          <w:sz w:val="24"/>
          <w:szCs w:val="24"/>
        </w:rPr>
        <w:t>list polecony,</w:t>
      </w:r>
      <w:r w:rsidR="000767C4" w:rsidRPr="003315F5">
        <w:rPr>
          <w:rFonts w:ascii="Garamond" w:hAnsi="Garamond"/>
          <w:sz w:val="24"/>
          <w:szCs w:val="24"/>
        </w:rPr>
        <w:t xml:space="preserve"> </w:t>
      </w:r>
      <w:r w:rsidRPr="003315F5">
        <w:rPr>
          <w:rFonts w:ascii="Garamond" w:hAnsi="Garamond"/>
          <w:sz w:val="24"/>
          <w:szCs w:val="24"/>
        </w:rPr>
        <w:t>e-PUAP,</w:t>
      </w:r>
      <w:r w:rsidR="000767C4" w:rsidRPr="003315F5">
        <w:rPr>
          <w:rFonts w:ascii="Garamond" w:hAnsi="Garamond"/>
          <w:sz w:val="24"/>
          <w:szCs w:val="24"/>
        </w:rPr>
        <w:t xml:space="preserve"> </w:t>
      </w:r>
      <w:r w:rsidRPr="003315F5">
        <w:rPr>
          <w:rFonts w:ascii="Garamond" w:hAnsi="Garamond"/>
          <w:sz w:val="24"/>
          <w:szCs w:val="24"/>
        </w:rPr>
        <w:t>poczt</w:t>
      </w:r>
      <w:r w:rsidR="008F7F40" w:rsidRPr="003315F5">
        <w:rPr>
          <w:rFonts w:ascii="Garamond" w:hAnsi="Garamond"/>
          <w:sz w:val="24"/>
          <w:szCs w:val="24"/>
        </w:rPr>
        <w:t>ę</w:t>
      </w:r>
      <w:r w:rsidR="00E968FD" w:rsidRPr="003315F5">
        <w:rPr>
          <w:rFonts w:ascii="Garamond" w:hAnsi="Garamond"/>
          <w:sz w:val="24"/>
          <w:szCs w:val="24"/>
        </w:rPr>
        <w:t xml:space="preserve"> </w:t>
      </w:r>
      <w:r w:rsidRPr="003315F5">
        <w:rPr>
          <w:rFonts w:ascii="Garamond" w:hAnsi="Garamond"/>
          <w:sz w:val="24"/>
          <w:szCs w:val="24"/>
        </w:rPr>
        <w:t>elektroniczną.</w:t>
      </w:r>
    </w:p>
    <w:p w14:paraId="3BEDB2D8" w14:textId="554B373B" w:rsidR="00E86ACE" w:rsidRPr="003315F5" w:rsidRDefault="00E86ACE"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Oświadczenia, zawiadomienia i informacje będą uznawane za dostarczone </w:t>
      </w:r>
      <w:r w:rsidR="00A56B6E" w:rsidRPr="003315F5">
        <w:rPr>
          <w:rFonts w:ascii="Garamond" w:hAnsi="Garamond"/>
          <w:sz w:val="24"/>
          <w:szCs w:val="24"/>
        </w:rPr>
        <w:t xml:space="preserve">odpowiednio </w:t>
      </w:r>
      <w:r w:rsidR="00890F45" w:rsidRPr="003315F5">
        <w:rPr>
          <w:rFonts w:ascii="Garamond" w:hAnsi="Garamond"/>
          <w:sz w:val="24"/>
          <w:szCs w:val="24"/>
        </w:rPr>
        <w:br/>
      </w:r>
      <w:r w:rsidRPr="003315F5">
        <w:rPr>
          <w:rFonts w:ascii="Garamond" w:hAnsi="Garamond"/>
          <w:sz w:val="24"/>
          <w:szCs w:val="24"/>
        </w:rPr>
        <w:t>z momentem: p</w:t>
      </w:r>
      <w:r w:rsidR="00A56B6E" w:rsidRPr="003315F5">
        <w:rPr>
          <w:rFonts w:ascii="Garamond" w:hAnsi="Garamond"/>
          <w:sz w:val="24"/>
          <w:szCs w:val="24"/>
        </w:rPr>
        <w:t xml:space="preserve">otwierdzenia doręczenia </w:t>
      </w:r>
      <w:r w:rsidR="008119AB" w:rsidRPr="003315F5">
        <w:rPr>
          <w:rFonts w:ascii="Garamond" w:hAnsi="Garamond"/>
          <w:sz w:val="24"/>
          <w:szCs w:val="24"/>
        </w:rPr>
        <w:t xml:space="preserve">Systemem </w:t>
      </w:r>
      <w:r w:rsidR="006F5C28" w:rsidRPr="003315F5">
        <w:rPr>
          <w:rFonts w:ascii="Garamond" w:hAnsi="Garamond"/>
          <w:sz w:val="24"/>
          <w:szCs w:val="24"/>
        </w:rPr>
        <w:t>teleinfo</w:t>
      </w:r>
      <w:r w:rsidR="0063520D" w:rsidRPr="003315F5">
        <w:rPr>
          <w:rFonts w:ascii="Garamond" w:hAnsi="Garamond"/>
          <w:sz w:val="24"/>
          <w:szCs w:val="24"/>
        </w:rPr>
        <w:t>r</w:t>
      </w:r>
      <w:r w:rsidR="006F5C28" w:rsidRPr="003315F5">
        <w:rPr>
          <w:rFonts w:ascii="Garamond" w:hAnsi="Garamond"/>
          <w:sz w:val="24"/>
          <w:szCs w:val="24"/>
        </w:rPr>
        <w:t>matycznym</w:t>
      </w:r>
      <w:r w:rsidR="00A56B6E" w:rsidRPr="003315F5">
        <w:rPr>
          <w:rFonts w:ascii="Garamond" w:hAnsi="Garamond"/>
          <w:sz w:val="24"/>
          <w:szCs w:val="24"/>
        </w:rPr>
        <w:t xml:space="preserve">, </w:t>
      </w:r>
      <w:r w:rsidRPr="003315F5">
        <w:rPr>
          <w:rFonts w:ascii="Garamond" w:hAnsi="Garamond"/>
          <w:sz w:val="24"/>
          <w:szCs w:val="24"/>
        </w:rPr>
        <w:t xml:space="preserve">odebrania listu poleconego, dokonania autoryzacji poprzez e-PUAP, uzyskania potwierdzenia otrzymania przez odbiorcę korespondencji pocztą elektroniczną. </w:t>
      </w:r>
    </w:p>
    <w:p w14:paraId="28F2CC81" w14:textId="6B5CF951" w:rsidR="00E86ACE" w:rsidRPr="003315F5" w:rsidRDefault="00E86ACE"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Korespondencja będzie traktowana jako doręczona prawidłowo w przypadku, gdy </w:t>
      </w:r>
      <w:r w:rsidR="00F4226A">
        <w:rPr>
          <w:rFonts w:ascii="Garamond" w:hAnsi="Garamond"/>
          <w:sz w:val="24"/>
          <w:szCs w:val="24"/>
        </w:rPr>
        <w:t>Beneficjent</w:t>
      </w:r>
      <w:r w:rsidR="008119AB" w:rsidRPr="003315F5">
        <w:rPr>
          <w:rFonts w:ascii="Garamond" w:hAnsi="Garamond"/>
          <w:sz w:val="24"/>
          <w:szCs w:val="24"/>
        </w:rPr>
        <w:t xml:space="preserve"> </w:t>
      </w:r>
      <w:r w:rsidRPr="003315F5">
        <w:rPr>
          <w:rFonts w:ascii="Garamond" w:hAnsi="Garamond"/>
          <w:sz w:val="24"/>
          <w:szCs w:val="24"/>
        </w:rPr>
        <w:t>nie poinformował o zmianie danych do korespondencji lub korespondencja przesłana przez</w:t>
      </w:r>
      <w:r w:rsidR="00E840A9" w:rsidRPr="003315F5">
        <w:rPr>
          <w:rFonts w:ascii="Garamond" w:hAnsi="Garamond"/>
          <w:sz w:val="24"/>
          <w:szCs w:val="24"/>
        </w:rPr>
        <w:t xml:space="preserve"> Agencję </w:t>
      </w:r>
      <w:r w:rsidRPr="003315F5">
        <w:rPr>
          <w:rFonts w:ascii="Garamond" w:hAnsi="Garamond"/>
          <w:sz w:val="24"/>
          <w:szCs w:val="24"/>
        </w:rPr>
        <w:t xml:space="preserve">zostanie zwrócona z adnotacją urzędu pocztowego o braku możliwości doręczenia przesyłki, np. „adresat przeprowadził się”, „nie podjęto </w:t>
      </w:r>
      <w:r w:rsidR="00E840A9" w:rsidRPr="003315F5">
        <w:rPr>
          <w:rFonts w:ascii="Garamond" w:hAnsi="Garamond"/>
          <w:sz w:val="24"/>
          <w:szCs w:val="24"/>
        </w:rPr>
        <w:t xml:space="preserve">w terminie”, „adresat nieznany” oraz gdy adresat odmówił przyjęcia. </w:t>
      </w:r>
    </w:p>
    <w:p w14:paraId="059C4802" w14:textId="1B784D9A"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Wszelka korespondencja związana z realizacją Umowy powinna być opatrzona numerem Umowy.</w:t>
      </w:r>
    </w:p>
    <w:p w14:paraId="578331B8" w14:textId="4AF1CDB7"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Adresy do doręczeń korespondencji:</w:t>
      </w:r>
    </w:p>
    <w:p w14:paraId="396DD5A6" w14:textId="77777777" w:rsidR="00CD1817" w:rsidRPr="003315F5" w:rsidRDefault="00CD1817" w:rsidP="003315F5">
      <w:pPr>
        <w:pStyle w:val="Akapitzlist"/>
        <w:spacing w:before="120" w:after="120" w:line="360" w:lineRule="exact"/>
        <w:ind w:left="360"/>
        <w:jc w:val="both"/>
        <w:rPr>
          <w:rFonts w:ascii="Garamond" w:hAnsi="Garamond"/>
          <w:sz w:val="24"/>
          <w:szCs w:val="24"/>
        </w:rPr>
      </w:pPr>
    </w:p>
    <w:p w14:paraId="5F173423" w14:textId="79BFC3CB" w:rsidR="00E86ACE" w:rsidRPr="003315F5" w:rsidRDefault="00E86ACE" w:rsidP="003315F5">
      <w:pPr>
        <w:pStyle w:val="Akapitzlist"/>
        <w:keepLines/>
        <w:widowControl w:val="0"/>
        <w:tabs>
          <w:tab w:val="right" w:pos="284"/>
          <w:tab w:val="left" w:pos="567"/>
        </w:tabs>
        <w:autoSpaceDE w:val="0"/>
        <w:autoSpaceDN w:val="0"/>
        <w:adjustRightInd w:val="0"/>
        <w:spacing w:before="120" w:after="120" w:line="360" w:lineRule="exact"/>
        <w:ind w:left="284"/>
        <w:jc w:val="both"/>
        <w:rPr>
          <w:rFonts w:ascii="Garamond" w:hAnsi="Garamond"/>
          <w:b/>
          <w:sz w:val="24"/>
          <w:szCs w:val="24"/>
        </w:rPr>
      </w:pPr>
      <w:r w:rsidRPr="003315F5">
        <w:rPr>
          <w:rFonts w:ascii="Garamond" w:hAnsi="Garamond"/>
          <w:b/>
          <w:sz w:val="24"/>
          <w:szCs w:val="24"/>
        </w:rPr>
        <w:t>Dla</w:t>
      </w:r>
      <w:r w:rsidR="00E840A9" w:rsidRPr="003315F5">
        <w:rPr>
          <w:rFonts w:ascii="Garamond" w:hAnsi="Garamond"/>
          <w:b/>
          <w:sz w:val="24"/>
          <w:szCs w:val="24"/>
        </w:rPr>
        <w:t xml:space="preserve"> Agencji:</w:t>
      </w:r>
      <w:r w:rsidR="00BB4B8A" w:rsidRPr="003315F5">
        <w:rPr>
          <w:rFonts w:ascii="Garamond" w:hAnsi="Garamond"/>
          <w:sz w:val="24"/>
          <w:szCs w:val="24"/>
        </w:rPr>
        <w:t xml:space="preserve"> </w:t>
      </w:r>
      <w:r w:rsidR="00890F45" w:rsidRPr="003315F5">
        <w:rPr>
          <w:rFonts w:ascii="Garamond" w:hAnsi="Garamond"/>
          <w:sz w:val="24"/>
          <w:szCs w:val="24"/>
        </w:rPr>
        <w:t>ul. Moniuszki 1</w:t>
      </w:r>
      <w:r w:rsidR="00900BA6" w:rsidRPr="003315F5">
        <w:rPr>
          <w:rFonts w:ascii="Garamond" w:hAnsi="Garamond"/>
          <w:sz w:val="24"/>
          <w:szCs w:val="24"/>
        </w:rPr>
        <w:t>A</w:t>
      </w:r>
      <w:r w:rsidR="00890F45" w:rsidRPr="003315F5">
        <w:rPr>
          <w:rFonts w:ascii="Garamond" w:hAnsi="Garamond"/>
          <w:sz w:val="24"/>
          <w:szCs w:val="24"/>
        </w:rPr>
        <w:t>, 00-014 Warszawa</w:t>
      </w:r>
    </w:p>
    <w:p w14:paraId="183809D2" w14:textId="77777777" w:rsidR="00E86ACE" w:rsidRPr="003315F5" w:rsidRDefault="00E86ACE"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bookmarkStart w:id="51" w:name="_Hlk36657814"/>
      <w:r w:rsidRPr="003315F5">
        <w:rPr>
          <w:rFonts w:ascii="Garamond" w:hAnsi="Garamond"/>
          <w:b/>
          <w:sz w:val="24"/>
          <w:szCs w:val="24"/>
        </w:rPr>
        <w:t>Adres skrytki e-PUAP</w:t>
      </w:r>
      <w:r w:rsidRPr="003315F5">
        <w:rPr>
          <w:rFonts w:ascii="Garamond" w:hAnsi="Garamond"/>
          <w:sz w:val="24"/>
          <w:szCs w:val="24"/>
        </w:rPr>
        <w:t xml:space="preserve"> </w:t>
      </w:r>
      <w:r w:rsidR="00890F45" w:rsidRPr="003315F5">
        <w:rPr>
          <w:rFonts w:ascii="Garamond" w:hAnsi="Garamond"/>
          <w:b/>
          <w:sz w:val="24"/>
          <w:szCs w:val="24"/>
        </w:rPr>
        <w:t>Agencji</w:t>
      </w:r>
      <w:r w:rsidR="003742EF" w:rsidRPr="003315F5">
        <w:rPr>
          <w:rFonts w:ascii="Garamond" w:hAnsi="Garamond"/>
          <w:b/>
          <w:sz w:val="24"/>
          <w:szCs w:val="24"/>
        </w:rPr>
        <w:t>:</w:t>
      </w:r>
      <w:r w:rsidR="003742EF" w:rsidRPr="003315F5">
        <w:rPr>
          <w:rFonts w:ascii="Garamond" w:hAnsi="Garamond"/>
          <w:sz w:val="24"/>
          <w:szCs w:val="24"/>
        </w:rPr>
        <w:t xml:space="preserve">  /</w:t>
      </w:r>
      <w:proofErr w:type="spellStart"/>
      <w:r w:rsidR="003742EF" w:rsidRPr="003315F5">
        <w:rPr>
          <w:rFonts w:ascii="Garamond" w:hAnsi="Garamond"/>
          <w:sz w:val="24"/>
          <w:szCs w:val="24"/>
        </w:rPr>
        <w:t>AgencjaBadMed</w:t>
      </w:r>
      <w:proofErr w:type="spellEnd"/>
      <w:r w:rsidR="003742EF" w:rsidRPr="003315F5">
        <w:rPr>
          <w:rFonts w:ascii="Garamond" w:hAnsi="Garamond"/>
          <w:sz w:val="24"/>
          <w:szCs w:val="24"/>
        </w:rPr>
        <w:t>/</w:t>
      </w:r>
      <w:proofErr w:type="spellStart"/>
      <w:r w:rsidR="003742EF" w:rsidRPr="003315F5">
        <w:rPr>
          <w:rFonts w:ascii="Garamond" w:hAnsi="Garamond"/>
          <w:sz w:val="24"/>
          <w:szCs w:val="24"/>
        </w:rPr>
        <w:t>SkrytkaESP</w:t>
      </w:r>
      <w:proofErr w:type="spellEnd"/>
    </w:p>
    <w:bookmarkEnd w:id="51"/>
    <w:p w14:paraId="38DD6E5E" w14:textId="77777777"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 xml:space="preserve">Adres poczty elektronicznej </w:t>
      </w:r>
      <w:r w:rsidR="00881FE7" w:rsidRPr="003315F5">
        <w:rPr>
          <w:rFonts w:ascii="Garamond" w:hAnsi="Garamond"/>
          <w:b/>
          <w:sz w:val="24"/>
          <w:szCs w:val="24"/>
        </w:rPr>
        <w:t>Agencji</w:t>
      </w:r>
      <w:r w:rsidR="003742EF" w:rsidRPr="003315F5">
        <w:rPr>
          <w:rFonts w:ascii="Garamond" w:hAnsi="Garamond"/>
          <w:b/>
          <w:sz w:val="24"/>
          <w:szCs w:val="24"/>
        </w:rPr>
        <w:t>:</w:t>
      </w:r>
      <w:r w:rsidR="00881FE7" w:rsidRPr="003315F5">
        <w:rPr>
          <w:rFonts w:ascii="Garamond" w:hAnsi="Garamond"/>
          <w:sz w:val="24"/>
          <w:szCs w:val="24"/>
        </w:rPr>
        <w:t xml:space="preserve"> </w:t>
      </w:r>
      <w:r w:rsidRPr="003315F5">
        <w:rPr>
          <w:rFonts w:ascii="Garamond" w:hAnsi="Garamond"/>
          <w:sz w:val="24"/>
          <w:szCs w:val="24"/>
        </w:rPr>
        <w:t>kancelaria@abm.gov.pl</w:t>
      </w:r>
    </w:p>
    <w:p w14:paraId="21DFE504" w14:textId="39AE517C"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b/>
          <w:sz w:val="24"/>
          <w:szCs w:val="24"/>
        </w:rPr>
      </w:pPr>
      <w:r w:rsidRPr="003315F5">
        <w:rPr>
          <w:rFonts w:ascii="Garamond" w:hAnsi="Garamond"/>
          <w:b/>
          <w:sz w:val="24"/>
          <w:szCs w:val="24"/>
        </w:rPr>
        <w:t xml:space="preserve">Dla </w:t>
      </w:r>
      <w:r w:rsidR="00455DB0">
        <w:rPr>
          <w:rFonts w:ascii="Garamond" w:hAnsi="Garamond"/>
          <w:b/>
          <w:sz w:val="24"/>
          <w:szCs w:val="24"/>
        </w:rPr>
        <w:t>Beneficjenta</w:t>
      </w:r>
      <w:r w:rsidRPr="003315F5">
        <w:rPr>
          <w:rFonts w:ascii="Garamond" w:hAnsi="Garamond"/>
          <w:b/>
          <w:sz w:val="24"/>
          <w:szCs w:val="24"/>
        </w:rPr>
        <w:t xml:space="preserve">: ............................................... </w:t>
      </w:r>
    </w:p>
    <w:p w14:paraId="25618E44" w14:textId="58C22D6E"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Adres skrytki e-PUAP</w:t>
      </w:r>
      <w:r w:rsidRPr="003315F5">
        <w:rPr>
          <w:rFonts w:ascii="Garamond" w:hAnsi="Garamond"/>
          <w:sz w:val="24"/>
          <w:szCs w:val="24"/>
        </w:rPr>
        <w:t xml:space="preserve"> </w:t>
      </w:r>
      <w:r w:rsidR="00455DB0">
        <w:rPr>
          <w:rFonts w:ascii="Garamond" w:hAnsi="Garamond"/>
          <w:b/>
          <w:sz w:val="24"/>
          <w:szCs w:val="24"/>
        </w:rPr>
        <w:t>Beneficjenta</w:t>
      </w:r>
      <w:r w:rsidR="00C42C71">
        <w:rPr>
          <w:rFonts w:ascii="Garamond" w:hAnsi="Garamond"/>
          <w:b/>
          <w:sz w:val="24"/>
          <w:szCs w:val="24"/>
        </w:rPr>
        <w:t xml:space="preserve">: </w:t>
      </w:r>
      <w:r w:rsidRPr="003315F5">
        <w:rPr>
          <w:rFonts w:ascii="Garamond" w:hAnsi="Garamond"/>
          <w:sz w:val="24"/>
          <w:szCs w:val="24"/>
        </w:rPr>
        <w:t>……………………………………</w:t>
      </w:r>
    </w:p>
    <w:p w14:paraId="2A9B88F1" w14:textId="2C55A91B" w:rsidR="00890F45" w:rsidRPr="003315F5" w:rsidRDefault="00881FE7"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Adres poczty elektronicznej</w:t>
      </w:r>
      <w:r w:rsidR="00727B3A" w:rsidRPr="003315F5">
        <w:rPr>
          <w:rFonts w:ascii="Garamond" w:hAnsi="Garamond"/>
          <w:b/>
          <w:sz w:val="24"/>
          <w:szCs w:val="24"/>
        </w:rPr>
        <w:t xml:space="preserve"> </w:t>
      </w:r>
      <w:r w:rsidR="00455DB0">
        <w:rPr>
          <w:rFonts w:ascii="Garamond" w:hAnsi="Garamond"/>
          <w:b/>
          <w:sz w:val="24"/>
          <w:szCs w:val="24"/>
        </w:rPr>
        <w:t>Beneficjenta</w:t>
      </w:r>
      <w:r w:rsidR="00C42C71">
        <w:rPr>
          <w:rFonts w:ascii="Garamond" w:hAnsi="Garamond"/>
          <w:b/>
          <w:sz w:val="24"/>
          <w:szCs w:val="24"/>
        </w:rPr>
        <w:t>:</w:t>
      </w:r>
      <w:r w:rsidR="004171B0" w:rsidRPr="003315F5">
        <w:rPr>
          <w:rFonts w:ascii="Garamond" w:hAnsi="Garamond"/>
          <w:sz w:val="24"/>
          <w:szCs w:val="24"/>
        </w:rPr>
        <w:t xml:space="preserve">  </w:t>
      </w:r>
      <w:r w:rsidRPr="003315F5">
        <w:rPr>
          <w:rFonts w:ascii="Garamond" w:hAnsi="Garamond"/>
          <w:sz w:val="24"/>
          <w:szCs w:val="24"/>
        </w:rPr>
        <w:t>……………………………………..</w:t>
      </w:r>
    </w:p>
    <w:p w14:paraId="2BE14EE8" w14:textId="182423B3"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bookmarkStart w:id="52" w:name="_Hlk36657938"/>
      <w:r w:rsidRPr="003315F5">
        <w:rPr>
          <w:rFonts w:ascii="Garamond" w:hAnsi="Garamond"/>
          <w:sz w:val="24"/>
          <w:szCs w:val="24"/>
        </w:rPr>
        <w:t xml:space="preserve"> </w:t>
      </w:r>
      <w:r w:rsidR="004B249A" w:rsidRPr="003315F5">
        <w:rPr>
          <w:rFonts w:ascii="Garamond" w:hAnsi="Garamond"/>
          <w:sz w:val="24"/>
          <w:szCs w:val="24"/>
        </w:rPr>
        <w:t>Dane o</w:t>
      </w:r>
      <w:r w:rsidR="00E86ACE" w:rsidRPr="003315F5">
        <w:rPr>
          <w:rFonts w:ascii="Garamond" w:hAnsi="Garamond"/>
          <w:sz w:val="24"/>
          <w:szCs w:val="24"/>
        </w:rPr>
        <w:t>sob</w:t>
      </w:r>
      <w:r w:rsidR="00DF2DED" w:rsidRPr="003315F5">
        <w:rPr>
          <w:rFonts w:ascii="Garamond" w:hAnsi="Garamond"/>
          <w:sz w:val="24"/>
          <w:szCs w:val="24"/>
        </w:rPr>
        <w:t>y</w:t>
      </w:r>
      <w:r w:rsidR="004B249A" w:rsidRPr="003315F5">
        <w:rPr>
          <w:rFonts w:ascii="Garamond" w:hAnsi="Garamond"/>
          <w:sz w:val="24"/>
          <w:szCs w:val="24"/>
        </w:rPr>
        <w:t>/osób</w:t>
      </w:r>
      <w:r w:rsidR="00E86ACE" w:rsidRPr="003315F5">
        <w:rPr>
          <w:rFonts w:ascii="Garamond" w:hAnsi="Garamond"/>
          <w:sz w:val="24"/>
          <w:szCs w:val="24"/>
        </w:rPr>
        <w:t xml:space="preserve"> upoważnion</w:t>
      </w:r>
      <w:r w:rsidR="004B249A" w:rsidRPr="003315F5">
        <w:rPr>
          <w:rFonts w:ascii="Garamond" w:hAnsi="Garamond"/>
          <w:sz w:val="24"/>
          <w:szCs w:val="24"/>
        </w:rPr>
        <w:t>ej/</w:t>
      </w:r>
      <w:proofErr w:type="spellStart"/>
      <w:r w:rsidR="004B249A" w:rsidRPr="003315F5">
        <w:rPr>
          <w:rFonts w:ascii="Garamond" w:hAnsi="Garamond"/>
          <w:sz w:val="24"/>
          <w:szCs w:val="24"/>
        </w:rPr>
        <w:t>ny</w:t>
      </w:r>
      <w:r w:rsidR="000C56E5" w:rsidRPr="003315F5">
        <w:rPr>
          <w:rFonts w:ascii="Garamond" w:hAnsi="Garamond"/>
          <w:sz w:val="24"/>
          <w:szCs w:val="24"/>
        </w:rPr>
        <w:t>ch</w:t>
      </w:r>
      <w:proofErr w:type="spellEnd"/>
      <w:r w:rsidR="00E86ACE" w:rsidRPr="003315F5">
        <w:rPr>
          <w:rFonts w:ascii="Garamond" w:hAnsi="Garamond"/>
          <w:sz w:val="24"/>
          <w:szCs w:val="24"/>
        </w:rPr>
        <w:t xml:space="preserve"> </w:t>
      </w:r>
      <w:r w:rsidR="00D41490" w:rsidRPr="003315F5">
        <w:rPr>
          <w:rFonts w:ascii="Garamond" w:hAnsi="Garamond"/>
          <w:sz w:val="24"/>
          <w:szCs w:val="24"/>
        </w:rPr>
        <w:t xml:space="preserve">ze strony </w:t>
      </w:r>
      <w:r w:rsidR="00455DB0">
        <w:rPr>
          <w:rFonts w:ascii="Garamond" w:hAnsi="Garamond"/>
          <w:sz w:val="24"/>
          <w:szCs w:val="24"/>
        </w:rPr>
        <w:t>Beneficjenta</w:t>
      </w:r>
      <w:r w:rsidR="008119AB" w:rsidRPr="003315F5">
        <w:rPr>
          <w:rFonts w:ascii="Garamond" w:hAnsi="Garamond"/>
          <w:sz w:val="24"/>
          <w:szCs w:val="24"/>
        </w:rPr>
        <w:t xml:space="preserve"> </w:t>
      </w:r>
      <w:r w:rsidR="00E86ACE" w:rsidRPr="003315F5">
        <w:rPr>
          <w:rFonts w:ascii="Garamond" w:hAnsi="Garamond"/>
          <w:sz w:val="24"/>
          <w:szCs w:val="24"/>
        </w:rPr>
        <w:t>do bieżących kontaktów w</w:t>
      </w:r>
      <w:r w:rsidR="00C42C71">
        <w:rPr>
          <w:rFonts w:ascii="Garamond" w:hAnsi="Garamond"/>
          <w:sz w:val="24"/>
          <w:szCs w:val="24"/>
        </w:rPr>
        <w:t> </w:t>
      </w:r>
      <w:r w:rsidR="00E86ACE" w:rsidRPr="003315F5">
        <w:rPr>
          <w:rFonts w:ascii="Garamond" w:hAnsi="Garamond"/>
          <w:sz w:val="24"/>
          <w:szCs w:val="24"/>
        </w:rPr>
        <w:t xml:space="preserve">ramach realizacji Umowy: </w:t>
      </w:r>
      <w:r w:rsidR="004B249A" w:rsidRPr="003315F5">
        <w:rPr>
          <w:rFonts w:ascii="Garamond" w:hAnsi="Garamond"/>
          <w:sz w:val="24"/>
          <w:szCs w:val="24"/>
        </w:rPr>
        <w:t xml:space="preserve"> </w:t>
      </w:r>
      <w:r w:rsidR="008119AB" w:rsidRPr="003315F5">
        <w:rPr>
          <w:rFonts w:ascii="Garamond" w:hAnsi="Garamond"/>
          <w:sz w:val="24"/>
          <w:szCs w:val="24"/>
        </w:rPr>
        <w:t xml:space="preserve">imię i nazwisko: ……………………, </w:t>
      </w:r>
      <w:r w:rsidR="00CD1817" w:rsidRPr="003315F5">
        <w:rPr>
          <w:rFonts w:ascii="Garamond" w:hAnsi="Garamond"/>
          <w:sz w:val="24"/>
          <w:szCs w:val="24"/>
        </w:rPr>
        <w:t>tel</w:t>
      </w:r>
      <w:r w:rsidR="00C42C71">
        <w:rPr>
          <w:rFonts w:ascii="Garamond" w:hAnsi="Garamond"/>
          <w:sz w:val="24"/>
          <w:szCs w:val="24"/>
        </w:rPr>
        <w:t>.</w:t>
      </w:r>
      <w:r w:rsidR="00CD1817" w:rsidRPr="003315F5">
        <w:rPr>
          <w:rFonts w:ascii="Garamond" w:hAnsi="Garamond"/>
          <w:sz w:val="24"/>
          <w:szCs w:val="24"/>
        </w:rPr>
        <w:t>:......................, e-mail</w:t>
      </w:r>
      <w:r w:rsidR="004B249A" w:rsidRPr="003315F5">
        <w:rPr>
          <w:rFonts w:ascii="Garamond" w:hAnsi="Garamond"/>
          <w:sz w:val="24"/>
          <w:szCs w:val="24"/>
        </w:rPr>
        <w:t>: ……………</w:t>
      </w:r>
    </w:p>
    <w:bookmarkEnd w:id="52"/>
    <w:p w14:paraId="3DF14C05" w14:textId="2562329B"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W przypadku zmiany danych, o których mowa w ust. </w:t>
      </w:r>
      <w:r w:rsidR="007E77D3" w:rsidRPr="003315F5">
        <w:rPr>
          <w:rFonts w:ascii="Garamond" w:hAnsi="Garamond"/>
          <w:sz w:val="24"/>
          <w:szCs w:val="24"/>
        </w:rPr>
        <w:t>5</w:t>
      </w:r>
      <w:r w:rsidR="00E86ACE" w:rsidRPr="003315F5">
        <w:rPr>
          <w:rFonts w:ascii="Garamond" w:hAnsi="Garamond"/>
          <w:sz w:val="24"/>
          <w:szCs w:val="24"/>
        </w:rPr>
        <w:t xml:space="preserve"> lub </w:t>
      </w:r>
      <w:r w:rsidR="007E77D3" w:rsidRPr="003315F5">
        <w:rPr>
          <w:rFonts w:ascii="Garamond" w:hAnsi="Garamond"/>
          <w:sz w:val="24"/>
          <w:szCs w:val="24"/>
        </w:rPr>
        <w:t>6</w:t>
      </w:r>
      <w:r w:rsidR="00E86ACE" w:rsidRPr="003315F5">
        <w:rPr>
          <w:rFonts w:ascii="Garamond" w:hAnsi="Garamond"/>
          <w:sz w:val="24"/>
          <w:szCs w:val="24"/>
        </w:rPr>
        <w:t xml:space="preserve">, Strona, której zmiana dotyczy, jest zobowiązana do powiadomienia drugiej Strony o tym fakcie nie później niż w terminie </w:t>
      </w:r>
      <w:r w:rsidR="00881FE7" w:rsidRPr="003315F5">
        <w:rPr>
          <w:rFonts w:ascii="Garamond" w:hAnsi="Garamond"/>
          <w:sz w:val="24"/>
          <w:szCs w:val="24"/>
        </w:rPr>
        <w:t xml:space="preserve">7 </w:t>
      </w:r>
      <w:r w:rsidR="00E86ACE" w:rsidRPr="003315F5">
        <w:rPr>
          <w:rFonts w:ascii="Garamond" w:hAnsi="Garamond"/>
          <w:sz w:val="24"/>
          <w:szCs w:val="24"/>
        </w:rPr>
        <w:t>dni od</w:t>
      </w:r>
      <w:r w:rsidR="00E86ACE" w:rsidRPr="003315F5">
        <w:rPr>
          <w:rFonts w:ascii="Garamond" w:hAnsi="Garamond"/>
          <w:color w:val="FF0000"/>
          <w:sz w:val="24"/>
          <w:szCs w:val="24"/>
        </w:rPr>
        <w:t xml:space="preserve"> </w:t>
      </w:r>
      <w:r w:rsidR="00E86ACE" w:rsidRPr="003315F5">
        <w:rPr>
          <w:rFonts w:ascii="Garamond" w:hAnsi="Garamond"/>
          <w:sz w:val="24"/>
          <w:szCs w:val="24"/>
        </w:rPr>
        <w:t>zmiany danych. Do czasu powiadomienia, korespondencję wysłaną na dotychczasowe adresy uważa się za skutecznie doręczoną.</w:t>
      </w:r>
    </w:p>
    <w:p w14:paraId="6CFE3607" w14:textId="62CF06F2"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lastRenderedPageBreak/>
        <w:t xml:space="preserve"> </w:t>
      </w:r>
      <w:r w:rsidR="00E86ACE" w:rsidRPr="003315F5">
        <w:rPr>
          <w:rFonts w:ascii="Garamond" w:hAnsi="Garamond"/>
          <w:sz w:val="24"/>
          <w:szCs w:val="24"/>
        </w:rPr>
        <w:t xml:space="preserve">W przypadku wprowadzenia w </w:t>
      </w:r>
      <w:r w:rsidR="00F74E8E" w:rsidRPr="003315F5">
        <w:rPr>
          <w:rFonts w:ascii="Garamond" w:hAnsi="Garamond"/>
          <w:sz w:val="24"/>
          <w:szCs w:val="24"/>
        </w:rPr>
        <w:t>Agencji</w:t>
      </w:r>
      <w:r w:rsidR="008E2B66" w:rsidRPr="003315F5">
        <w:rPr>
          <w:rFonts w:ascii="Garamond" w:hAnsi="Garamond"/>
          <w:sz w:val="24"/>
          <w:szCs w:val="24"/>
        </w:rPr>
        <w:t xml:space="preserve"> </w:t>
      </w:r>
      <w:r w:rsidR="00E86ACE" w:rsidRPr="003315F5">
        <w:rPr>
          <w:rFonts w:ascii="Garamond" w:hAnsi="Garamond"/>
          <w:sz w:val="24"/>
          <w:szCs w:val="24"/>
        </w:rPr>
        <w:t>systemu</w:t>
      </w:r>
      <w:r w:rsidR="008119AB" w:rsidRPr="003315F5">
        <w:rPr>
          <w:rFonts w:ascii="Garamond" w:hAnsi="Garamond"/>
          <w:sz w:val="24"/>
          <w:szCs w:val="24"/>
        </w:rPr>
        <w:t xml:space="preserve"> </w:t>
      </w:r>
      <w:r w:rsidR="00E86ACE" w:rsidRPr="003315F5">
        <w:rPr>
          <w:rFonts w:ascii="Garamond" w:hAnsi="Garamond"/>
          <w:sz w:val="24"/>
          <w:szCs w:val="24"/>
        </w:rPr>
        <w:t xml:space="preserve">teleinformatycznego służącego komunikacji </w:t>
      </w:r>
      <w:r w:rsidR="00881FE7" w:rsidRPr="003315F5">
        <w:rPr>
          <w:rFonts w:ascii="Garamond" w:hAnsi="Garamond"/>
          <w:sz w:val="24"/>
          <w:szCs w:val="24"/>
        </w:rPr>
        <w:br/>
      </w:r>
      <w:r w:rsidR="00E86ACE" w:rsidRPr="003315F5">
        <w:rPr>
          <w:rFonts w:ascii="Garamond" w:hAnsi="Garamond"/>
          <w:sz w:val="24"/>
          <w:szCs w:val="24"/>
        </w:rPr>
        <w:t xml:space="preserve">z </w:t>
      </w:r>
      <w:r w:rsidR="008119AB" w:rsidRPr="003315F5">
        <w:rPr>
          <w:rFonts w:ascii="Garamond" w:hAnsi="Garamond"/>
          <w:sz w:val="24"/>
          <w:szCs w:val="24"/>
        </w:rPr>
        <w:t>beneficjentami</w:t>
      </w:r>
      <w:r w:rsidR="008E2B66" w:rsidRPr="003315F5">
        <w:rPr>
          <w:rFonts w:ascii="Garamond" w:hAnsi="Garamond"/>
          <w:sz w:val="24"/>
          <w:szCs w:val="24"/>
        </w:rPr>
        <w:t xml:space="preserve">, </w:t>
      </w:r>
      <w:r w:rsidR="00F4226A">
        <w:rPr>
          <w:rFonts w:ascii="Garamond" w:hAnsi="Garamond"/>
          <w:sz w:val="24"/>
          <w:szCs w:val="24"/>
        </w:rPr>
        <w:t>Beneficjent</w:t>
      </w:r>
      <w:r w:rsidR="008119AB" w:rsidRPr="003315F5">
        <w:rPr>
          <w:rFonts w:ascii="Garamond" w:hAnsi="Garamond"/>
          <w:sz w:val="24"/>
          <w:szCs w:val="24"/>
        </w:rPr>
        <w:t xml:space="preserve"> </w:t>
      </w:r>
      <w:r w:rsidR="00E86ACE" w:rsidRPr="003315F5">
        <w:rPr>
          <w:rFonts w:ascii="Garamond" w:hAnsi="Garamond"/>
          <w:sz w:val="24"/>
          <w:szCs w:val="24"/>
        </w:rPr>
        <w:t xml:space="preserve">zobowiązany jest przystąpić do </w:t>
      </w:r>
      <w:r w:rsidR="008119AB" w:rsidRPr="003315F5">
        <w:rPr>
          <w:rFonts w:ascii="Garamond" w:hAnsi="Garamond"/>
          <w:sz w:val="24"/>
          <w:szCs w:val="24"/>
        </w:rPr>
        <w:t xml:space="preserve">korzystania z </w:t>
      </w:r>
      <w:r w:rsidR="00E86ACE" w:rsidRPr="003315F5">
        <w:rPr>
          <w:rFonts w:ascii="Garamond" w:hAnsi="Garamond"/>
          <w:sz w:val="24"/>
          <w:szCs w:val="24"/>
        </w:rPr>
        <w:t xml:space="preserve">systemu we wskazanym przez </w:t>
      </w:r>
      <w:r w:rsidR="008E2B66" w:rsidRPr="003315F5">
        <w:rPr>
          <w:rFonts w:ascii="Garamond" w:hAnsi="Garamond"/>
          <w:sz w:val="24"/>
          <w:szCs w:val="24"/>
        </w:rPr>
        <w:t xml:space="preserve">Agencję </w:t>
      </w:r>
      <w:r w:rsidR="00E86ACE" w:rsidRPr="003315F5">
        <w:rPr>
          <w:rFonts w:ascii="Garamond" w:hAnsi="Garamond"/>
          <w:sz w:val="24"/>
          <w:szCs w:val="24"/>
        </w:rPr>
        <w:t xml:space="preserve">terminie. </w:t>
      </w:r>
    </w:p>
    <w:p w14:paraId="6F6B9F0E" w14:textId="67903D6C"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O wprowadzeniu nowego systemu teleinformatycznego oraz konieczności przystąpienia do </w:t>
      </w:r>
      <w:r w:rsidR="00881FE7" w:rsidRPr="003315F5">
        <w:rPr>
          <w:rFonts w:ascii="Garamond" w:hAnsi="Garamond"/>
          <w:sz w:val="24"/>
          <w:szCs w:val="24"/>
        </w:rPr>
        <w:t xml:space="preserve"> </w:t>
      </w:r>
      <w:r w:rsidR="003F1760" w:rsidRPr="003315F5">
        <w:rPr>
          <w:rFonts w:ascii="Garamond" w:hAnsi="Garamond"/>
          <w:sz w:val="24"/>
          <w:szCs w:val="24"/>
        </w:rPr>
        <w:t xml:space="preserve">korzystania z systemu </w:t>
      </w:r>
      <w:r w:rsidR="00E86ACE" w:rsidRPr="003315F5">
        <w:rPr>
          <w:rFonts w:ascii="Garamond" w:hAnsi="Garamond"/>
          <w:sz w:val="24"/>
          <w:szCs w:val="24"/>
        </w:rPr>
        <w:t xml:space="preserve">przez </w:t>
      </w:r>
      <w:r w:rsidR="00F4226A">
        <w:rPr>
          <w:rFonts w:ascii="Garamond" w:hAnsi="Garamond"/>
          <w:sz w:val="24"/>
          <w:szCs w:val="24"/>
        </w:rPr>
        <w:t>Beneficjenta</w:t>
      </w:r>
      <w:r w:rsidR="00E86ACE" w:rsidRPr="003315F5">
        <w:rPr>
          <w:rFonts w:ascii="Garamond" w:hAnsi="Garamond"/>
          <w:sz w:val="24"/>
          <w:szCs w:val="24"/>
        </w:rPr>
        <w:t xml:space="preserve">, </w:t>
      </w:r>
      <w:r w:rsidR="008E2B66" w:rsidRPr="003315F5">
        <w:rPr>
          <w:rFonts w:ascii="Garamond" w:hAnsi="Garamond"/>
          <w:sz w:val="24"/>
          <w:szCs w:val="24"/>
        </w:rPr>
        <w:t>Agencja po</w:t>
      </w:r>
      <w:r w:rsidR="00E86ACE" w:rsidRPr="003315F5">
        <w:rPr>
          <w:rFonts w:ascii="Garamond" w:hAnsi="Garamond"/>
          <w:sz w:val="24"/>
          <w:szCs w:val="24"/>
        </w:rPr>
        <w:t>informuje</w:t>
      </w:r>
      <w:r w:rsidR="008E2B66" w:rsidRPr="003315F5">
        <w:rPr>
          <w:rFonts w:ascii="Garamond" w:hAnsi="Garamond"/>
          <w:sz w:val="24"/>
          <w:szCs w:val="24"/>
        </w:rPr>
        <w:t xml:space="preserve"> go w formie </w:t>
      </w:r>
      <w:r w:rsidR="00E86ACE" w:rsidRPr="003315F5">
        <w:rPr>
          <w:rFonts w:ascii="Garamond" w:hAnsi="Garamond"/>
          <w:sz w:val="24"/>
          <w:szCs w:val="24"/>
        </w:rPr>
        <w:t>jednostronne</w:t>
      </w:r>
      <w:r w:rsidR="008E2B66" w:rsidRPr="003315F5">
        <w:rPr>
          <w:rFonts w:ascii="Garamond" w:hAnsi="Garamond"/>
          <w:sz w:val="24"/>
          <w:szCs w:val="24"/>
        </w:rPr>
        <w:t>go oświadczenia</w:t>
      </w:r>
      <w:r w:rsidR="00E86ACE" w:rsidRPr="003315F5">
        <w:rPr>
          <w:rFonts w:ascii="Garamond" w:hAnsi="Garamond"/>
          <w:sz w:val="24"/>
          <w:szCs w:val="24"/>
        </w:rPr>
        <w:t>.</w:t>
      </w:r>
    </w:p>
    <w:p w14:paraId="2D4D9683" w14:textId="77777777" w:rsidR="00B87E49" w:rsidRPr="003315F5" w:rsidRDefault="00AD37C5" w:rsidP="003315F5">
      <w:pPr>
        <w:keepNext/>
        <w:spacing w:before="120" w:after="120" w:line="360" w:lineRule="exact"/>
        <w:jc w:val="center"/>
        <w:rPr>
          <w:rFonts w:ascii="Garamond" w:hAnsi="Garamond"/>
          <w:b/>
          <w:sz w:val="24"/>
          <w:szCs w:val="24"/>
        </w:rPr>
      </w:pPr>
      <w:bookmarkStart w:id="53" w:name="_Hlk61518398"/>
      <w:r w:rsidRPr="003315F5">
        <w:rPr>
          <w:rFonts w:ascii="Garamond" w:hAnsi="Garamond"/>
          <w:b/>
          <w:sz w:val="24"/>
          <w:szCs w:val="24"/>
        </w:rPr>
        <w:t xml:space="preserve">§ </w:t>
      </w:r>
      <w:r w:rsidR="00C86420" w:rsidRPr="003315F5">
        <w:rPr>
          <w:rFonts w:ascii="Garamond" w:hAnsi="Garamond"/>
          <w:b/>
          <w:sz w:val="24"/>
          <w:szCs w:val="24"/>
        </w:rPr>
        <w:t>18</w:t>
      </w:r>
      <w:r w:rsidR="00E86ACE" w:rsidRPr="003315F5">
        <w:rPr>
          <w:rFonts w:ascii="Garamond" w:hAnsi="Garamond"/>
          <w:b/>
          <w:sz w:val="24"/>
          <w:szCs w:val="24"/>
        </w:rPr>
        <w:t>.</w:t>
      </w:r>
      <w:r w:rsidR="00907C75" w:rsidRPr="003315F5">
        <w:rPr>
          <w:rFonts w:ascii="Garamond" w:hAnsi="Garamond"/>
          <w:b/>
          <w:sz w:val="24"/>
          <w:szCs w:val="24"/>
        </w:rPr>
        <w:t xml:space="preserve"> </w:t>
      </w:r>
    </w:p>
    <w:p w14:paraId="5D2C12DD" w14:textId="77777777" w:rsidR="003F1760" w:rsidRPr="003315F5" w:rsidRDefault="003F1760" w:rsidP="003315F5">
      <w:pPr>
        <w:keepNext/>
        <w:spacing w:before="120" w:after="120" w:line="360" w:lineRule="exact"/>
        <w:jc w:val="center"/>
        <w:rPr>
          <w:rFonts w:ascii="Garamond" w:hAnsi="Garamond"/>
          <w:sz w:val="24"/>
          <w:szCs w:val="24"/>
        </w:rPr>
      </w:pPr>
      <w:r w:rsidRPr="003315F5">
        <w:rPr>
          <w:rFonts w:ascii="Garamond" w:hAnsi="Garamond"/>
          <w:b/>
          <w:sz w:val="24"/>
          <w:szCs w:val="24"/>
        </w:rPr>
        <w:t>Postanowienia końcowe</w:t>
      </w:r>
    </w:p>
    <w:p w14:paraId="35AD9F7D" w14:textId="3FFC8241" w:rsidR="00512086" w:rsidRPr="00512086" w:rsidRDefault="00512086"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6510E4">
        <w:rPr>
          <w:rFonts w:ascii="Garamond" w:eastAsia="MS Mincho" w:hAnsi="Garamond"/>
          <w:color w:val="000000"/>
          <w:sz w:val="24"/>
          <w:szCs w:val="24"/>
        </w:rPr>
        <w:t>Wszelkie zmiany umowy dokonywane będą w formie pisemnej</w:t>
      </w:r>
      <w:r w:rsidRPr="006510E4">
        <w:rPr>
          <w:rFonts w:ascii="Garamond" w:hAnsi="Garamond"/>
          <w:sz w:val="24"/>
          <w:szCs w:val="24"/>
        </w:rPr>
        <w:t>, bądź w formie elektronicznej</w:t>
      </w:r>
      <w:r w:rsidRPr="006510E4">
        <w:rPr>
          <w:rFonts w:ascii="Garamond" w:eastAsia="MS Mincho" w:hAnsi="Garamond"/>
          <w:color w:val="000000"/>
          <w:sz w:val="24"/>
          <w:szCs w:val="24"/>
        </w:rPr>
        <w:t xml:space="preserve"> pod rygorem nieważności.</w:t>
      </w:r>
    </w:p>
    <w:p w14:paraId="6D30CF04" w14:textId="61BD4930" w:rsidR="003F1760" w:rsidRPr="003315F5" w:rsidRDefault="003F1760"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Spory będą rozstrzygane przez sąd powszechny, właściwy miejscowo dla siedziby Agencji.</w:t>
      </w:r>
    </w:p>
    <w:p w14:paraId="0482D128" w14:textId="23915032" w:rsidR="003F1760" w:rsidRPr="003315F5" w:rsidRDefault="003F1760"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 xml:space="preserve">Prawa i obowiązki oraz wierzytelności </w:t>
      </w:r>
      <w:r w:rsidR="00F4226A">
        <w:rPr>
          <w:rFonts w:ascii="Garamond" w:hAnsi="Garamond"/>
          <w:sz w:val="24"/>
          <w:szCs w:val="24"/>
          <w:lang w:eastAsia="pl-PL"/>
        </w:rPr>
        <w:t>Beneficjenta</w:t>
      </w:r>
      <w:r w:rsidRPr="003315F5">
        <w:rPr>
          <w:rFonts w:ascii="Garamond" w:hAnsi="Garamond"/>
          <w:sz w:val="24"/>
          <w:szCs w:val="24"/>
          <w:lang w:eastAsia="pl-PL"/>
        </w:rPr>
        <w:t xml:space="preserve"> wynikające z Umowy nie mogą być przenoszone na rzecz osób trzecich bez uprzedniej zgody Agencji wyrażonej na piśmie pod rygorem nieważności. </w:t>
      </w:r>
    </w:p>
    <w:p w14:paraId="299E9305" w14:textId="18BE6097" w:rsidR="003F1760" w:rsidRPr="003315F5" w:rsidRDefault="003F1760"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Agencja nie ponosi odpowiedzialności wobec osób trzecich za szkody powstałe w związku  z</w:t>
      </w:r>
      <w:r w:rsidR="00B1197F" w:rsidRPr="003315F5">
        <w:rPr>
          <w:rFonts w:ascii="Garamond" w:hAnsi="Garamond"/>
          <w:sz w:val="24"/>
          <w:szCs w:val="24"/>
          <w:lang w:eastAsia="pl-PL"/>
        </w:rPr>
        <w:t> </w:t>
      </w:r>
      <w:r w:rsidRPr="003315F5">
        <w:rPr>
          <w:rFonts w:ascii="Garamond" w:hAnsi="Garamond"/>
          <w:sz w:val="24"/>
          <w:szCs w:val="24"/>
          <w:lang w:eastAsia="pl-PL"/>
        </w:rPr>
        <w:t xml:space="preserve">realizacją Projektu przez </w:t>
      </w:r>
      <w:r w:rsidR="00F4226A">
        <w:rPr>
          <w:rFonts w:ascii="Garamond" w:hAnsi="Garamond"/>
          <w:sz w:val="24"/>
          <w:szCs w:val="24"/>
          <w:lang w:eastAsia="pl-PL"/>
        </w:rPr>
        <w:t>Beneficjenta</w:t>
      </w:r>
      <w:r w:rsidRPr="003315F5">
        <w:rPr>
          <w:rFonts w:ascii="Garamond" w:hAnsi="Garamond"/>
          <w:sz w:val="24"/>
          <w:szCs w:val="24"/>
          <w:lang w:eastAsia="pl-PL"/>
        </w:rPr>
        <w:t xml:space="preserve">. </w:t>
      </w:r>
    </w:p>
    <w:p w14:paraId="437AF617" w14:textId="77777777" w:rsidR="003F1760" w:rsidRPr="003315F5" w:rsidRDefault="003F1760"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Dokumenty przedstawiane Agencji, niesporządzone w języku polskim, muszą być przedstawiane każdorazowo na żądanie Agencji wraz z uwierzytelnionym tłumaczeniem na język polski.</w:t>
      </w:r>
    </w:p>
    <w:p w14:paraId="5F3FB0F0" w14:textId="77777777" w:rsidR="003F1760" w:rsidRPr="003315F5" w:rsidRDefault="003F1760"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W sprawach nieuregulowanych Umową zastosowanie mają przepisy Ustawy, Kodeksu cywilnego i inne przepisy prawa powszechnie obowiązującego.</w:t>
      </w:r>
    </w:p>
    <w:p w14:paraId="2973C633" w14:textId="77777777" w:rsidR="003F1760" w:rsidRPr="003315F5" w:rsidRDefault="003F1760"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Umowa wchodzi w życie w dniu jej podpisania przez ostatnią ze Stron.</w:t>
      </w:r>
    </w:p>
    <w:bookmarkEnd w:id="53"/>
    <w:p w14:paraId="5062AE18" w14:textId="78839776" w:rsidR="00CD1817" w:rsidRPr="00667D56" w:rsidRDefault="003F1760"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Następujące załączniki stanowią integralną część Umowy:</w:t>
      </w:r>
    </w:p>
    <w:p w14:paraId="3B6AFEA9" w14:textId="77777777" w:rsidR="00840A70" w:rsidRPr="003315F5" w:rsidRDefault="00840A70"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1 </w:t>
      </w:r>
      <w:r w:rsidR="002335DD" w:rsidRPr="003315F5">
        <w:rPr>
          <w:rFonts w:ascii="Garamond" w:hAnsi="Garamond" w:cstheme="minorHAnsi"/>
          <w:sz w:val="24"/>
          <w:szCs w:val="24"/>
        </w:rPr>
        <w:t xml:space="preserve">– </w:t>
      </w:r>
      <w:r w:rsidRPr="003315F5">
        <w:rPr>
          <w:rFonts w:ascii="Garamond" w:hAnsi="Garamond" w:cstheme="minorHAnsi"/>
          <w:sz w:val="24"/>
          <w:szCs w:val="24"/>
        </w:rPr>
        <w:t>Dokument potwierdzający umocowanie przedstawiciela Agencji Badań Medycznych do działania w jego imieniu i na jego rzecz</w:t>
      </w:r>
      <w:r w:rsidR="00534940" w:rsidRPr="003315F5">
        <w:rPr>
          <w:rFonts w:ascii="Garamond" w:hAnsi="Garamond" w:cstheme="minorHAnsi"/>
          <w:sz w:val="24"/>
          <w:szCs w:val="24"/>
        </w:rPr>
        <w:t>;</w:t>
      </w:r>
    </w:p>
    <w:p w14:paraId="12B875EF" w14:textId="1176078D" w:rsidR="00840A70" w:rsidRPr="003315F5" w:rsidRDefault="00840A70"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2 – Dokument potwierdzający umocowanie przedstawiciela </w:t>
      </w:r>
      <w:r w:rsidR="00F4226A">
        <w:rPr>
          <w:rFonts w:ascii="Garamond" w:hAnsi="Garamond" w:cstheme="minorHAnsi"/>
          <w:sz w:val="24"/>
          <w:szCs w:val="24"/>
        </w:rPr>
        <w:t>Beneficjenta</w:t>
      </w:r>
      <w:r w:rsidRPr="003315F5">
        <w:rPr>
          <w:rFonts w:ascii="Garamond" w:hAnsi="Garamond" w:cstheme="minorHAnsi"/>
          <w:sz w:val="24"/>
          <w:szCs w:val="24"/>
        </w:rPr>
        <w:t xml:space="preserve"> do działania w jego imieniu i na jego rzecz;</w:t>
      </w:r>
    </w:p>
    <w:p w14:paraId="499111D0" w14:textId="77698FE1" w:rsidR="00ED1B67" w:rsidRPr="003315F5" w:rsidRDefault="00ED1B67"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3 – </w:t>
      </w:r>
      <w:r w:rsidR="003422CB" w:rsidRPr="003315F5">
        <w:rPr>
          <w:rFonts w:ascii="Garamond" w:hAnsi="Garamond" w:cstheme="minorHAnsi"/>
          <w:sz w:val="24"/>
          <w:szCs w:val="24"/>
        </w:rPr>
        <w:t>W</w:t>
      </w:r>
      <w:r w:rsidR="00840A70" w:rsidRPr="003315F5">
        <w:rPr>
          <w:rFonts w:ascii="Garamond" w:hAnsi="Garamond" w:cstheme="minorHAnsi"/>
          <w:sz w:val="24"/>
          <w:szCs w:val="24"/>
        </w:rPr>
        <w:t>niosek o dofinansowanie</w:t>
      </w:r>
      <w:r w:rsidRPr="003315F5">
        <w:rPr>
          <w:rFonts w:ascii="Garamond" w:hAnsi="Garamond" w:cstheme="minorHAnsi"/>
          <w:sz w:val="24"/>
          <w:szCs w:val="24"/>
        </w:rPr>
        <w:t>;</w:t>
      </w:r>
    </w:p>
    <w:p w14:paraId="5D65370C" w14:textId="6FA458AB" w:rsidR="00EB054A" w:rsidRPr="003315F5" w:rsidRDefault="00ED1B67"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Załączn</w:t>
      </w:r>
      <w:r w:rsidR="00F74E8E" w:rsidRPr="003315F5">
        <w:rPr>
          <w:rFonts w:ascii="Garamond" w:hAnsi="Garamond" w:cstheme="minorHAnsi"/>
          <w:sz w:val="24"/>
          <w:szCs w:val="24"/>
        </w:rPr>
        <w:t xml:space="preserve">ik nr </w:t>
      </w:r>
      <w:r w:rsidR="006F5C28" w:rsidRPr="003315F5">
        <w:rPr>
          <w:rFonts w:ascii="Garamond" w:hAnsi="Garamond" w:cstheme="minorHAnsi"/>
          <w:sz w:val="24"/>
          <w:szCs w:val="24"/>
        </w:rPr>
        <w:t>4</w:t>
      </w:r>
      <w:r w:rsidR="00910943" w:rsidRPr="003315F5">
        <w:rPr>
          <w:rFonts w:ascii="Garamond" w:hAnsi="Garamond" w:cstheme="minorHAnsi"/>
          <w:sz w:val="24"/>
          <w:szCs w:val="24"/>
        </w:rPr>
        <w:t xml:space="preserve"> </w:t>
      </w:r>
      <w:r w:rsidR="00F74E8E" w:rsidRPr="003315F5">
        <w:rPr>
          <w:rFonts w:ascii="Garamond" w:hAnsi="Garamond" w:cstheme="minorHAnsi"/>
          <w:sz w:val="24"/>
          <w:szCs w:val="24"/>
        </w:rPr>
        <w:t xml:space="preserve"> – Harmonogram płatności</w:t>
      </w:r>
      <w:r w:rsidR="000E7033" w:rsidRPr="003315F5">
        <w:rPr>
          <w:rFonts w:ascii="Garamond" w:hAnsi="Garamond" w:cstheme="minorHAnsi"/>
          <w:sz w:val="24"/>
          <w:szCs w:val="24"/>
        </w:rPr>
        <w:t>;</w:t>
      </w:r>
    </w:p>
    <w:p w14:paraId="0EFDA313" w14:textId="77777777" w:rsidR="003422CB" w:rsidRPr="003315F5" w:rsidRDefault="003422CB"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5  </w:t>
      </w:r>
      <w:r w:rsidR="002335DD" w:rsidRPr="003315F5">
        <w:rPr>
          <w:rFonts w:ascii="Garamond" w:hAnsi="Garamond" w:cstheme="minorHAnsi"/>
          <w:sz w:val="24"/>
          <w:szCs w:val="24"/>
        </w:rPr>
        <w:t xml:space="preserve">– </w:t>
      </w:r>
      <w:r w:rsidRPr="003315F5">
        <w:rPr>
          <w:rFonts w:ascii="Garamond" w:hAnsi="Garamond" w:cstheme="minorHAnsi"/>
          <w:sz w:val="24"/>
          <w:szCs w:val="24"/>
        </w:rPr>
        <w:t>Regulamin konkursu aktualny na dzień zamknięcia naboru wniosków</w:t>
      </w:r>
      <w:r w:rsidR="000E7033" w:rsidRPr="003315F5">
        <w:rPr>
          <w:rFonts w:ascii="Garamond" w:hAnsi="Garamond" w:cstheme="minorHAnsi"/>
          <w:sz w:val="24"/>
          <w:szCs w:val="24"/>
        </w:rPr>
        <w:t>;</w:t>
      </w:r>
    </w:p>
    <w:p w14:paraId="3365CFF8" w14:textId="09330FE7" w:rsidR="00B9728D" w:rsidRPr="003315F5" w:rsidRDefault="00B9728D"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Załącznik nr 6 – Klauzula informacyjna</w:t>
      </w:r>
      <w:r w:rsidR="000E7033" w:rsidRPr="003315F5">
        <w:rPr>
          <w:rFonts w:ascii="Garamond" w:hAnsi="Garamond" w:cstheme="minorHAnsi"/>
          <w:sz w:val="24"/>
          <w:szCs w:val="24"/>
        </w:rPr>
        <w:t>;</w:t>
      </w:r>
    </w:p>
    <w:p w14:paraId="1DDAD3BE" w14:textId="0C251A32" w:rsidR="00D25D37" w:rsidRPr="003315F5" w:rsidRDefault="000E7033"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7 – </w:t>
      </w:r>
      <w:bookmarkStart w:id="54" w:name="_Hlk62115812"/>
      <w:r w:rsidRPr="003315F5">
        <w:rPr>
          <w:rFonts w:ascii="Garamond" w:hAnsi="Garamond" w:cstheme="minorHAnsi"/>
          <w:sz w:val="24"/>
          <w:szCs w:val="24"/>
        </w:rPr>
        <w:t xml:space="preserve">Oświadczenie </w:t>
      </w:r>
      <w:r w:rsidR="00F4226A">
        <w:rPr>
          <w:rFonts w:ascii="Garamond" w:hAnsi="Garamond" w:cstheme="minorHAnsi"/>
          <w:sz w:val="24"/>
          <w:szCs w:val="24"/>
        </w:rPr>
        <w:t>Beneficjenta</w:t>
      </w:r>
      <w:r w:rsidRPr="003315F5">
        <w:rPr>
          <w:rFonts w:ascii="Garamond" w:hAnsi="Garamond" w:cstheme="minorHAnsi"/>
          <w:sz w:val="24"/>
          <w:szCs w:val="24"/>
        </w:rPr>
        <w:t xml:space="preserve"> o</w:t>
      </w:r>
      <w:r w:rsidR="00191408" w:rsidRPr="003315F5">
        <w:rPr>
          <w:rFonts w:ascii="Garamond" w:hAnsi="Garamond" w:cstheme="minorHAnsi"/>
          <w:sz w:val="24"/>
          <w:szCs w:val="24"/>
        </w:rPr>
        <w:t> </w:t>
      </w:r>
      <w:r w:rsidRPr="003315F5">
        <w:rPr>
          <w:rFonts w:ascii="Garamond" w:hAnsi="Garamond" w:cstheme="minorHAnsi"/>
          <w:sz w:val="24"/>
          <w:szCs w:val="24"/>
        </w:rPr>
        <w:t>kwalifikowalności podatku od towarów i usług</w:t>
      </w:r>
      <w:r w:rsidR="00A3130B" w:rsidRPr="003315F5">
        <w:rPr>
          <w:rFonts w:ascii="Garamond" w:hAnsi="Garamond" w:cstheme="minorHAnsi"/>
          <w:sz w:val="24"/>
          <w:szCs w:val="24"/>
        </w:rPr>
        <w:t xml:space="preserve"> </w:t>
      </w:r>
      <w:bookmarkStart w:id="55" w:name="_Hlk62684367"/>
      <w:r w:rsidR="00A3130B" w:rsidRPr="003315F5">
        <w:rPr>
          <w:rFonts w:ascii="Garamond" w:hAnsi="Garamond" w:cstheme="minorHAnsi"/>
          <w:sz w:val="24"/>
          <w:szCs w:val="24"/>
        </w:rPr>
        <w:t>złożone z Wnioskiem o</w:t>
      </w:r>
      <w:r w:rsidR="00191408" w:rsidRPr="003315F5">
        <w:rPr>
          <w:rFonts w:ascii="Garamond" w:hAnsi="Garamond" w:cstheme="minorHAnsi"/>
          <w:sz w:val="24"/>
          <w:szCs w:val="24"/>
        </w:rPr>
        <w:t> </w:t>
      </w:r>
      <w:r w:rsidR="00A3130B" w:rsidRPr="003315F5">
        <w:rPr>
          <w:rFonts w:ascii="Garamond" w:hAnsi="Garamond" w:cstheme="minorHAnsi"/>
          <w:sz w:val="24"/>
          <w:szCs w:val="24"/>
        </w:rPr>
        <w:t>dofinansowanie</w:t>
      </w:r>
      <w:bookmarkEnd w:id="55"/>
      <w:r w:rsidR="00CD1817" w:rsidRPr="003315F5">
        <w:rPr>
          <w:rFonts w:ascii="Garamond" w:hAnsi="Garamond" w:cstheme="minorHAnsi"/>
          <w:sz w:val="24"/>
          <w:szCs w:val="24"/>
        </w:rPr>
        <w:t>;</w:t>
      </w:r>
      <w:r w:rsidR="00A3130B" w:rsidRPr="003315F5">
        <w:rPr>
          <w:rFonts w:ascii="Garamond" w:hAnsi="Garamond" w:cstheme="minorHAnsi"/>
          <w:sz w:val="24"/>
          <w:szCs w:val="24"/>
        </w:rPr>
        <w:t xml:space="preserve"> </w:t>
      </w:r>
      <w:bookmarkEnd w:id="54"/>
    </w:p>
    <w:p w14:paraId="0B74F14C" w14:textId="6597130F" w:rsidR="00D45F84" w:rsidRPr="003315F5" w:rsidRDefault="00D25D37"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Załącznik nr 8 – Wzór Raportu</w:t>
      </w:r>
      <w:r w:rsidR="00544826" w:rsidRPr="003315F5">
        <w:rPr>
          <w:rFonts w:ascii="Garamond" w:hAnsi="Garamond" w:cstheme="minorHAnsi"/>
          <w:sz w:val="24"/>
          <w:szCs w:val="24"/>
        </w:rPr>
        <w:t>;</w:t>
      </w:r>
    </w:p>
    <w:p w14:paraId="422519E4" w14:textId="3DE1B718" w:rsidR="001D2182" w:rsidRPr="003315F5" w:rsidRDefault="00D45F84"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w:t>
      </w:r>
      <w:r w:rsidR="00D25D37" w:rsidRPr="003315F5">
        <w:rPr>
          <w:rFonts w:ascii="Garamond" w:hAnsi="Garamond" w:cstheme="minorHAnsi"/>
          <w:sz w:val="24"/>
          <w:szCs w:val="24"/>
        </w:rPr>
        <w:t>9</w:t>
      </w:r>
      <w:r w:rsidRPr="003315F5">
        <w:rPr>
          <w:rFonts w:ascii="Garamond" w:hAnsi="Garamond" w:cstheme="minorHAnsi"/>
          <w:sz w:val="24"/>
          <w:szCs w:val="24"/>
        </w:rPr>
        <w:t xml:space="preserve"> – </w:t>
      </w:r>
      <w:r w:rsidR="001D2182" w:rsidRPr="003315F5">
        <w:rPr>
          <w:rFonts w:ascii="Garamond" w:hAnsi="Garamond" w:cstheme="minorHAnsi"/>
          <w:sz w:val="24"/>
          <w:szCs w:val="24"/>
        </w:rPr>
        <w:t>Wzór Formularza Badania Klinicznego</w:t>
      </w:r>
      <w:r w:rsidR="00CD1817" w:rsidRPr="003315F5">
        <w:rPr>
          <w:rFonts w:ascii="Garamond" w:hAnsi="Garamond" w:cstheme="minorHAnsi"/>
          <w:sz w:val="24"/>
          <w:szCs w:val="24"/>
        </w:rPr>
        <w:t>;</w:t>
      </w:r>
    </w:p>
    <w:p w14:paraId="4801D9CE" w14:textId="0A93A90D" w:rsidR="00A3130B" w:rsidRDefault="00A3130B" w:rsidP="00737CC0">
      <w:pPr>
        <w:pStyle w:val="Akapitzlist"/>
        <w:numPr>
          <w:ilvl w:val="0"/>
          <w:numId w:val="53"/>
        </w:numPr>
        <w:spacing w:before="120" w:after="120" w:line="360" w:lineRule="exact"/>
        <w:ind w:left="714" w:hanging="357"/>
        <w:jc w:val="both"/>
        <w:rPr>
          <w:rFonts w:ascii="Garamond" w:hAnsi="Garamond" w:cstheme="minorHAnsi"/>
          <w:sz w:val="24"/>
          <w:szCs w:val="24"/>
        </w:rPr>
      </w:pPr>
      <w:bookmarkStart w:id="56" w:name="_Hlk59609163"/>
      <w:r w:rsidRPr="003315F5">
        <w:rPr>
          <w:rFonts w:ascii="Garamond" w:hAnsi="Garamond" w:cstheme="minorHAnsi"/>
          <w:sz w:val="24"/>
          <w:szCs w:val="24"/>
        </w:rPr>
        <w:t>Załącznik nr 1</w:t>
      </w:r>
      <w:r w:rsidR="004635F2">
        <w:rPr>
          <w:rFonts w:ascii="Garamond" w:hAnsi="Garamond" w:cstheme="minorHAnsi"/>
          <w:sz w:val="24"/>
          <w:szCs w:val="24"/>
        </w:rPr>
        <w:t>0</w:t>
      </w:r>
      <w:r w:rsidRPr="003315F5">
        <w:rPr>
          <w:rFonts w:ascii="Garamond" w:hAnsi="Garamond" w:cstheme="minorHAnsi"/>
          <w:sz w:val="24"/>
          <w:szCs w:val="24"/>
        </w:rPr>
        <w:t xml:space="preserve"> – Wytyczne w zakresie informacji i promocji;</w:t>
      </w:r>
    </w:p>
    <w:p w14:paraId="5DC91649" w14:textId="64C2281A" w:rsidR="002D7185" w:rsidRPr="003315F5" w:rsidRDefault="002D7185" w:rsidP="00737CC0">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11 – Wzór</w:t>
      </w:r>
      <w:r w:rsidRPr="002D7185">
        <w:rPr>
          <w:rFonts w:ascii="Garamond" w:hAnsi="Garamond" w:cstheme="minorHAnsi"/>
          <w:sz w:val="24"/>
          <w:szCs w:val="24"/>
        </w:rPr>
        <w:t xml:space="preserve"> oświadczenia o poddaniu się egzekucji</w:t>
      </w:r>
      <w:r>
        <w:rPr>
          <w:rFonts w:ascii="Garamond" w:hAnsi="Garamond" w:cstheme="minorHAnsi"/>
          <w:sz w:val="24"/>
          <w:szCs w:val="24"/>
        </w:rPr>
        <w:t>;</w:t>
      </w:r>
    </w:p>
    <w:bookmarkEnd w:id="56"/>
    <w:p w14:paraId="2A2306CA" w14:textId="3A3BB666" w:rsidR="00352CA7" w:rsidRPr="00352CA7" w:rsidRDefault="00352CA7" w:rsidP="00737CC0">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2D7185">
        <w:rPr>
          <w:rFonts w:ascii="Garamond" w:hAnsi="Garamond" w:cstheme="minorHAnsi"/>
          <w:sz w:val="24"/>
          <w:szCs w:val="24"/>
        </w:rPr>
        <w:t>2</w:t>
      </w:r>
      <w:r>
        <w:rPr>
          <w:rFonts w:ascii="Garamond" w:hAnsi="Garamond" w:cstheme="minorHAnsi"/>
          <w:sz w:val="24"/>
          <w:szCs w:val="24"/>
        </w:rPr>
        <w:t xml:space="preserve"> </w:t>
      </w:r>
      <w:r w:rsidR="006F05EA" w:rsidRPr="006F05EA">
        <w:rPr>
          <w:rFonts w:ascii="Garamond" w:hAnsi="Garamond" w:cstheme="minorHAnsi"/>
          <w:sz w:val="24"/>
          <w:szCs w:val="24"/>
        </w:rPr>
        <w:t xml:space="preserve">– </w:t>
      </w:r>
      <w:r w:rsidRPr="00352CA7">
        <w:rPr>
          <w:rFonts w:ascii="Garamond" w:hAnsi="Garamond" w:cstheme="minorHAnsi"/>
          <w:sz w:val="24"/>
          <w:szCs w:val="24"/>
        </w:rPr>
        <w:t>Wzór weksla i deklaracji wekslowej;</w:t>
      </w:r>
    </w:p>
    <w:p w14:paraId="4D051BA0" w14:textId="3DA6AD67" w:rsidR="002642FC" w:rsidRDefault="002642FC" w:rsidP="00737CC0">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lastRenderedPageBreak/>
        <w:t>Załącznik nr 1</w:t>
      </w:r>
      <w:r w:rsidR="002D7185">
        <w:rPr>
          <w:rFonts w:ascii="Garamond" w:hAnsi="Garamond" w:cstheme="minorHAnsi"/>
          <w:sz w:val="24"/>
          <w:szCs w:val="24"/>
        </w:rPr>
        <w:t>3</w:t>
      </w:r>
      <w:r>
        <w:rPr>
          <w:rFonts w:ascii="Garamond" w:hAnsi="Garamond" w:cstheme="minorHAnsi"/>
          <w:sz w:val="24"/>
          <w:szCs w:val="24"/>
        </w:rPr>
        <w:t xml:space="preserve"> – </w:t>
      </w:r>
      <w:r w:rsidR="003654AB">
        <w:rPr>
          <w:rFonts w:ascii="Garamond" w:hAnsi="Garamond" w:cstheme="minorHAnsi"/>
          <w:sz w:val="24"/>
          <w:szCs w:val="24"/>
        </w:rPr>
        <w:t>W</w:t>
      </w:r>
      <w:r>
        <w:rPr>
          <w:rFonts w:ascii="Garamond" w:hAnsi="Garamond" w:cstheme="minorHAnsi"/>
          <w:sz w:val="24"/>
          <w:szCs w:val="24"/>
        </w:rPr>
        <w:t>zór gwarancji bankowej/ubezpieczeniowej</w:t>
      </w:r>
      <w:r w:rsidR="003654AB">
        <w:rPr>
          <w:rFonts w:ascii="Garamond" w:hAnsi="Garamond" w:cstheme="minorHAnsi"/>
          <w:sz w:val="24"/>
          <w:szCs w:val="24"/>
        </w:rPr>
        <w:t>;</w:t>
      </w:r>
    </w:p>
    <w:p w14:paraId="5D7053B4" w14:textId="2DD5E627" w:rsidR="001D6FB9" w:rsidRPr="003315F5" w:rsidRDefault="00257C87" w:rsidP="00737CC0">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2D7185">
        <w:rPr>
          <w:rFonts w:ascii="Garamond" w:hAnsi="Garamond" w:cstheme="minorHAnsi"/>
          <w:sz w:val="24"/>
          <w:szCs w:val="24"/>
        </w:rPr>
        <w:t>4</w:t>
      </w:r>
      <w:r>
        <w:rPr>
          <w:rFonts w:ascii="Garamond" w:hAnsi="Garamond" w:cstheme="minorHAnsi"/>
          <w:sz w:val="24"/>
          <w:szCs w:val="24"/>
        </w:rPr>
        <w:t xml:space="preserve"> </w:t>
      </w:r>
      <w:r w:rsidR="00C42C71" w:rsidRPr="003315F5">
        <w:rPr>
          <w:rFonts w:ascii="Garamond" w:hAnsi="Garamond" w:cstheme="minorHAnsi"/>
          <w:sz w:val="24"/>
          <w:szCs w:val="24"/>
        </w:rPr>
        <w:t>–</w:t>
      </w:r>
      <w:r>
        <w:rPr>
          <w:rFonts w:ascii="Garamond" w:hAnsi="Garamond" w:cstheme="minorHAnsi"/>
          <w:sz w:val="24"/>
          <w:szCs w:val="24"/>
        </w:rPr>
        <w:t xml:space="preserve"> </w:t>
      </w:r>
      <w:r w:rsidR="006F7E4D" w:rsidRPr="006F7E4D">
        <w:rPr>
          <w:rFonts w:ascii="Garamond" w:hAnsi="Garamond" w:cstheme="minorHAnsi"/>
          <w:sz w:val="24"/>
          <w:szCs w:val="24"/>
        </w:rPr>
        <w:t xml:space="preserve">Formularz informacji przedstawiany przy ubieganiu się o pomoc inną niż pomoc w rolnictwie lub rybołówstwie, pomoc </w:t>
      </w:r>
      <w:r w:rsidR="006F7E4D" w:rsidRPr="006510E4">
        <w:rPr>
          <w:rFonts w:ascii="Garamond" w:hAnsi="Garamond" w:cstheme="minorHAnsi"/>
          <w:i/>
          <w:sz w:val="24"/>
          <w:szCs w:val="24"/>
        </w:rPr>
        <w:t xml:space="preserve">de </w:t>
      </w:r>
      <w:proofErr w:type="spellStart"/>
      <w:r w:rsidR="006F7E4D" w:rsidRPr="006510E4">
        <w:rPr>
          <w:rFonts w:ascii="Garamond" w:hAnsi="Garamond" w:cstheme="minorHAnsi"/>
          <w:i/>
          <w:sz w:val="24"/>
          <w:szCs w:val="24"/>
        </w:rPr>
        <w:t>minimis</w:t>
      </w:r>
      <w:proofErr w:type="spellEnd"/>
      <w:r w:rsidR="006F7E4D" w:rsidRPr="006F7E4D">
        <w:rPr>
          <w:rFonts w:ascii="Garamond" w:hAnsi="Garamond" w:cstheme="minorHAnsi"/>
          <w:sz w:val="24"/>
          <w:szCs w:val="24"/>
        </w:rPr>
        <w:t xml:space="preserve"> lub pomoc </w:t>
      </w:r>
      <w:r w:rsidR="006F7E4D" w:rsidRPr="006510E4">
        <w:rPr>
          <w:rFonts w:ascii="Garamond" w:hAnsi="Garamond" w:cstheme="minorHAnsi"/>
          <w:i/>
          <w:sz w:val="24"/>
          <w:szCs w:val="24"/>
        </w:rPr>
        <w:t xml:space="preserve">de </w:t>
      </w:r>
      <w:proofErr w:type="spellStart"/>
      <w:r w:rsidR="006F7E4D" w:rsidRPr="006510E4">
        <w:rPr>
          <w:rFonts w:ascii="Garamond" w:hAnsi="Garamond" w:cstheme="minorHAnsi"/>
          <w:i/>
          <w:sz w:val="24"/>
          <w:szCs w:val="24"/>
        </w:rPr>
        <w:t>minimis</w:t>
      </w:r>
      <w:proofErr w:type="spellEnd"/>
      <w:r w:rsidR="006F7E4D" w:rsidRPr="006F7E4D">
        <w:rPr>
          <w:rFonts w:ascii="Garamond" w:hAnsi="Garamond" w:cstheme="minorHAnsi"/>
          <w:sz w:val="24"/>
          <w:szCs w:val="24"/>
        </w:rPr>
        <w:t xml:space="preserve"> w</w:t>
      </w:r>
      <w:r w:rsidR="00F83E8A">
        <w:rPr>
          <w:rFonts w:ascii="Garamond" w:hAnsi="Garamond" w:cstheme="minorHAnsi"/>
          <w:sz w:val="24"/>
          <w:szCs w:val="24"/>
        </w:rPr>
        <w:t> </w:t>
      </w:r>
      <w:r w:rsidR="006F7E4D" w:rsidRPr="006F7E4D">
        <w:rPr>
          <w:rFonts w:ascii="Garamond" w:hAnsi="Garamond" w:cstheme="minorHAnsi"/>
          <w:sz w:val="24"/>
          <w:szCs w:val="24"/>
        </w:rPr>
        <w:t>rolnictwie lub rybołówstwie</w:t>
      </w:r>
    </w:p>
    <w:p w14:paraId="5A47F12F" w14:textId="372BF39C" w:rsidR="001D6FB9" w:rsidRPr="003315F5" w:rsidRDefault="00257C87" w:rsidP="00737CC0">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2D7185">
        <w:rPr>
          <w:rFonts w:ascii="Garamond" w:hAnsi="Garamond" w:cstheme="minorHAnsi"/>
          <w:sz w:val="24"/>
          <w:szCs w:val="24"/>
        </w:rPr>
        <w:t>5</w:t>
      </w:r>
      <w:r>
        <w:rPr>
          <w:rFonts w:ascii="Garamond" w:hAnsi="Garamond" w:cstheme="minorHAnsi"/>
          <w:sz w:val="24"/>
          <w:szCs w:val="24"/>
        </w:rPr>
        <w:t xml:space="preserve"> </w:t>
      </w:r>
      <w:r w:rsidR="00F83E8A" w:rsidRPr="003315F5">
        <w:rPr>
          <w:rFonts w:ascii="Garamond" w:hAnsi="Garamond" w:cstheme="minorHAnsi"/>
          <w:sz w:val="24"/>
          <w:szCs w:val="24"/>
        </w:rPr>
        <w:t>–</w:t>
      </w:r>
      <w:r>
        <w:rPr>
          <w:rFonts w:ascii="Garamond" w:hAnsi="Garamond" w:cstheme="minorHAnsi"/>
          <w:sz w:val="24"/>
          <w:szCs w:val="24"/>
        </w:rPr>
        <w:t xml:space="preserve"> </w:t>
      </w:r>
      <w:r w:rsidR="001D6FB9" w:rsidRPr="003315F5">
        <w:rPr>
          <w:rFonts w:ascii="Garamond" w:hAnsi="Garamond" w:cstheme="minorHAnsi"/>
          <w:sz w:val="24"/>
          <w:szCs w:val="24"/>
        </w:rPr>
        <w:t>Oświadczenie o statusie przedsiębiorcy (dotyczy przedsiębiorców posiadających status MŚP);</w:t>
      </w:r>
    </w:p>
    <w:p w14:paraId="1E0C85FD" w14:textId="6689C163" w:rsidR="001D6FB9" w:rsidRPr="003315F5" w:rsidRDefault="00257C87" w:rsidP="00737CC0">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2D7185">
        <w:rPr>
          <w:rFonts w:ascii="Garamond" w:hAnsi="Garamond" w:cstheme="minorHAnsi"/>
          <w:sz w:val="24"/>
          <w:szCs w:val="24"/>
        </w:rPr>
        <w:t>6</w:t>
      </w:r>
      <w:r>
        <w:rPr>
          <w:rFonts w:ascii="Garamond" w:hAnsi="Garamond" w:cstheme="minorHAnsi"/>
          <w:sz w:val="24"/>
          <w:szCs w:val="24"/>
        </w:rPr>
        <w:t xml:space="preserve"> </w:t>
      </w:r>
      <w:r w:rsidR="00F83E8A" w:rsidRPr="003315F5">
        <w:rPr>
          <w:rFonts w:ascii="Garamond" w:hAnsi="Garamond" w:cstheme="minorHAnsi"/>
          <w:sz w:val="24"/>
          <w:szCs w:val="24"/>
        </w:rPr>
        <w:t>–</w:t>
      </w:r>
      <w:r>
        <w:rPr>
          <w:rFonts w:ascii="Garamond" w:hAnsi="Garamond" w:cstheme="minorHAnsi"/>
          <w:sz w:val="24"/>
          <w:szCs w:val="24"/>
        </w:rPr>
        <w:t xml:space="preserve"> </w:t>
      </w:r>
      <w:r w:rsidR="001D6FB9" w:rsidRPr="003315F5">
        <w:rPr>
          <w:rFonts w:ascii="Garamond" w:hAnsi="Garamond" w:cstheme="minorHAnsi"/>
          <w:sz w:val="24"/>
          <w:szCs w:val="24"/>
        </w:rPr>
        <w:t xml:space="preserve">Sprawozdania finansowe </w:t>
      </w:r>
      <w:r w:rsidR="00F4226A">
        <w:rPr>
          <w:rFonts w:ascii="Garamond" w:hAnsi="Garamond" w:cstheme="minorHAnsi"/>
          <w:sz w:val="24"/>
          <w:szCs w:val="24"/>
        </w:rPr>
        <w:t>Beneficjenta</w:t>
      </w:r>
      <w:r w:rsidR="001D6FB9" w:rsidRPr="003315F5">
        <w:rPr>
          <w:rFonts w:ascii="Garamond" w:hAnsi="Garamond" w:cstheme="minorHAnsi"/>
          <w:sz w:val="24"/>
          <w:szCs w:val="24"/>
        </w:rPr>
        <w:t xml:space="preserve"> za okres 3 ostatnich lat obrotowych, sporządzone zgodnie z przepisami o rachunkowości (nie dotyczy mikro- i</w:t>
      </w:r>
      <w:r w:rsidR="00F83E8A">
        <w:rPr>
          <w:rFonts w:ascii="Garamond" w:hAnsi="Garamond" w:cstheme="minorHAnsi"/>
          <w:sz w:val="24"/>
          <w:szCs w:val="24"/>
        </w:rPr>
        <w:t> </w:t>
      </w:r>
      <w:r w:rsidR="001D6FB9" w:rsidRPr="003315F5">
        <w:rPr>
          <w:rFonts w:ascii="Garamond" w:hAnsi="Garamond" w:cstheme="minorHAnsi"/>
          <w:sz w:val="24"/>
          <w:szCs w:val="24"/>
        </w:rPr>
        <w:t xml:space="preserve">małych przedsiębiorców) albo Ostatnia deklaracja o wysokości osiągniętego dochodu/poniesionej straty – w przypadku gdy przedsiębiorca nie istniał przez cały rok obrotowy (nie dotyczy mikro- i małych przedsiębiorców oraz </w:t>
      </w:r>
      <w:r w:rsidR="00F4226A">
        <w:rPr>
          <w:rFonts w:ascii="Garamond" w:hAnsi="Garamond" w:cstheme="minorHAnsi"/>
          <w:sz w:val="24"/>
          <w:szCs w:val="24"/>
        </w:rPr>
        <w:t>Beneficjenta</w:t>
      </w:r>
      <w:r w:rsidR="001D6FB9" w:rsidRPr="003315F5">
        <w:rPr>
          <w:rFonts w:ascii="Garamond" w:hAnsi="Garamond" w:cstheme="minorHAnsi"/>
          <w:sz w:val="24"/>
          <w:szCs w:val="24"/>
        </w:rPr>
        <w:t>, który nie ubiega się o pomoc publiczną w ramach projektu) albo Oświadczenie o braku obowiązku sporządzania sprawozdań finansowych na podstawie ustawy o rachunkowości (jeśli dotyczy)</w:t>
      </w:r>
      <w:r w:rsidR="00F83E8A">
        <w:rPr>
          <w:rFonts w:ascii="Garamond" w:hAnsi="Garamond" w:cstheme="minorHAnsi"/>
          <w:sz w:val="24"/>
          <w:szCs w:val="24"/>
        </w:rPr>
        <w:t>.</w:t>
      </w:r>
    </w:p>
    <w:p w14:paraId="0B0B2E7B" w14:textId="12815928" w:rsidR="001D6FB9" w:rsidRPr="00AC56CB" w:rsidRDefault="001D6FB9" w:rsidP="001D6FB9">
      <w:pPr>
        <w:pStyle w:val="Akapitzlist"/>
        <w:keepLines/>
        <w:widowControl w:val="0"/>
        <w:tabs>
          <w:tab w:val="right" w:pos="284"/>
          <w:tab w:val="left" w:pos="408"/>
          <w:tab w:val="left" w:pos="567"/>
        </w:tabs>
        <w:autoSpaceDE w:val="0"/>
        <w:autoSpaceDN w:val="0"/>
        <w:adjustRightInd w:val="0"/>
        <w:spacing w:before="120" w:after="0" w:line="360" w:lineRule="auto"/>
        <w:ind w:left="1069"/>
        <w:jc w:val="both"/>
        <w:rPr>
          <w:rFonts w:ascii="Garamond" w:hAnsi="Garamond"/>
          <w:sz w:val="24"/>
          <w:szCs w:val="24"/>
        </w:rPr>
      </w:pPr>
    </w:p>
    <w:tbl>
      <w:tblPr>
        <w:tblW w:w="9648" w:type="dxa"/>
        <w:jc w:val="center"/>
        <w:tblLayout w:type="fixed"/>
        <w:tblLook w:val="01E0" w:firstRow="1" w:lastRow="1" w:firstColumn="1" w:lastColumn="1" w:noHBand="0" w:noVBand="0"/>
      </w:tblPr>
      <w:tblGrid>
        <w:gridCol w:w="4824"/>
        <w:gridCol w:w="4824"/>
      </w:tblGrid>
      <w:tr w:rsidR="00E86ACE" w:rsidRPr="00AC56CB" w14:paraId="46944A77" w14:textId="77777777" w:rsidTr="00A945A9">
        <w:trPr>
          <w:jc w:val="center"/>
        </w:trPr>
        <w:tc>
          <w:tcPr>
            <w:tcW w:w="4824" w:type="dxa"/>
          </w:tcPr>
          <w:p w14:paraId="1E16FA17" w14:textId="77777777" w:rsidR="00E86ACE" w:rsidRPr="00AC56CB" w:rsidRDefault="00B90B45" w:rsidP="009573AE">
            <w:pPr>
              <w:widowControl w:val="0"/>
              <w:spacing w:before="120" w:after="0" w:line="360" w:lineRule="auto"/>
              <w:jc w:val="center"/>
              <w:rPr>
                <w:rFonts w:ascii="Garamond" w:hAnsi="Garamond"/>
                <w:b/>
                <w:sz w:val="24"/>
                <w:szCs w:val="24"/>
              </w:rPr>
            </w:pPr>
            <w:r w:rsidRPr="00AC56CB">
              <w:rPr>
                <w:rFonts w:ascii="Garamond" w:hAnsi="Garamond"/>
                <w:b/>
                <w:sz w:val="24"/>
                <w:szCs w:val="24"/>
              </w:rPr>
              <w:t>w</w:t>
            </w:r>
            <w:r w:rsidR="00E86ACE" w:rsidRPr="00AC56CB">
              <w:rPr>
                <w:rFonts w:ascii="Garamond" w:hAnsi="Garamond"/>
                <w:b/>
                <w:sz w:val="24"/>
                <w:szCs w:val="24"/>
              </w:rPr>
              <w:t xml:space="preserve"> imieniu </w:t>
            </w:r>
            <w:r w:rsidR="00F74E8E" w:rsidRPr="00AC56CB">
              <w:rPr>
                <w:rFonts w:ascii="Garamond" w:hAnsi="Garamond"/>
                <w:b/>
                <w:sz w:val="24"/>
                <w:szCs w:val="24"/>
              </w:rPr>
              <w:t>Agencji</w:t>
            </w:r>
            <w:r w:rsidR="00900BA6" w:rsidRPr="00AC56CB">
              <w:rPr>
                <w:rFonts w:ascii="Garamond" w:hAnsi="Garamond"/>
                <w:b/>
                <w:sz w:val="24"/>
                <w:szCs w:val="24"/>
              </w:rPr>
              <w:t>*</w:t>
            </w:r>
          </w:p>
        </w:tc>
        <w:tc>
          <w:tcPr>
            <w:tcW w:w="4824" w:type="dxa"/>
          </w:tcPr>
          <w:p w14:paraId="728506AA" w14:textId="099778EB" w:rsidR="00E86ACE" w:rsidRPr="00AC56CB" w:rsidRDefault="00097CAF" w:rsidP="009573AE">
            <w:pPr>
              <w:widowControl w:val="0"/>
              <w:spacing w:before="120" w:after="0" w:line="360" w:lineRule="auto"/>
              <w:rPr>
                <w:rFonts w:ascii="Garamond" w:hAnsi="Garamond"/>
                <w:b/>
                <w:sz w:val="24"/>
                <w:szCs w:val="24"/>
              </w:rPr>
            </w:pPr>
            <w:r w:rsidRPr="00AC56CB">
              <w:rPr>
                <w:rFonts w:ascii="Garamond" w:hAnsi="Garamond"/>
                <w:b/>
                <w:sz w:val="24"/>
                <w:szCs w:val="24"/>
              </w:rPr>
              <w:t xml:space="preserve">          </w:t>
            </w:r>
            <w:r w:rsidR="00B90B45" w:rsidRPr="00AC56CB">
              <w:rPr>
                <w:rFonts w:ascii="Garamond" w:hAnsi="Garamond"/>
                <w:b/>
                <w:sz w:val="24"/>
                <w:szCs w:val="24"/>
              </w:rPr>
              <w:t>w</w:t>
            </w:r>
            <w:r w:rsidR="00F74E8E" w:rsidRPr="00AC56CB">
              <w:rPr>
                <w:rFonts w:ascii="Garamond" w:hAnsi="Garamond"/>
                <w:b/>
                <w:sz w:val="24"/>
                <w:szCs w:val="24"/>
              </w:rPr>
              <w:t xml:space="preserve"> imieniu </w:t>
            </w:r>
            <w:r w:rsidR="00F4226A">
              <w:rPr>
                <w:rFonts w:ascii="Garamond" w:hAnsi="Garamond"/>
                <w:b/>
                <w:sz w:val="24"/>
                <w:szCs w:val="24"/>
              </w:rPr>
              <w:t>Beneficjenta</w:t>
            </w:r>
            <w:r w:rsidR="00900BA6" w:rsidRPr="00AC56CB">
              <w:rPr>
                <w:rFonts w:ascii="Garamond" w:hAnsi="Garamond"/>
                <w:b/>
                <w:sz w:val="24"/>
                <w:szCs w:val="24"/>
              </w:rPr>
              <w:t>*</w:t>
            </w:r>
          </w:p>
          <w:p w14:paraId="745D9E71" w14:textId="77777777" w:rsidR="00900BA6" w:rsidRPr="00AC56CB" w:rsidRDefault="00900BA6" w:rsidP="009573AE">
            <w:pPr>
              <w:widowControl w:val="0"/>
              <w:spacing w:before="120" w:after="0" w:line="360" w:lineRule="auto"/>
              <w:rPr>
                <w:rFonts w:ascii="Garamond" w:hAnsi="Garamond"/>
                <w:b/>
                <w:sz w:val="24"/>
                <w:szCs w:val="24"/>
              </w:rPr>
            </w:pPr>
          </w:p>
        </w:tc>
      </w:tr>
    </w:tbl>
    <w:p w14:paraId="41F982FC" w14:textId="77777777" w:rsidR="00454684" w:rsidRPr="00AC56CB" w:rsidRDefault="00454684" w:rsidP="009573AE">
      <w:pPr>
        <w:widowControl w:val="0"/>
        <w:spacing w:after="0" w:line="360" w:lineRule="auto"/>
        <w:jc w:val="both"/>
        <w:rPr>
          <w:rFonts w:ascii="Garamond" w:hAnsi="Garamond"/>
          <w:sz w:val="24"/>
          <w:szCs w:val="24"/>
        </w:rPr>
      </w:pPr>
    </w:p>
    <w:p w14:paraId="1C22C987" w14:textId="77777777" w:rsidR="00E86ACE" w:rsidRPr="00AC56CB" w:rsidRDefault="00E86ACE" w:rsidP="009573AE">
      <w:pPr>
        <w:widowControl w:val="0"/>
        <w:spacing w:after="0" w:line="360" w:lineRule="auto"/>
        <w:jc w:val="both"/>
        <w:rPr>
          <w:rFonts w:ascii="Garamond" w:hAnsi="Garamond"/>
          <w:sz w:val="24"/>
          <w:szCs w:val="24"/>
        </w:rPr>
      </w:pPr>
      <w:r w:rsidRPr="00AC56CB">
        <w:rPr>
          <w:rFonts w:ascii="Garamond" w:hAnsi="Garamond"/>
          <w:sz w:val="24"/>
          <w:szCs w:val="24"/>
        </w:rPr>
        <w:t xml:space="preserve"> </w:t>
      </w:r>
      <w:r w:rsidR="00454684" w:rsidRPr="00AC56CB">
        <w:rPr>
          <w:rFonts w:ascii="Garamond" w:hAnsi="Garamond"/>
          <w:sz w:val="24"/>
          <w:szCs w:val="24"/>
        </w:rPr>
        <w:t>………………………………….</w:t>
      </w:r>
      <w:r w:rsidR="00454684" w:rsidRPr="00AC56CB">
        <w:rPr>
          <w:rFonts w:ascii="Garamond" w:hAnsi="Garamond"/>
          <w:sz w:val="24"/>
          <w:szCs w:val="24"/>
        </w:rPr>
        <w:tab/>
      </w:r>
      <w:r w:rsidR="00454684" w:rsidRPr="00AC56CB">
        <w:rPr>
          <w:rFonts w:ascii="Garamond" w:hAnsi="Garamond"/>
          <w:sz w:val="24"/>
          <w:szCs w:val="24"/>
        </w:rPr>
        <w:tab/>
      </w:r>
      <w:r w:rsidR="00454684" w:rsidRPr="00AC56CB">
        <w:rPr>
          <w:rFonts w:ascii="Garamond" w:hAnsi="Garamond"/>
          <w:sz w:val="24"/>
          <w:szCs w:val="24"/>
        </w:rPr>
        <w:tab/>
        <w:t>………………………………………</w:t>
      </w:r>
    </w:p>
    <w:p w14:paraId="37592A12" w14:textId="01C7B2E8" w:rsidR="005310AF" w:rsidRPr="00AC56CB" w:rsidRDefault="00900BA6" w:rsidP="00CD1817">
      <w:pPr>
        <w:widowControl w:val="0"/>
        <w:spacing w:after="0" w:line="360" w:lineRule="auto"/>
        <w:jc w:val="both"/>
        <w:rPr>
          <w:rFonts w:ascii="Garamond" w:hAnsi="Garamond"/>
          <w:sz w:val="24"/>
          <w:szCs w:val="24"/>
        </w:rPr>
      </w:pPr>
      <w:r w:rsidRPr="00AC56CB">
        <w:rPr>
          <w:rFonts w:ascii="Garamond" w:hAnsi="Garamond"/>
          <w:sz w:val="24"/>
          <w:szCs w:val="24"/>
        </w:rPr>
        <w:t>*</w:t>
      </w:r>
      <w:r w:rsidR="00F83E8A">
        <w:rPr>
          <w:rFonts w:ascii="Garamond" w:hAnsi="Garamond"/>
          <w:sz w:val="24"/>
          <w:szCs w:val="24"/>
        </w:rPr>
        <w:t xml:space="preserve"> </w:t>
      </w:r>
      <w:r w:rsidRPr="00AC56CB">
        <w:rPr>
          <w:rFonts w:ascii="Garamond" w:hAnsi="Garamond"/>
          <w:sz w:val="24"/>
          <w:szCs w:val="24"/>
        </w:rPr>
        <w:t>(wskazać osobę upoważnioną do podpisania umowy wraz z pełnioną funkcją</w:t>
      </w:r>
      <w:r w:rsidR="008D56AB" w:rsidRPr="00AC56CB">
        <w:rPr>
          <w:rFonts w:ascii="Garamond" w:hAnsi="Garamond"/>
          <w:sz w:val="24"/>
          <w:szCs w:val="24"/>
        </w:rPr>
        <w:t>)</w:t>
      </w:r>
    </w:p>
    <w:sectPr w:rsidR="005310AF" w:rsidRPr="00AC56CB" w:rsidSect="002F790F">
      <w:headerReference w:type="default" r:id="rId9"/>
      <w:footerReference w:type="default" r:id="rId10"/>
      <w:pgSz w:w="11906" w:h="16838" w:code="9"/>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FEB4C" w16cex:dateUtc="2021-04-25T11:21:00Z"/>
  <w16cex:commentExtensible w16cex:durableId="242FEBFB" w16cex:dateUtc="2021-04-25T11:24:00Z"/>
  <w16cex:commentExtensible w16cex:durableId="242FEC6A" w16cex:dateUtc="2021-04-25T11:26:00Z"/>
  <w16cex:commentExtensible w16cex:durableId="242FF023" w16cex:dateUtc="2021-04-25T11:41:00Z"/>
  <w16cex:commentExtensible w16cex:durableId="242FECD7" w16cex:dateUtc="2021-04-25T11:27:00Z"/>
  <w16cex:commentExtensible w16cex:durableId="242FEDA5" w16cex:dateUtc="2021-04-25T11:31:00Z"/>
  <w16cex:commentExtensible w16cex:durableId="242FF06A" w16cex:dateUtc="2021-04-25T11:43:00Z"/>
  <w16cex:commentExtensible w16cex:durableId="242FEFB5" w16cex:dateUtc="2021-04-25T11:40:00Z"/>
  <w16cex:commentExtensible w16cex:durableId="242FF0FB" w16cex:dateUtc="2021-04-25T11:45:00Z"/>
  <w16cex:commentExtensible w16cex:durableId="242FFCE7" w16cex:dateUtc="2021-04-25T12:36:00Z"/>
  <w16cex:commentExtensible w16cex:durableId="242FFD0D" w16cex:dateUtc="2021-04-25T12:37:00Z"/>
  <w16cex:commentExtensible w16cex:durableId="242FFDB6" w16cex:dateUtc="2021-04-25T12:39:00Z"/>
  <w16cex:commentExtensible w16cex:durableId="242FFEF5" w16cex:dateUtc="2021-04-25T12:45:00Z"/>
  <w16cex:commentExtensible w16cex:durableId="2431136A" w16cex:dateUtc="2021-04-26T08:24:00Z"/>
  <w16cex:commentExtensible w16cex:durableId="243113A7" w16cex:dateUtc="2021-04-26T08:25:00Z"/>
  <w16cex:commentExtensible w16cex:durableId="243003A9" w16cex:dateUtc="2021-04-25T13:05:00Z"/>
  <w16cex:commentExtensible w16cex:durableId="24301E61" w16cex:dateUtc="2021-04-25T14:59:00Z"/>
  <w16cex:commentExtensible w16cex:durableId="2430328E" w16cex:dateUtc="2021-04-25T16:25:00Z"/>
  <w16cex:commentExtensible w16cex:durableId="2430386C" w16cex:dateUtc="2021-04-25T16:50:00Z"/>
  <w16cex:commentExtensible w16cex:durableId="24303A5C" w16cex:dateUtc="2021-04-25T16:58:00Z"/>
  <w16cex:commentExtensible w16cex:durableId="243038C0" w16cex:dateUtc="2021-04-25T16:51:00Z"/>
  <w16cex:commentExtensible w16cex:durableId="24303918" w16cex:dateUtc="2021-04-25T16:53:00Z"/>
  <w16cex:commentExtensible w16cex:durableId="2430395C" w16cex:dateUtc="2021-04-25T16:54:00Z"/>
  <w16cex:commentExtensible w16cex:durableId="24303C71" w16cex:dateUtc="2021-04-25T17:07:00Z"/>
  <w16cex:commentExtensible w16cex:durableId="24303E8F" w16cex:dateUtc="2021-04-25T17:16:00Z"/>
  <w16cex:commentExtensible w16cex:durableId="24304142" w16cex:dateUtc="2021-04-25T17:28:00Z"/>
  <w16cex:commentExtensible w16cex:durableId="243041C0" w16cex:dateUtc="2021-04-25T17: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B4A566" w14:textId="77777777" w:rsidR="00083EC0" w:rsidRDefault="00083EC0" w:rsidP="00E86ACE">
      <w:pPr>
        <w:spacing w:after="0" w:line="240" w:lineRule="auto"/>
      </w:pPr>
      <w:r>
        <w:separator/>
      </w:r>
    </w:p>
  </w:endnote>
  <w:endnote w:type="continuationSeparator" w:id="0">
    <w:p w14:paraId="34FE24B6" w14:textId="77777777" w:rsidR="00083EC0" w:rsidRDefault="00083EC0" w:rsidP="00E86ACE">
      <w:pPr>
        <w:spacing w:after="0" w:line="240" w:lineRule="auto"/>
      </w:pPr>
      <w:r>
        <w:continuationSeparator/>
      </w:r>
    </w:p>
  </w:endnote>
  <w:endnote w:type="continuationNotice" w:id="1">
    <w:p w14:paraId="0269731D" w14:textId="77777777" w:rsidR="00083EC0" w:rsidRDefault="00083E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Script">
    <w:panose1 w:val="030B0504020000000003"/>
    <w:charset w:val="EE"/>
    <w:family w:val="script"/>
    <w:pitch w:val="variable"/>
    <w:sig w:usb0="0000028F"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BACA0" w14:textId="77777777" w:rsidR="00083EC0" w:rsidRPr="00A273E5" w:rsidRDefault="00083EC0" w:rsidP="00351C44">
    <w:pPr>
      <w:jc w:val="right"/>
      <w:rPr>
        <w:rFonts w:ascii="Garamond" w:hAnsi="Garamond"/>
      </w:rPr>
    </w:pPr>
    <w:r w:rsidRPr="00121B08">
      <w:rPr>
        <w:rFonts w:ascii="Garamond" w:hAnsi="Garamond"/>
      </w:rPr>
      <w:fldChar w:fldCharType="begin"/>
    </w:r>
    <w:r w:rsidRPr="00121B08">
      <w:rPr>
        <w:rFonts w:ascii="Garamond" w:hAnsi="Garamond"/>
      </w:rPr>
      <w:instrText>PAGE   \* MERGEFORMAT</w:instrText>
    </w:r>
    <w:r w:rsidRPr="00121B08">
      <w:rPr>
        <w:rFonts w:ascii="Garamond" w:hAnsi="Garamond"/>
      </w:rPr>
      <w:fldChar w:fldCharType="separate"/>
    </w:r>
    <w:r w:rsidRPr="00121B08">
      <w:rPr>
        <w:rFonts w:ascii="Garamond" w:hAnsi="Garamond"/>
        <w:noProof/>
      </w:rPr>
      <w:t>25</w:t>
    </w:r>
    <w:r w:rsidRPr="00121B08">
      <w:rPr>
        <w:rFonts w:ascii="Garamond" w:hAnsi="Garamond"/>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41620" w14:textId="77777777" w:rsidR="00083EC0" w:rsidRDefault="00083EC0" w:rsidP="00E86ACE">
      <w:pPr>
        <w:spacing w:after="0" w:line="240" w:lineRule="auto"/>
      </w:pPr>
      <w:r>
        <w:separator/>
      </w:r>
    </w:p>
  </w:footnote>
  <w:footnote w:type="continuationSeparator" w:id="0">
    <w:p w14:paraId="176F7B73" w14:textId="77777777" w:rsidR="00083EC0" w:rsidRDefault="00083EC0" w:rsidP="00E86ACE">
      <w:pPr>
        <w:spacing w:after="0" w:line="240" w:lineRule="auto"/>
      </w:pPr>
      <w:r>
        <w:continuationSeparator/>
      </w:r>
    </w:p>
  </w:footnote>
  <w:footnote w:type="continuationNotice" w:id="1">
    <w:p w14:paraId="5F7958C6" w14:textId="77777777" w:rsidR="00083EC0" w:rsidRDefault="00083EC0">
      <w:pPr>
        <w:spacing w:after="0" w:line="240" w:lineRule="auto"/>
      </w:pPr>
    </w:p>
  </w:footnote>
  <w:footnote w:id="2">
    <w:p w14:paraId="2467904D" w14:textId="47C53162" w:rsidR="00083EC0" w:rsidRPr="007508CF" w:rsidRDefault="00083EC0" w:rsidP="00AD37CF">
      <w:pPr>
        <w:pStyle w:val="Tekstprzypisudolnego"/>
        <w:rPr>
          <w:rFonts w:ascii="Garamond" w:hAnsi="Garamond"/>
        </w:rPr>
      </w:pPr>
      <w:r w:rsidRPr="007508CF">
        <w:rPr>
          <w:rStyle w:val="Odwoanieprzypisudolnego"/>
          <w:rFonts w:ascii="Garamond" w:hAnsi="Garamond"/>
        </w:rPr>
        <w:footnoteRef/>
      </w:r>
      <w:r w:rsidRPr="007508CF">
        <w:rPr>
          <w:rFonts w:ascii="Garamond" w:hAnsi="Garamond"/>
        </w:rPr>
        <w:t xml:space="preserve"> Dokument potwierdzający umocowanie przedstawiciela </w:t>
      </w:r>
      <w:r>
        <w:rPr>
          <w:rFonts w:ascii="Garamond" w:hAnsi="Garamond"/>
        </w:rPr>
        <w:t xml:space="preserve">Beneficjenta </w:t>
      </w:r>
      <w:r w:rsidRPr="007508CF">
        <w:rPr>
          <w:rFonts w:ascii="Garamond" w:hAnsi="Garamond"/>
        </w:rPr>
        <w:t>do działania w jego imieniu i na jego rzecz stanowi Załącznik nr 2 do Umowy.</w:t>
      </w:r>
    </w:p>
  </w:footnote>
  <w:footnote w:id="3">
    <w:p w14:paraId="7B492793" w14:textId="5718EF52" w:rsidR="00083EC0" w:rsidRPr="007508CF" w:rsidRDefault="00083EC0" w:rsidP="002F790F">
      <w:pPr>
        <w:pStyle w:val="Tekstprzypisudolnego"/>
        <w:jc w:val="both"/>
        <w:rPr>
          <w:rFonts w:ascii="Garamond" w:hAnsi="Garamond"/>
        </w:rPr>
      </w:pPr>
      <w:r w:rsidRPr="007508CF">
        <w:rPr>
          <w:rStyle w:val="Odwoanieprzypisudolnego"/>
          <w:rFonts w:ascii="Garamond" w:hAnsi="Garamond"/>
        </w:rPr>
        <w:footnoteRef/>
      </w:r>
      <w:r w:rsidRPr="007508CF">
        <w:rPr>
          <w:rFonts w:ascii="Garamond" w:hAnsi="Garamond"/>
        </w:rPr>
        <w:t xml:space="preserve"> Wysokość środków finansowych  przyznanych </w:t>
      </w:r>
      <w:r>
        <w:rPr>
          <w:rFonts w:ascii="Garamond" w:hAnsi="Garamond"/>
        </w:rPr>
        <w:t xml:space="preserve">Beneficjentowi </w:t>
      </w:r>
      <w:r w:rsidRPr="007508CF">
        <w:rPr>
          <w:rFonts w:ascii="Garamond" w:hAnsi="Garamond"/>
        </w:rPr>
        <w:t>ze środków publicznych na podstawie Umowy.</w:t>
      </w:r>
    </w:p>
  </w:footnote>
  <w:footnote w:id="4">
    <w:p w14:paraId="034C766A" w14:textId="4D57E6A8" w:rsidR="00083EC0" w:rsidRPr="007508CF" w:rsidRDefault="00083EC0">
      <w:pPr>
        <w:pStyle w:val="Tekstprzypisudolnego"/>
        <w:rPr>
          <w:rFonts w:ascii="Garamond" w:hAnsi="Garamond"/>
        </w:rPr>
      </w:pPr>
      <w:r w:rsidRPr="007508CF">
        <w:rPr>
          <w:rStyle w:val="Odwoanieprzypisudolnego"/>
          <w:rFonts w:ascii="Garamond" w:hAnsi="Garamond"/>
        </w:rPr>
        <w:footnoteRef/>
      </w:r>
      <w:r w:rsidRPr="007508CF">
        <w:rPr>
          <w:rFonts w:ascii="Garamond" w:hAnsi="Garamond"/>
        </w:rPr>
        <w:t xml:space="preserve"> Niepotrzebne skreślić</w:t>
      </w:r>
      <w:r>
        <w:rPr>
          <w:rFonts w:ascii="Garamond" w:hAnsi="Garamond"/>
        </w:rPr>
        <w:t>.</w:t>
      </w:r>
    </w:p>
  </w:footnote>
  <w:footnote w:id="5">
    <w:p w14:paraId="63ECDD67" w14:textId="5452D207" w:rsidR="00083EC0" w:rsidRDefault="00083EC0" w:rsidP="006510E4">
      <w:pPr>
        <w:pStyle w:val="Tekstprzypisudolnego"/>
        <w:jc w:val="both"/>
      </w:pPr>
      <w:r w:rsidRPr="007508CF">
        <w:rPr>
          <w:rStyle w:val="Odwoanieprzypisudolnego"/>
          <w:rFonts w:ascii="Garamond" w:hAnsi="Garamond"/>
        </w:rPr>
        <w:footnoteRef/>
      </w:r>
      <w:r w:rsidRPr="007508CF">
        <w:rPr>
          <w:rFonts w:ascii="Garamond" w:hAnsi="Garamond"/>
        </w:rPr>
        <w:t xml:space="preserve"> Niepotrzebne skreślić</w:t>
      </w:r>
      <w:r>
        <w:rPr>
          <w:rFonts w:ascii="Garamond" w:hAnsi="Garamond"/>
        </w:rPr>
        <w:t>.</w:t>
      </w:r>
    </w:p>
  </w:footnote>
  <w:footnote w:id="6">
    <w:p w14:paraId="19E4D610" w14:textId="055CE60A" w:rsidR="00083EC0" w:rsidRPr="007508CF" w:rsidRDefault="00083EC0" w:rsidP="006510E4">
      <w:pPr>
        <w:pStyle w:val="Tekstprzypisudolnego"/>
        <w:jc w:val="both"/>
        <w:rPr>
          <w:rFonts w:ascii="Garamond" w:hAnsi="Garamond"/>
        </w:rPr>
      </w:pPr>
      <w:r w:rsidRPr="007508CF">
        <w:rPr>
          <w:rStyle w:val="Odwoanieprzypisudolnego"/>
          <w:rFonts w:ascii="Garamond" w:hAnsi="Garamond"/>
        </w:rPr>
        <w:footnoteRef/>
      </w:r>
      <w:r w:rsidRPr="007508CF">
        <w:rPr>
          <w:rFonts w:ascii="Garamond" w:hAnsi="Garamond"/>
        </w:rPr>
        <w:t xml:space="preserve"> Niepotrzebne skreślić</w:t>
      </w:r>
      <w:r>
        <w:rPr>
          <w:rFonts w:ascii="Garamond" w:hAnsi="Garamond"/>
        </w:rPr>
        <w:t>.</w:t>
      </w:r>
    </w:p>
  </w:footnote>
  <w:footnote w:id="7">
    <w:p w14:paraId="1532092C" w14:textId="3330ACA3" w:rsidR="00083EC0" w:rsidRPr="009C3119" w:rsidRDefault="00083EC0" w:rsidP="00720292">
      <w:pPr>
        <w:pStyle w:val="Tekstprzypisudolnego"/>
        <w:jc w:val="both"/>
        <w:rPr>
          <w:rFonts w:ascii="Garamond" w:hAnsi="Garamond"/>
          <w:sz w:val="18"/>
          <w:szCs w:val="18"/>
        </w:rPr>
      </w:pPr>
      <w:r w:rsidRPr="009C3119">
        <w:rPr>
          <w:rStyle w:val="Odwoanieprzypisudolnego"/>
          <w:rFonts w:ascii="Garamond" w:hAnsi="Garamond"/>
        </w:rPr>
        <w:footnoteRef/>
      </w:r>
      <w:r w:rsidRPr="009C3119">
        <w:rPr>
          <w:rFonts w:ascii="Garamond" w:hAnsi="Garamond"/>
        </w:rPr>
        <w:t xml:space="preserve"> Niepotrzebne skreślić.</w:t>
      </w:r>
    </w:p>
  </w:footnote>
  <w:footnote w:id="8">
    <w:p w14:paraId="621F238C" w14:textId="3AEB9AB4" w:rsidR="00083EC0" w:rsidRDefault="00083EC0">
      <w:pPr>
        <w:pStyle w:val="Tekstprzypisudolnego"/>
      </w:pPr>
      <w:r w:rsidRPr="009C3119">
        <w:rPr>
          <w:rStyle w:val="Odwoanieprzypisudolnego"/>
          <w:rFonts w:ascii="Garamond" w:hAnsi="Garamond"/>
        </w:rPr>
        <w:footnoteRef/>
      </w:r>
      <w:r w:rsidRPr="009C3119">
        <w:rPr>
          <w:rFonts w:ascii="Garamond" w:hAnsi="Garamond"/>
        </w:rPr>
        <w:t xml:space="preserve"> Niepotrzebne skreślić</w:t>
      </w:r>
      <w:r>
        <w:rPr>
          <w:rFonts w:ascii="Garamond" w:hAnsi="Garamond"/>
        </w:rPr>
        <w:t>.</w:t>
      </w:r>
    </w:p>
  </w:footnote>
  <w:footnote w:id="9">
    <w:p w14:paraId="2E7727A5" w14:textId="7B9AB8CA" w:rsidR="00083EC0" w:rsidRPr="00940DDC" w:rsidRDefault="00083EC0" w:rsidP="006510E4">
      <w:pPr>
        <w:pStyle w:val="Tekstprzypisudolnego"/>
        <w:jc w:val="both"/>
        <w:rPr>
          <w:rFonts w:ascii="Garamond" w:hAnsi="Garamond"/>
        </w:rPr>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0">
    <w:p w14:paraId="69657292" w14:textId="6A0C4B5A" w:rsidR="00083EC0" w:rsidRPr="00940DDC" w:rsidRDefault="00083EC0" w:rsidP="006510E4">
      <w:pPr>
        <w:pStyle w:val="Tekstprzypisudolnego"/>
        <w:jc w:val="both"/>
        <w:rPr>
          <w:rFonts w:ascii="Garamond" w:hAnsi="Garamond"/>
        </w:rPr>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1">
    <w:p w14:paraId="27DD1549" w14:textId="74B39F92" w:rsidR="00083EC0" w:rsidRDefault="00083EC0" w:rsidP="006510E4">
      <w:pPr>
        <w:pStyle w:val="Tekstprzypisudolnego"/>
        <w:jc w:val="both"/>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2">
    <w:p w14:paraId="500959D5" w14:textId="29FDA91D" w:rsidR="00083EC0" w:rsidRPr="00940DDC" w:rsidRDefault="00083EC0" w:rsidP="006510E4">
      <w:pPr>
        <w:pStyle w:val="Tekstprzypisudolnego"/>
        <w:jc w:val="both"/>
        <w:rPr>
          <w:rFonts w:ascii="Garamond" w:hAnsi="Garamond"/>
        </w:rPr>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3">
    <w:p w14:paraId="2E8B5DBB" w14:textId="53A4A8BB" w:rsidR="00083EC0" w:rsidRDefault="00083EC0" w:rsidP="00650CCA">
      <w:pPr>
        <w:pStyle w:val="Tekstprzypisudolnego"/>
        <w:jc w:val="both"/>
      </w:pPr>
      <w:r w:rsidRPr="001B0B4A">
        <w:rPr>
          <w:rStyle w:val="Odwoanieprzypisudolnego"/>
          <w:rFonts w:ascii="Garamond" w:hAnsi="Garamond"/>
        </w:rPr>
        <w:footnoteRef/>
      </w:r>
      <w:r w:rsidRPr="001B0B4A">
        <w:rPr>
          <w:rFonts w:ascii="Garamond" w:hAnsi="Garamond"/>
        </w:rPr>
        <w:t xml:space="preserve"> </w:t>
      </w:r>
      <w:r w:rsidRPr="00BE0389">
        <w:rPr>
          <w:rStyle w:val="FontStyle29"/>
          <w:rFonts w:ascii="Garamond" w:hAnsi="Garamond"/>
        </w:rPr>
        <w:t>Sprawozdanie o działalności badawczej i rozwojowej (B+R), składane w Głównym Urzędzie Statystycznym na podstawie ustawy z dnia 29 czerwca 1995 r. o statystyce publicznej (Dz. U. z 2020 r.</w:t>
      </w:r>
      <w:r>
        <w:rPr>
          <w:rStyle w:val="FontStyle29"/>
          <w:rFonts w:ascii="Garamond" w:hAnsi="Garamond"/>
        </w:rPr>
        <w:t>,</w:t>
      </w:r>
      <w:r w:rsidRPr="00BE0389">
        <w:rPr>
          <w:rStyle w:val="FontStyle29"/>
          <w:rFonts w:ascii="Garamond" w:hAnsi="Garamond"/>
        </w:rPr>
        <w:t xml:space="preserve"> poz. 443)</w:t>
      </w:r>
      <w:r w:rsidRPr="00BE0389">
        <w:rPr>
          <w:rStyle w:val="FontStyle29"/>
          <w:rFonts w:ascii="Garamond" w:hAnsi="Garamond"/>
          <w:sz w:val="16"/>
        </w:rPr>
        <w:t>.</w:t>
      </w:r>
    </w:p>
  </w:footnote>
  <w:footnote w:id="14">
    <w:p w14:paraId="66EE5F50" w14:textId="6D5BB7D0" w:rsidR="00083EC0" w:rsidRPr="006E6BF6" w:rsidRDefault="00083EC0" w:rsidP="006510E4">
      <w:pPr>
        <w:pStyle w:val="Tekstprzypisudolnego"/>
        <w:jc w:val="both"/>
        <w:rPr>
          <w:rFonts w:ascii="Garamond" w:hAnsi="Garamond"/>
        </w:rPr>
      </w:pPr>
      <w:r w:rsidRPr="006E6BF6">
        <w:rPr>
          <w:rStyle w:val="Odwoanieprzypisudolnego"/>
          <w:rFonts w:ascii="Garamond" w:hAnsi="Garamond"/>
        </w:rPr>
        <w:footnoteRef/>
      </w:r>
      <w:r w:rsidRPr="006E6BF6">
        <w:rPr>
          <w:rFonts w:ascii="Garamond" w:hAnsi="Garamond"/>
        </w:rPr>
        <w:t xml:space="preserve"> </w:t>
      </w:r>
      <w:r w:rsidRPr="006E6BF6">
        <w:rPr>
          <w:rStyle w:val="FontStyle29"/>
          <w:rFonts w:ascii="Garamond" w:hAnsi="Garamond"/>
        </w:rPr>
        <w:t>Nie dot</w:t>
      </w:r>
      <w:r w:rsidR="00C42C71">
        <w:rPr>
          <w:rStyle w:val="FontStyle29"/>
          <w:rFonts w:ascii="Garamond" w:hAnsi="Garamond"/>
        </w:rPr>
        <w:t>yczy</w:t>
      </w:r>
      <w:r w:rsidRPr="006E6BF6">
        <w:rPr>
          <w:rStyle w:val="FontStyle29"/>
          <w:rFonts w:ascii="Garamond" w:hAnsi="Garamond"/>
        </w:rPr>
        <w:t xml:space="preserve"> przypadku, w którym </w:t>
      </w:r>
      <w:r>
        <w:rPr>
          <w:rStyle w:val="FontStyle29"/>
          <w:rFonts w:ascii="Garamond" w:hAnsi="Garamond"/>
        </w:rPr>
        <w:t xml:space="preserve">Beneficjentowi </w:t>
      </w:r>
      <w:r w:rsidRPr="006E6BF6">
        <w:rPr>
          <w:rStyle w:val="FontStyle29"/>
          <w:rFonts w:ascii="Garamond" w:hAnsi="Garamond"/>
        </w:rPr>
        <w:t>udzielono ulgi w spłacie należności.</w:t>
      </w:r>
    </w:p>
  </w:footnote>
  <w:footnote w:id="15">
    <w:p w14:paraId="1D7C887D" w14:textId="77777777" w:rsidR="002D7185" w:rsidRPr="006E6BF6" w:rsidRDefault="002D7185" w:rsidP="002D7185">
      <w:pPr>
        <w:pStyle w:val="Tekstprzypisudolnego"/>
        <w:jc w:val="both"/>
        <w:rPr>
          <w:rStyle w:val="Odwoanieprzypisudolnego"/>
          <w:rFonts w:ascii="Garamond" w:hAnsi="Garamond"/>
          <w:sz w:val="22"/>
          <w:szCs w:val="22"/>
          <w:vertAlign w:val="baseline"/>
          <w:lang w:eastAsia="en-US"/>
        </w:rPr>
      </w:pPr>
      <w:r w:rsidRPr="0070723E">
        <w:rPr>
          <w:rStyle w:val="Odwoanieprzypisudolnego"/>
          <w:rFonts w:ascii="Garamond" w:hAnsi="Garamond"/>
        </w:rPr>
        <w:footnoteRef/>
      </w:r>
      <w:r w:rsidRPr="0070723E">
        <w:rPr>
          <w:rFonts w:ascii="Garamond" w:hAnsi="Garamond"/>
          <w:vertAlign w:val="superscript"/>
        </w:rPr>
        <w:t xml:space="preserve"> </w:t>
      </w:r>
      <w:r w:rsidRPr="006E6BF6">
        <w:rPr>
          <w:rStyle w:val="Odwoanieprzypisudolnego"/>
          <w:rFonts w:ascii="Garamond" w:hAnsi="Garamond"/>
          <w:vertAlign w:val="baseline"/>
        </w:rPr>
        <w:t>Kwota dofinansowania powiększona o 10% tytułem odsetek i kosztów windykacji</w:t>
      </w:r>
      <w:r>
        <w:rPr>
          <w:rFonts w:ascii="Garamond" w:hAnsi="Garamond"/>
        </w:rPr>
        <w:t>.</w:t>
      </w:r>
    </w:p>
  </w:footnote>
  <w:footnote w:id="16">
    <w:p w14:paraId="4D8CE712" w14:textId="77777777" w:rsidR="002D7185" w:rsidRDefault="002D7185" w:rsidP="002D7185">
      <w:pPr>
        <w:pStyle w:val="Tekstprzypisudolnego"/>
        <w:jc w:val="both"/>
      </w:pPr>
      <w:r w:rsidRPr="0070723E">
        <w:rPr>
          <w:rStyle w:val="Odwoanieprzypisudolnego"/>
          <w:rFonts w:ascii="Garamond" w:hAnsi="Garamond"/>
        </w:rPr>
        <w:footnoteRef/>
      </w:r>
      <w:r w:rsidRPr="0070723E">
        <w:rPr>
          <w:rStyle w:val="Odwoanieprzypisudolnego"/>
          <w:rFonts w:ascii="Garamond" w:hAnsi="Garamond"/>
          <w:vertAlign w:val="baseline"/>
        </w:rPr>
        <w:t xml:space="preserve"> Data wpisywana wraz z podpisaniem Umowy – okres realizacji Projektu i </w:t>
      </w:r>
      <w:r>
        <w:rPr>
          <w:rStyle w:val="Odwoanieprzypisudolnego"/>
          <w:rFonts w:ascii="Garamond" w:hAnsi="Garamond"/>
          <w:vertAlign w:val="baseline"/>
        </w:rPr>
        <w:t>1</w:t>
      </w:r>
      <w:r>
        <w:rPr>
          <w:rFonts w:ascii="Garamond" w:hAnsi="Garamond"/>
        </w:rPr>
        <w:t>0</w:t>
      </w:r>
      <w:r w:rsidRPr="0070723E">
        <w:rPr>
          <w:rStyle w:val="Odwoanieprzypisudolnego"/>
          <w:rFonts w:ascii="Garamond" w:hAnsi="Garamond"/>
          <w:vertAlign w:val="baseline"/>
        </w:rPr>
        <w:t xml:space="preserve"> lat od dnia jego zakończenia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19767" w14:textId="77777777" w:rsidR="00083EC0" w:rsidRDefault="00083EC0">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7"/>
    <w:lvl w:ilvl="0">
      <w:start w:val="1"/>
      <w:numFmt w:val="decimal"/>
      <w:lvlText w:val="%1)"/>
      <w:lvlJc w:val="left"/>
      <w:pPr>
        <w:tabs>
          <w:tab w:val="num" w:pos="360"/>
        </w:tabs>
        <w:ind w:left="360" w:hanging="360"/>
      </w:pPr>
      <w:rPr>
        <w:rFonts w:cs="Times New Roman"/>
      </w:rPr>
    </w:lvl>
  </w:abstractNum>
  <w:abstractNum w:abstractNumId="1" w15:restartNumberingAfterBreak="0">
    <w:nsid w:val="01F249CA"/>
    <w:multiLevelType w:val="hybridMultilevel"/>
    <w:tmpl w:val="0774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60DC9"/>
    <w:multiLevelType w:val="hybridMultilevel"/>
    <w:tmpl w:val="3654B04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 w15:restartNumberingAfterBreak="0">
    <w:nsid w:val="06CB59DA"/>
    <w:multiLevelType w:val="hybridMultilevel"/>
    <w:tmpl w:val="8C541CDE"/>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75A380E"/>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4B24E2"/>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1F669A"/>
    <w:multiLevelType w:val="hybridMultilevel"/>
    <w:tmpl w:val="FFACEE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752979"/>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0D732E30"/>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9" w15:restartNumberingAfterBreak="0">
    <w:nsid w:val="0D995FBF"/>
    <w:multiLevelType w:val="multilevel"/>
    <w:tmpl w:val="D6DC3B2E"/>
    <w:styleLink w:val="CMS-ANHeading"/>
    <w:lvl w:ilvl="0">
      <w:start w:val="1"/>
      <w:numFmt w:val="none"/>
      <w:pStyle w:val="CMSANMainHeading"/>
      <w:suff w:val="nothing"/>
      <w:lvlText w:val=""/>
      <w:lvlJc w:val="left"/>
      <w:pPr>
        <w:ind w:left="0" w:firstLine="0"/>
      </w:pPr>
      <w:rPr>
        <w:rFonts w:hint="default"/>
      </w:rPr>
    </w:lvl>
    <w:lvl w:ilvl="1">
      <w:start w:val="1"/>
      <w:numFmt w:val="decimal"/>
      <w:pStyle w:val="CMSANHeading1"/>
      <w:lvlText w:val="%1%2."/>
      <w:lvlJc w:val="left"/>
      <w:pPr>
        <w:tabs>
          <w:tab w:val="num" w:pos="851"/>
        </w:tabs>
        <w:ind w:left="851" w:hanging="851"/>
      </w:pPr>
      <w:rPr>
        <w:rFonts w:hint="default"/>
      </w:rPr>
    </w:lvl>
    <w:lvl w:ilvl="2">
      <w:start w:val="1"/>
      <w:numFmt w:val="decimal"/>
      <w:pStyle w:val="CMSANHeading2"/>
      <w:lvlText w:val="%1%2.%3"/>
      <w:lvlJc w:val="left"/>
      <w:pPr>
        <w:tabs>
          <w:tab w:val="num" w:pos="851"/>
        </w:tabs>
        <w:ind w:left="851" w:hanging="851"/>
      </w:pPr>
      <w:rPr>
        <w:rFonts w:hint="default"/>
      </w:rPr>
    </w:lvl>
    <w:lvl w:ilvl="3">
      <w:start w:val="1"/>
      <w:numFmt w:val="decimal"/>
      <w:pStyle w:val="CMSANHeading3"/>
      <w:lvlText w:val="%2.%3.%4"/>
      <w:lvlJc w:val="left"/>
      <w:pPr>
        <w:tabs>
          <w:tab w:val="num" w:pos="1701"/>
        </w:tabs>
        <w:ind w:left="1701" w:hanging="850"/>
      </w:pPr>
      <w:rPr>
        <w:rFonts w:hint="default"/>
      </w:rPr>
    </w:lvl>
    <w:lvl w:ilvl="4">
      <w:start w:val="1"/>
      <w:numFmt w:val="lowerLetter"/>
      <w:pStyle w:val="CMSANHeading4"/>
      <w:lvlText w:val="(%5)"/>
      <w:lvlJc w:val="left"/>
      <w:pPr>
        <w:tabs>
          <w:tab w:val="num" w:pos="2552"/>
        </w:tabs>
        <w:ind w:left="2552" w:hanging="851"/>
      </w:pPr>
      <w:rPr>
        <w:rFonts w:hint="default"/>
      </w:rPr>
    </w:lvl>
    <w:lvl w:ilvl="5">
      <w:start w:val="1"/>
      <w:numFmt w:val="lowerRoman"/>
      <w:pStyle w:val="CMSANHeading5"/>
      <w:lvlText w:val="(%6)"/>
      <w:lvlJc w:val="left"/>
      <w:pPr>
        <w:tabs>
          <w:tab w:val="num" w:pos="3402"/>
        </w:tabs>
        <w:ind w:left="3402" w:hanging="850"/>
      </w:pPr>
      <w:rPr>
        <w:rFonts w:hint="default"/>
      </w:rPr>
    </w:lvl>
    <w:lvl w:ilvl="6">
      <w:start w:val="27"/>
      <w:numFmt w:val="lowerLetter"/>
      <w:pStyle w:val="CMSANHeading6"/>
      <w:lvlText w:val="(%7)"/>
      <w:lvlJc w:val="left"/>
      <w:pPr>
        <w:tabs>
          <w:tab w:val="num" w:pos="4253"/>
        </w:tabs>
        <w:ind w:left="4253"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0F0142BA"/>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F0FF2"/>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33432B"/>
    <w:multiLevelType w:val="hybridMultilevel"/>
    <w:tmpl w:val="6D0CFB92"/>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1F0F31"/>
    <w:multiLevelType w:val="hybridMultilevel"/>
    <w:tmpl w:val="F70289E8"/>
    <w:lvl w:ilvl="0" w:tplc="04150011">
      <w:start w:val="1"/>
      <w:numFmt w:val="decimal"/>
      <w:lvlText w:val="%1)"/>
      <w:lvlJc w:val="left"/>
      <w:pPr>
        <w:ind w:left="3053" w:hanging="360"/>
      </w:pPr>
      <w:rPr>
        <w:rFonts w:cs="Times New Roman"/>
      </w:rPr>
    </w:lvl>
    <w:lvl w:ilvl="1" w:tplc="04150019">
      <w:start w:val="1"/>
      <w:numFmt w:val="decimal"/>
      <w:lvlText w:val="%2."/>
      <w:lvlJc w:val="left"/>
      <w:pPr>
        <w:tabs>
          <w:tab w:val="num" w:pos="2998"/>
        </w:tabs>
        <w:ind w:left="2998" w:hanging="360"/>
      </w:pPr>
      <w:rPr>
        <w:rFonts w:cs="Times New Roman"/>
      </w:rPr>
    </w:lvl>
    <w:lvl w:ilvl="2" w:tplc="0415001B">
      <w:start w:val="1"/>
      <w:numFmt w:val="decimal"/>
      <w:lvlText w:val="%3."/>
      <w:lvlJc w:val="left"/>
      <w:pPr>
        <w:tabs>
          <w:tab w:val="num" w:pos="3718"/>
        </w:tabs>
        <w:ind w:left="3718" w:hanging="360"/>
      </w:pPr>
      <w:rPr>
        <w:rFonts w:cs="Times New Roman"/>
      </w:rPr>
    </w:lvl>
    <w:lvl w:ilvl="3" w:tplc="0415000F">
      <w:start w:val="1"/>
      <w:numFmt w:val="decimal"/>
      <w:lvlText w:val="%4."/>
      <w:lvlJc w:val="left"/>
      <w:pPr>
        <w:tabs>
          <w:tab w:val="num" w:pos="4438"/>
        </w:tabs>
        <w:ind w:left="4438" w:hanging="360"/>
      </w:pPr>
      <w:rPr>
        <w:rFonts w:cs="Times New Roman"/>
      </w:rPr>
    </w:lvl>
    <w:lvl w:ilvl="4" w:tplc="04150019">
      <w:start w:val="1"/>
      <w:numFmt w:val="decimal"/>
      <w:lvlText w:val="%5."/>
      <w:lvlJc w:val="left"/>
      <w:pPr>
        <w:tabs>
          <w:tab w:val="num" w:pos="5158"/>
        </w:tabs>
        <w:ind w:left="5158" w:hanging="360"/>
      </w:pPr>
      <w:rPr>
        <w:rFonts w:cs="Times New Roman"/>
      </w:rPr>
    </w:lvl>
    <w:lvl w:ilvl="5" w:tplc="0415001B">
      <w:start w:val="1"/>
      <w:numFmt w:val="decimal"/>
      <w:lvlText w:val="%6."/>
      <w:lvlJc w:val="left"/>
      <w:pPr>
        <w:tabs>
          <w:tab w:val="num" w:pos="5878"/>
        </w:tabs>
        <w:ind w:left="5878" w:hanging="360"/>
      </w:pPr>
      <w:rPr>
        <w:rFonts w:cs="Times New Roman"/>
      </w:rPr>
    </w:lvl>
    <w:lvl w:ilvl="6" w:tplc="0415000F">
      <w:start w:val="1"/>
      <w:numFmt w:val="decimal"/>
      <w:lvlText w:val="%7."/>
      <w:lvlJc w:val="left"/>
      <w:pPr>
        <w:tabs>
          <w:tab w:val="num" w:pos="6598"/>
        </w:tabs>
        <w:ind w:left="6598" w:hanging="360"/>
      </w:pPr>
      <w:rPr>
        <w:rFonts w:cs="Times New Roman"/>
      </w:rPr>
    </w:lvl>
    <w:lvl w:ilvl="7" w:tplc="04150019">
      <w:start w:val="1"/>
      <w:numFmt w:val="decimal"/>
      <w:lvlText w:val="%8."/>
      <w:lvlJc w:val="left"/>
      <w:pPr>
        <w:tabs>
          <w:tab w:val="num" w:pos="7318"/>
        </w:tabs>
        <w:ind w:left="7318" w:hanging="360"/>
      </w:pPr>
      <w:rPr>
        <w:rFonts w:cs="Times New Roman"/>
      </w:rPr>
    </w:lvl>
    <w:lvl w:ilvl="8" w:tplc="0415001B">
      <w:start w:val="1"/>
      <w:numFmt w:val="decimal"/>
      <w:lvlText w:val="%9."/>
      <w:lvlJc w:val="left"/>
      <w:pPr>
        <w:tabs>
          <w:tab w:val="num" w:pos="8038"/>
        </w:tabs>
        <w:ind w:left="8038" w:hanging="360"/>
      </w:pPr>
      <w:rPr>
        <w:rFonts w:cs="Times New Roman"/>
      </w:rPr>
    </w:lvl>
  </w:abstractNum>
  <w:abstractNum w:abstractNumId="14" w15:restartNumberingAfterBreak="0">
    <w:nsid w:val="160858B5"/>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962971"/>
    <w:multiLevelType w:val="hybridMultilevel"/>
    <w:tmpl w:val="8A6024C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6F85A23"/>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7" w15:restartNumberingAfterBreak="0">
    <w:nsid w:val="174C7052"/>
    <w:multiLevelType w:val="hybridMultilevel"/>
    <w:tmpl w:val="EC9014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3D0AA2"/>
    <w:multiLevelType w:val="hybridMultilevel"/>
    <w:tmpl w:val="521A300C"/>
    <w:lvl w:ilvl="0" w:tplc="04150017">
      <w:start w:val="1"/>
      <w:numFmt w:val="lowerLetter"/>
      <w:lvlText w:val="%1)"/>
      <w:lvlJc w:val="left"/>
      <w:pPr>
        <w:ind w:left="1211"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18F65361"/>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701EC3"/>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1" w15:restartNumberingAfterBreak="0">
    <w:nsid w:val="1B803BB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BDC7326"/>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DA8683F"/>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3B05E7"/>
    <w:multiLevelType w:val="hybridMultilevel"/>
    <w:tmpl w:val="7D7466A6"/>
    <w:lvl w:ilvl="0" w:tplc="04150011">
      <w:start w:val="1"/>
      <w:numFmt w:val="decimal"/>
      <w:lvlText w:val="%1)"/>
      <w:lvlJc w:val="left"/>
      <w:pPr>
        <w:ind w:left="5321"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 w15:restartNumberingAfterBreak="0">
    <w:nsid w:val="1F566DFA"/>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FF65E8"/>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24071B"/>
    <w:multiLevelType w:val="hybridMultilevel"/>
    <w:tmpl w:val="521A0F6E"/>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161A62"/>
    <w:multiLevelType w:val="hybridMultilevel"/>
    <w:tmpl w:val="98A43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E94E7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EA6DA9"/>
    <w:multiLevelType w:val="hybridMultilevel"/>
    <w:tmpl w:val="91201D5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DB65C7E"/>
    <w:multiLevelType w:val="hybridMultilevel"/>
    <w:tmpl w:val="342CDE3E"/>
    <w:lvl w:ilvl="0" w:tplc="04150017">
      <w:start w:val="1"/>
      <w:numFmt w:val="lowerLetter"/>
      <w:lvlText w:val="%1)"/>
      <w:lvlJc w:val="left"/>
      <w:pPr>
        <w:ind w:left="6881" w:hanging="360"/>
      </w:pPr>
    </w:lvl>
    <w:lvl w:ilvl="1" w:tplc="04150019" w:tentative="1">
      <w:start w:val="1"/>
      <w:numFmt w:val="lowerLetter"/>
      <w:lvlText w:val="%2."/>
      <w:lvlJc w:val="left"/>
      <w:pPr>
        <w:ind w:left="7601" w:hanging="360"/>
      </w:pPr>
    </w:lvl>
    <w:lvl w:ilvl="2" w:tplc="0415001B" w:tentative="1">
      <w:start w:val="1"/>
      <w:numFmt w:val="lowerRoman"/>
      <w:lvlText w:val="%3."/>
      <w:lvlJc w:val="right"/>
      <w:pPr>
        <w:ind w:left="8321" w:hanging="180"/>
      </w:pPr>
    </w:lvl>
    <w:lvl w:ilvl="3" w:tplc="0415000F" w:tentative="1">
      <w:start w:val="1"/>
      <w:numFmt w:val="decimal"/>
      <w:lvlText w:val="%4."/>
      <w:lvlJc w:val="left"/>
      <w:pPr>
        <w:ind w:left="9041" w:hanging="360"/>
      </w:pPr>
    </w:lvl>
    <w:lvl w:ilvl="4" w:tplc="04150019" w:tentative="1">
      <w:start w:val="1"/>
      <w:numFmt w:val="lowerLetter"/>
      <w:lvlText w:val="%5."/>
      <w:lvlJc w:val="left"/>
      <w:pPr>
        <w:ind w:left="9761" w:hanging="360"/>
      </w:pPr>
    </w:lvl>
    <w:lvl w:ilvl="5" w:tplc="0415001B" w:tentative="1">
      <w:start w:val="1"/>
      <w:numFmt w:val="lowerRoman"/>
      <w:lvlText w:val="%6."/>
      <w:lvlJc w:val="right"/>
      <w:pPr>
        <w:ind w:left="10481" w:hanging="180"/>
      </w:pPr>
    </w:lvl>
    <w:lvl w:ilvl="6" w:tplc="0415000F" w:tentative="1">
      <w:start w:val="1"/>
      <w:numFmt w:val="decimal"/>
      <w:lvlText w:val="%7."/>
      <w:lvlJc w:val="left"/>
      <w:pPr>
        <w:ind w:left="11201" w:hanging="360"/>
      </w:pPr>
    </w:lvl>
    <w:lvl w:ilvl="7" w:tplc="04150019" w:tentative="1">
      <w:start w:val="1"/>
      <w:numFmt w:val="lowerLetter"/>
      <w:lvlText w:val="%8."/>
      <w:lvlJc w:val="left"/>
      <w:pPr>
        <w:ind w:left="11921" w:hanging="360"/>
      </w:pPr>
    </w:lvl>
    <w:lvl w:ilvl="8" w:tplc="0415001B" w:tentative="1">
      <w:start w:val="1"/>
      <w:numFmt w:val="lowerRoman"/>
      <w:lvlText w:val="%9."/>
      <w:lvlJc w:val="right"/>
      <w:pPr>
        <w:ind w:left="12641" w:hanging="180"/>
      </w:pPr>
    </w:lvl>
  </w:abstractNum>
  <w:abstractNum w:abstractNumId="32" w15:restartNumberingAfterBreak="0">
    <w:nsid w:val="34206D5E"/>
    <w:multiLevelType w:val="hybridMultilevel"/>
    <w:tmpl w:val="76BEF040"/>
    <w:lvl w:ilvl="0" w:tplc="04D6C67E">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EE4BA0"/>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51514BE"/>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27622A"/>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AD53E03"/>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950DE6"/>
    <w:multiLevelType w:val="hybridMultilevel"/>
    <w:tmpl w:val="ACCCA206"/>
    <w:lvl w:ilvl="0" w:tplc="6FF4823E">
      <w:start w:val="1"/>
      <w:numFmt w:val="lowerLetter"/>
      <w:lvlText w:val="%1)"/>
      <w:lvlJc w:val="left"/>
      <w:pPr>
        <w:ind w:left="1080" w:hanging="360"/>
      </w:pPr>
      <w:rPr>
        <w:sz w:val="24"/>
        <w:szCs w:val="24"/>
      </w:rPr>
    </w:lvl>
    <w:lvl w:ilvl="1" w:tplc="DB6EBB34">
      <w:start w:val="1"/>
      <w:numFmt w:val="decimal"/>
      <w:lvlText w:val="%2."/>
      <w:lvlJc w:val="left"/>
      <w:pPr>
        <w:ind w:left="360" w:hanging="360"/>
      </w:pPr>
      <w:rPr>
        <w:rFonts w:ascii="Garamond" w:hAnsi="Garamond" w:hint="default"/>
      </w:rPr>
    </w:lvl>
    <w:lvl w:ilvl="2" w:tplc="5486EADC">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3B9575AF"/>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8200FD"/>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0F12C1"/>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1" w15:restartNumberingAfterBreak="0">
    <w:nsid w:val="4315427D"/>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2" w15:restartNumberingAfterBreak="0">
    <w:nsid w:val="438D3A6D"/>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2E6D5A"/>
    <w:multiLevelType w:val="hybridMultilevel"/>
    <w:tmpl w:val="6D0CFB92"/>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663411"/>
    <w:multiLevelType w:val="hybridMultilevel"/>
    <w:tmpl w:val="2902BEAC"/>
    <w:lvl w:ilvl="0" w:tplc="9DC2AF1C">
      <w:start w:val="1"/>
      <w:numFmt w:val="decimal"/>
      <w:lvlText w:val="%1)"/>
      <w:lvlJc w:val="left"/>
      <w:pPr>
        <w:ind w:left="786" w:hanging="360"/>
      </w:pPr>
      <w:rPr>
        <w:rFonts w:hint="default"/>
        <w:b w:val="0"/>
        <w:color w:val="auto"/>
      </w:rPr>
    </w:lvl>
    <w:lvl w:ilvl="1" w:tplc="04150019">
      <w:start w:val="1"/>
      <w:numFmt w:val="lowerLetter"/>
      <w:lvlText w:val="%2."/>
      <w:lvlJc w:val="left"/>
      <w:pPr>
        <w:ind w:left="1440" w:hanging="360"/>
      </w:pPr>
    </w:lvl>
    <w:lvl w:ilvl="2" w:tplc="2A92768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7D23F0"/>
    <w:multiLevelType w:val="hybridMultilevel"/>
    <w:tmpl w:val="E41C9AA4"/>
    <w:lvl w:ilvl="0" w:tplc="04150017">
      <w:start w:val="1"/>
      <w:numFmt w:val="lowerLetter"/>
      <w:lvlText w:val="%1)"/>
      <w:lvlJc w:val="left"/>
      <w:pPr>
        <w:ind w:left="121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1C12462"/>
    <w:multiLevelType w:val="hybridMultilevel"/>
    <w:tmpl w:val="72BE4AE2"/>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7" w15:restartNumberingAfterBreak="0">
    <w:nsid w:val="531D4A5D"/>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5032DB7"/>
    <w:multiLevelType w:val="hybridMultilevel"/>
    <w:tmpl w:val="342CDE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8C00885"/>
    <w:multiLevelType w:val="hybridMultilevel"/>
    <w:tmpl w:val="F118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90D11FC"/>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077774"/>
    <w:multiLevelType w:val="hybridMultilevel"/>
    <w:tmpl w:val="968C11C0"/>
    <w:lvl w:ilvl="0" w:tplc="5784E406">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9A3968"/>
    <w:multiLevelType w:val="hybridMultilevel"/>
    <w:tmpl w:val="342CDE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5245CCB"/>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531605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8B5CE3"/>
    <w:multiLevelType w:val="hybridMultilevel"/>
    <w:tmpl w:val="6004CD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A6C04F3"/>
    <w:multiLevelType w:val="hybridMultilevel"/>
    <w:tmpl w:val="20F6C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B614588"/>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C460498"/>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D85DC2"/>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19953FD"/>
    <w:multiLevelType w:val="hybridMultilevel"/>
    <w:tmpl w:val="968C11C0"/>
    <w:lvl w:ilvl="0" w:tplc="5784E406">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E3357A"/>
    <w:multiLevelType w:val="hybridMultilevel"/>
    <w:tmpl w:val="72000C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92C5F1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A6534AE"/>
    <w:multiLevelType w:val="hybridMultilevel"/>
    <w:tmpl w:val="5E0C66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AA31426"/>
    <w:multiLevelType w:val="hybridMultilevel"/>
    <w:tmpl w:val="6D0CFB92"/>
    <w:lvl w:ilvl="0" w:tplc="DB6EBB34">
      <w:start w:val="1"/>
      <w:numFmt w:val="decimal"/>
      <w:lvlText w:val="%1."/>
      <w:lvlJc w:val="left"/>
      <w:pPr>
        <w:ind w:left="3337"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C2D0C2D"/>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F94241D"/>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7" w15:restartNumberingAfterBreak="0">
    <w:nsid w:val="7FF06D9C"/>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9"/>
  </w:num>
  <w:num w:numId="4">
    <w:abstractNumId w:val="37"/>
  </w:num>
  <w:num w:numId="5">
    <w:abstractNumId w:val="60"/>
  </w:num>
  <w:num w:numId="6">
    <w:abstractNumId w:val="15"/>
  </w:num>
  <w:num w:numId="7">
    <w:abstractNumId w:val="30"/>
  </w:num>
  <w:num w:numId="8">
    <w:abstractNumId w:val="63"/>
  </w:num>
  <w:num w:numId="9">
    <w:abstractNumId w:val="28"/>
  </w:num>
  <w:num w:numId="10">
    <w:abstractNumId w:val="31"/>
  </w:num>
  <w:num w:numId="11">
    <w:abstractNumId w:val="36"/>
  </w:num>
  <w:num w:numId="12">
    <w:abstractNumId w:val="4"/>
  </w:num>
  <w:num w:numId="13">
    <w:abstractNumId w:val="66"/>
  </w:num>
  <w:num w:numId="14">
    <w:abstractNumId w:val="55"/>
  </w:num>
  <w:num w:numId="15">
    <w:abstractNumId w:val="41"/>
  </w:num>
  <w:num w:numId="16">
    <w:abstractNumId w:val="42"/>
  </w:num>
  <w:num w:numId="17">
    <w:abstractNumId w:val="64"/>
  </w:num>
  <w:num w:numId="18">
    <w:abstractNumId w:val="35"/>
  </w:num>
  <w:num w:numId="19">
    <w:abstractNumId w:val="43"/>
  </w:num>
  <w:num w:numId="20">
    <w:abstractNumId w:val="12"/>
  </w:num>
  <w:num w:numId="21">
    <w:abstractNumId w:val="27"/>
  </w:num>
  <w:num w:numId="22">
    <w:abstractNumId w:val="33"/>
  </w:num>
  <w:num w:numId="23">
    <w:abstractNumId w:val="26"/>
  </w:num>
  <w:num w:numId="24">
    <w:abstractNumId w:val="62"/>
  </w:num>
  <w:num w:numId="25">
    <w:abstractNumId w:val="53"/>
  </w:num>
  <w:num w:numId="26">
    <w:abstractNumId w:val="52"/>
  </w:num>
  <w:num w:numId="27">
    <w:abstractNumId w:val="50"/>
  </w:num>
  <w:num w:numId="28">
    <w:abstractNumId w:val="29"/>
  </w:num>
  <w:num w:numId="29">
    <w:abstractNumId w:val="46"/>
  </w:num>
  <w:num w:numId="30">
    <w:abstractNumId w:val="48"/>
  </w:num>
  <w:num w:numId="31">
    <w:abstractNumId w:val="65"/>
  </w:num>
  <w:num w:numId="32">
    <w:abstractNumId w:val="58"/>
  </w:num>
  <w:num w:numId="33">
    <w:abstractNumId w:val="23"/>
  </w:num>
  <w:num w:numId="34">
    <w:abstractNumId w:val="1"/>
  </w:num>
  <w:num w:numId="35">
    <w:abstractNumId w:val="16"/>
  </w:num>
  <w:num w:numId="36">
    <w:abstractNumId w:val="38"/>
  </w:num>
  <w:num w:numId="37">
    <w:abstractNumId w:val="22"/>
  </w:num>
  <w:num w:numId="38">
    <w:abstractNumId w:val="57"/>
  </w:num>
  <w:num w:numId="39">
    <w:abstractNumId w:val="34"/>
  </w:num>
  <w:num w:numId="40">
    <w:abstractNumId w:val="67"/>
  </w:num>
  <w:num w:numId="41">
    <w:abstractNumId w:val="14"/>
  </w:num>
  <w:num w:numId="42">
    <w:abstractNumId w:val="5"/>
  </w:num>
  <w:num w:numId="43">
    <w:abstractNumId w:val="18"/>
  </w:num>
  <w:num w:numId="44">
    <w:abstractNumId w:val="32"/>
  </w:num>
  <w:num w:numId="45">
    <w:abstractNumId w:val="47"/>
  </w:num>
  <w:num w:numId="46">
    <w:abstractNumId w:val="25"/>
  </w:num>
  <w:num w:numId="47">
    <w:abstractNumId w:val="17"/>
  </w:num>
  <w:num w:numId="48">
    <w:abstractNumId w:val="54"/>
  </w:num>
  <w:num w:numId="49">
    <w:abstractNumId w:val="19"/>
  </w:num>
  <w:num w:numId="50">
    <w:abstractNumId w:val="61"/>
  </w:num>
  <w:num w:numId="51">
    <w:abstractNumId w:val="7"/>
  </w:num>
  <w:num w:numId="52">
    <w:abstractNumId w:val="40"/>
  </w:num>
  <w:num w:numId="53">
    <w:abstractNumId w:val="24"/>
  </w:num>
  <w:num w:numId="54">
    <w:abstractNumId w:val="45"/>
  </w:num>
  <w:num w:numId="55">
    <w:abstractNumId w:val="8"/>
  </w:num>
  <w:num w:numId="56">
    <w:abstractNumId w:val="20"/>
  </w:num>
  <w:num w:numId="57">
    <w:abstractNumId w:val="10"/>
  </w:num>
  <w:num w:numId="58">
    <w:abstractNumId w:val="11"/>
  </w:num>
  <w:num w:numId="59">
    <w:abstractNumId w:val="39"/>
  </w:num>
  <w:num w:numId="60">
    <w:abstractNumId w:val="59"/>
  </w:num>
  <w:num w:numId="61">
    <w:abstractNumId w:val="21"/>
  </w:num>
  <w:num w:numId="62">
    <w:abstractNumId w:val="44"/>
  </w:num>
  <w:num w:numId="63">
    <w:abstractNumId w:val="2"/>
  </w:num>
  <w:num w:numId="64">
    <w:abstractNumId w:val="6"/>
  </w:num>
  <w:num w:numId="65">
    <w:abstractNumId w:val="56"/>
  </w:num>
  <w:num w:numId="66">
    <w:abstractNumId w:val="49"/>
  </w:num>
  <w:num w:numId="67">
    <w:abstractNumId w:val="5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C3A"/>
    <w:rsid w:val="00000758"/>
    <w:rsid w:val="00000DC0"/>
    <w:rsid w:val="0000111A"/>
    <w:rsid w:val="00001523"/>
    <w:rsid w:val="00001865"/>
    <w:rsid w:val="00002086"/>
    <w:rsid w:val="000026B8"/>
    <w:rsid w:val="00002B5E"/>
    <w:rsid w:val="00002BC4"/>
    <w:rsid w:val="00003CF1"/>
    <w:rsid w:val="00003D89"/>
    <w:rsid w:val="000047DD"/>
    <w:rsid w:val="00004CFB"/>
    <w:rsid w:val="00004EEE"/>
    <w:rsid w:val="0000547D"/>
    <w:rsid w:val="00007532"/>
    <w:rsid w:val="00010101"/>
    <w:rsid w:val="00010204"/>
    <w:rsid w:val="000103BD"/>
    <w:rsid w:val="0001065F"/>
    <w:rsid w:val="000108D2"/>
    <w:rsid w:val="000108E1"/>
    <w:rsid w:val="00011600"/>
    <w:rsid w:val="0001213D"/>
    <w:rsid w:val="00013475"/>
    <w:rsid w:val="00013965"/>
    <w:rsid w:val="00013E18"/>
    <w:rsid w:val="000143AC"/>
    <w:rsid w:val="00014516"/>
    <w:rsid w:val="00014B83"/>
    <w:rsid w:val="00014E6C"/>
    <w:rsid w:val="00015295"/>
    <w:rsid w:val="000154E2"/>
    <w:rsid w:val="00015A89"/>
    <w:rsid w:val="000163CC"/>
    <w:rsid w:val="00016E4C"/>
    <w:rsid w:val="000173BB"/>
    <w:rsid w:val="000174E2"/>
    <w:rsid w:val="0001764E"/>
    <w:rsid w:val="00017D8B"/>
    <w:rsid w:val="0002002F"/>
    <w:rsid w:val="00020812"/>
    <w:rsid w:val="00021753"/>
    <w:rsid w:val="00021BDC"/>
    <w:rsid w:val="000220CA"/>
    <w:rsid w:val="00023DD0"/>
    <w:rsid w:val="00024339"/>
    <w:rsid w:val="00024DDA"/>
    <w:rsid w:val="00025396"/>
    <w:rsid w:val="000260AB"/>
    <w:rsid w:val="00026A26"/>
    <w:rsid w:val="00026DD2"/>
    <w:rsid w:val="000272E0"/>
    <w:rsid w:val="0002744A"/>
    <w:rsid w:val="0002747F"/>
    <w:rsid w:val="00027703"/>
    <w:rsid w:val="00027790"/>
    <w:rsid w:val="00027BAD"/>
    <w:rsid w:val="00027C79"/>
    <w:rsid w:val="000305CD"/>
    <w:rsid w:val="00030A4C"/>
    <w:rsid w:val="00031C26"/>
    <w:rsid w:val="00032618"/>
    <w:rsid w:val="000335CD"/>
    <w:rsid w:val="00033B3D"/>
    <w:rsid w:val="00034ACB"/>
    <w:rsid w:val="00034CCD"/>
    <w:rsid w:val="00035778"/>
    <w:rsid w:val="00035BBB"/>
    <w:rsid w:val="0003632A"/>
    <w:rsid w:val="00036500"/>
    <w:rsid w:val="0003674F"/>
    <w:rsid w:val="00036A37"/>
    <w:rsid w:val="00040C3C"/>
    <w:rsid w:val="0004127C"/>
    <w:rsid w:val="000412F3"/>
    <w:rsid w:val="00041601"/>
    <w:rsid w:val="00041E6B"/>
    <w:rsid w:val="00041FD5"/>
    <w:rsid w:val="00041FE0"/>
    <w:rsid w:val="00042BAA"/>
    <w:rsid w:val="00043CEA"/>
    <w:rsid w:val="00043CF6"/>
    <w:rsid w:val="00043D17"/>
    <w:rsid w:val="00043F75"/>
    <w:rsid w:val="00044475"/>
    <w:rsid w:val="00044AAE"/>
    <w:rsid w:val="000454F2"/>
    <w:rsid w:val="00045E28"/>
    <w:rsid w:val="00045EA3"/>
    <w:rsid w:val="000462A7"/>
    <w:rsid w:val="00046E43"/>
    <w:rsid w:val="00047318"/>
    <w:rsid w:val="00050254"/>
    <w:rsid w:val="000507B0"/>
    <w:rsid w:val="00050B0E"/>
    <w:rsid w:val="000512CE"/>
    <w:rsid w:val="0005134D"/>
    <w:rsid w:val="00051801"/>
    <w:rsid w:val="000518E4"/>
    <w:rsid w:val="00053735"/>
    <w:rsid w:val="00053CAA"/>
    <w:rsid w:val="00054F34"/>
    <w:rsid w:val="00054F91"/>
    <w:rsid w:val="00054FA2"/>
    <w:rsid w:val="00055044"/>
    <w:rsid w:val="00055F91"/>
    <w:rsid w:val="0005609A"/>
    <w:rsid w:val="000569FA"/>
    <w:rsid w:val="00056BA7"/>
    <w:rsid w:val="0006035F"/>
    <w:rsid w:val="0006044B"/>
    <w:rsid w:val="00060BB9"/>
    <w:rsid w:val="00061317"/>
    <w:rsid w:val="0006161C"/>
    <w:rsid w:val="0006247F"/>
    <w:rsid w:val="000635F3"/>
    <w:rsid w:val="000636FC"/>
    <w:rsid w:val="00063DA2"/>
    <w:rsid w:val="00063DAE"/>
    <w:rsid w:val="00064338"/>
    <w:rsid w:val="00064787"/>
    <w:rsid w:val="00066614"/>
    <w:rsid w:val="00067066"/>
    <w:rsid w:val="0006756F"/>
    <w:rsid w:val="00067587"/>
    <w:rsid w:val="00067F5E"/>
    <w:rsid w:val="00071574"/>
    <w:rsid w:val="000716AD"/>
    <w:rsid w:val="00073E40"/>
    <w:rsid w:val="000743A2"/>
    <w:rsid w:val="00074A0A"/>
    <w:rsid w:val="00074B1E"/>
    <w:rsid w:val="00074D0B"/>
    <w:rsid w:val="00074FFF"/>
    <w:rsid w:val="00076239"/>
    <w:rsid w:val="00076490"/>
    <w:rsid w:val="000767C4"/>
    <w:rsid w:val="00077774"/>
    <w:rsid w:val="00077938"/>
    <w:rsid w:val="00077A33"/>
    <w:rsid w:val="00077B30"/>
    <w:rsid w:val="00077B8D"/>
    <w:rsid w:val="00077C8A"/>
    <w:rsid w:val="000800EB"/>
    <w:rsid w:val="00080344"/>
    <w:rsid w:val="000803A0"/>
    <w:rsid w:val="0008114E"/>
    <w:rsid w:val="0008166D"/>
    <w:rsid w:val="000817D4"/>
    <w:rsid w:val="00081FB9"/>
    <w:rsid w:val="0008205F"/>
    <w:rsid w:val="0008268B"/>
    <w:rsid w:val="00082761"/>
    <w:rsid w:val="00083032"/>
    <w:rsid w:val="00083EC0"/>
    <w:rsid w:val="000840DC"/>
    <w:rsid w:val="00084BA0"/>
    <w:rsid w:val="00084C4A"/>
    <w:rsid w:val="00084DE2"/>
    <w:rsid w:val="0008508C"/>
    <w:rsid w:val="000852C9"/>
    <w:rsid w:val="00086168"/>
    <w:rsid w:val="00086228"/>
    <w:rsid w:val="000869EB"/>
    <w:rsid w:val="00087CCC"/>
    <w:rsid w:val="0009153A"/>
    <w:rsid w:val="000916AB"/>
    <w:rsid w:val="00092666"/>
    <w:rsid w:val="00093411"/>
    <w:rsid w:val="00093447"/>
    <w:rsid w:val="0009363C"/>
    <w:rsid w:val="00093C02"/>
    <w:rsid w:val="00094206"/>
    <w:rsid w:val="000944C0"/>
    <w:rsid w:val="00094782"/>
    <w:rsid w:val="0009493D"/>
    <w:rsid w:val="0009494E"/>
    <w:rsid w:val="00094B40"/>
    <w:rsid w:val="00095E10"/>
    <w:rsid w:val="00095FCF"/>
    <w:rsid w:val="0009611B"/>
    <w:rsid w:val="00096A4D"/>
    <w:rsid w:val="00096AC0"/>
    <w:rsid w:val="00097CAF"/>
    <w:rsid w:val="00097E98"/>
    <w:rsid w:val="000A03B7"/>
    <w:rsid w:val="000A0D38"/>
    <w:rsid w:val="000A0E5A"/>
    <w:rsid w:val="000A152B"/>
    <w:rsid w:val="000A2235"/>
    <w:rsid w:val="000A32B1"/>
    <w:rsid w:val="000A4460"/>
    <w:rsid w:val="000A4996"/>
    <w:rsid w:val="000A4CC2"/>
    <w:rsid w:val="000A4DA1"/>
    <w:rsid w:val="000A5B1C"/>
    <w:rsid w:val="000A656F"/>
    <w:rsid w:val="000A665E"/>
    <w:rsid w:val="000A6D6F"/>
    <w:rsid w:val="000A7838"/>
    <w:rsid w:val="000A79C8"/>
    <w:rsid w:val="000A7DDE"/>
    <w:rsid w:val="000B00FD"/>
    <w:rsid w:val="000B0627"/>
    <w:rsid w:val="000B12AD"/>
    <w:rsid w:val="000B156C"/>
    <w:rsid w:val="000B1A9E"/>
    <w:rsid w:val="000B20BF"/>
    <w:rsid w:val="000B21D3"/>
    <w:rsid w:val="000B23DD"/>
    <w:rsid w:val="000B24E3"/>
    <w:rsid w:val="000B2CAE"/>
    <w:rsid w:val="000B349B"/>
    <w:rsid w:val="000B3C59"/>
    <w:rsid w:val="000B3F09"/>
    <w:rsid w:val="000B403F"/>
    <w:rsid w:val="000B4DDA"/>
    <w:rsid w:val="000B4F8A"/>
    <w:rsid w:val="000B5200"/>
    <w:rsid w:val="000B5563"/>
    <w:rsid w:val="000B576C"/>
    <w:rsid w:val="000B61AE"/>
    <w:rsid w:val="000B7E84"/>
    <w:rsid w:val="000C016E"/>
    <w:rsid w:val="000C0367"/>
    <w:rsid w:val="000C08F0"/>
    <w:rsid w:val="000C0CE0"/>
    <w:rsid w:val="000C11EB"/>
    <w:rsid w:val="000C12C9"/>
    <w:rsid w:val="000C1382"/>
    <w:rsid w:val="000C24AF"/>
    <w:rsid w:val="000C3281"/>
    <w:rsid w:val="000C3A06"/>
    <w:rsid w:val="000C3B9C"/>
    <w:rsid w:val="000C3C95"/>
    <w:rsid w:val="000C4425"/>
    <w:rsid w:val="000C48F6"/>
    <w:rsid w:val="000C4ABA"/>
    <w:rsid w:val="000C56E5"/>
    <w:rsid w:val="000C58AD"/>
    <w:rsid w:val="000C5E3C"/>
    <w:rsid w:val="000C6694"/>
    <w:rsid w:val="000C6828"/>
    <w:rsid w:val="000C690A"/>
    <w:rsid w:val="000C6B9C"/>
    <w:rsid w:val="000C76BB"/>
    <w:rsid w:val="000C7740"/>
    <w:rsid w:val="000C7C15"/>
    <w:rsid w:val="000C7CD3"/>
    <w:rsid w:val="000D015B"/>
    <w:rsid w:val="000D088B"/>
    <w:rsid w:val="000D0BD4"/>
    <w:rsid w:val="000D114E"/>
    <w:rsid w:val="000D168C"/>
    <w:rsid w:val="000D17E6"/>
    <w:rsid w:val="000D1CFC"/>
    <w:rsid w:val="000D2235"/>
    <w:rsid w:val="000D290F"/>
    <w:rsid w:val="000D468A"/>
    <w:rsid w:val="000D626A"/>
    <w:rsid w:val="000D64CD"/>
    <w:rsid w:val="000D6D1F"/>
    <w:rsid w:val="000D7696"/>
    <w:rsid w:val="000D7DC9"/>
    <w:rsid w:val="000E0A16"/>
    <w:rsid w:val="000E0E69"/>
    <w:rsid w:val="000E1C5E"/>
    <w:rsid w:val="000E2828"/>
    <w:rsid w:val="000E2DAE"/>
    <w:rsid w:val="000E2F28"/>
    <w:rsid w:val="000E305F"/>
    <w:rsid w:val="000E328F"/>
    <w:rsid w:val="000E50BE"/>
    <w:rsid w:val="000E62DB"/>
    <w:rsid w:val="000E64F6"/>
    <w:rsid w:val="000E7033"/>
    <w:rsid w:val="000E74AB"/>
    <w:rsid w:val="000E780C"/>
    <w:rsid w:val="000E7AD1"/>
    <w:rsid w:val="000E7EC5"/>
    <w:rsid w:val="000F12C9"/>
    <w:rsid w:val="000F1646"/>
    <w:rsid w:val="000F188C"/>
    <w:rsid w:val="000F1900"/>
    <w:rsid w:val="000F2773"/>
    <w:rsid w:val="000F27BB"/>
    <w:rsid w:val="000F2896"/>
    <w:rsid w:val="000F2DE9"/>
    <w:rsid w:val="000F2E3A"/>
    <w:rsid w:val="000F3999"/>
    <w:rsid w:val="000F3AF0"/>
    <w:rsid w:val="000F3B2E"/>
    <w:rsid w:val="000F4197"/>
    <w:rsid w:val="000F5401"/>
    <w:rsid w:val="000F6556"/>
    <w:rsid w:val="000F74AC"/>
    <w:rsid w:val="000F7B9E"/>
    <w:rsid w:val="00100000"/>
    <w:rsid w:val="0010011D"/>
    <w:rsid w:val="00100838"/>
    <w:rsid w:val="00100C2D"/>
    <w:rsid w:val="00100FF2"/>
    <w:rsid w:val="00101AE1"/>
    <w:rsid w:val="00102BE1"/>
    <w:rsid w:val="0010320B"/>
    <w:rsid w:val="00103266"/>
    <w:rsid w:val="00103887"/>
    <w:rsid w:val="00103BC2"/>
    <w:rsid w:val="0010416E"/>
    <w:rsid w:val="00104357"/>
    <w:rsid w:val="0010468E"/>
    <w:rsid w:val="00105056"/>
    <w:rsid w:val="00105060"/>
    <w:rsid w:val="001055B0"/>
    <w:rsid w:val="00105D33"/>
    <w:rsid w:val="0010679F"/>
    <w:rsid w:val="0010698B"/>
    <w:rsid w:val="00106B29"/>
    <w:rsid w:val="00106E6C"/>
    <w:rsid w:val="00106EAD"/>
    <w:rsid w:val="00106ED3"/>
    <w:rsid w:val="001075A2"/>
    <w:rsid w:val="001102C5"/>
    <w:rsid w:val="00110B0F"/>
    <w:rsid w:val="00110BAE"/>
    <w:rsid w:val="00110E96"/>
    <w:rsid w:val="00110F93"/>
    <w:rsid w:val="00111140"/>
    <w:rsid w:val="0011123A"/>
    <w:rsid w:val="0011166C"/>
    <w:rsid w:val="0011167E"/>
    <w:rsid w:val="00111DA1"/>
    <w:rsid w:val="00112F4E"/>
    <w:rsid w:val="001131B6"/>
    <w:rsid w:val="00113490"/>
    <w:rsid w:val="00113533"/>
    <w:rsid w:val="00113746"/>
    <w:rsid w:val="001137C9"/>
    <w:rsid w:val="00113BB3"/>
    <w:rsid w:val="0011459A"/>
    <w:rsid w:val="00114C90"/>
    <w:rsid w:val="00114D30"/>
    <w:rsid w:val="00115BD8"/>
    <w:rsid w:val="00116505"/>
    <w:rsid w:val="00117869"/>
    <w:rsid w:val="00117BD1"/>
    <w:rsid w:val="0012040B"/>
    <w:rsid w:val="00120BEC"/>
    <w:rsid w:val="001214F3"/>
    <w:rsid w:val="00121B08"/>
    <w:rsid w:val="001224D4"/>
    <w:rsid w:val="001224EC"/>
    <w:rsid w:val="0012288B"/>
    <w:rsid w:val="00122B24"/>
    <w:rsid w:val="0012354F"/>
    <w:rsid w:val="0012373C"/>
    <w:rsid w:val="001237BB"/>
    <w:rsid w:val="00123B3B"/>
    <w:rsid w:val="00125302"/>
    <w:rsid w:val="00125DD0"/>
    <w:rsid w:val="00125E91"/>
    <w:rsid w:val="00126375"/>
    <w:rsid w:val="0012683E"/>
    <w:rsid w:val="001269F5"/>
    <w:rsid w:val="00126B13"/>
    <w:rsid w:val="00127E01"/>
    <w:rsid w:val="00130D26"/>
    <w:rsid w:val="00130E6B"/>
    <w:rsid w:val="00130FAB"/>
    <w:rsid w:val="00131AF1"/>
    <w:rsid w:val="00131D35"/>
    <w:rsid w:val="00131E0E"/>
    <w:rsid w:val="00131F81"/>
    <w:rsid w:val="0013278E"/>
    <w:rsid w:val="0013295F"/>
    <w:rsid w:val="00132A1A"/>
    <w:rsid w:val="001338F5"/>
    <w:rsid w:val="00134D0A"/>
    <w:rsid w:val="00135A0B"/>
    <w:rsid w:val="00136025"/>
    <w:rsid w:val="00136113"/>
    <w:rsid w:val="0013763B"/>
    <w:rsid w:val="00137986"/>
    <w:rsid w:val="00137D46"/>
    <w:rsid w:val="00140108"/>
    <w:rsid w:val="001401AA"/>
    <w:rsid w:val="001403E8"/>
    <w:rsid w:val="0014048D"/>
    <w:rsid w:val="00140DEB"/>
    <w:rsid w:val="0014132B"/>
    <w:rsid w:val="00141743"/>
    <w:rsid w:val="0014199E"/>
    <w:rsid w:val="00141D55"/>
    <w:rsid w:val="00142BA3"/>
    <w:rsid w:val="00143050"/>
    <w:rsid w:val="001440F3"/>
    <w:rsid w:val="00144F48"/>
    <w:rsid w:val="001451CC"/>
    <w:rsid w:val="0014532D"/>
    <w:rsid w:val="001457C0"/>
    <w:rsid w:val="0014583A"/>
    <w:rsid w:val="0014667B"/>
    <w:rsid w:val="00146FA0"/>
    <w:rsid w:val="00147F81"/>
    <w:rsid w:val="001501A7"/>
    <w:rsid w:val="00150E30"/>
    <w:rsid w:val="00152CD8"/>
    <w:rsid w:val="00152D31"/>
    <w:rsid w:val="00152FEC"/>
    <w:rsid w:val="00153EC9"/>
    <w:rsid w:val="00154652"/>
    <w:rsid w:val="00154F9F"/>
    <w:rsid w:val="00154FB9"/>
    <w:rsid w:val="00157036"/>
    <w:rsid w:val="001571F4"/>
    <w:rsid w:val="0016032F"/>
    <w:rsid w:val="00160B7A"/>
    <w:rsid w:val="00160C66"/>
    <w:rsid w:val="00160E25"/>
    <w:rsid w:val="00161F30"/>
    <w:rsid w:val="001620D0"/>
    <w:rsid w:val="001622B9"/>
    <w:rsid w:val="0016240B"/>
    <w:rsid w:val="00163A64"/>
    <w:rsid w:val="001649B2"/>
    <w:rsid w:val="00164CD0"/>
    <w:rsid w:val="00164FE7"/>
    <w:rsid w:val="00165771"/>
    <w:rsid w:val="00165F9E"/>
    <w:rsid w:val="001669D0"/>
    <w:rsid w:val="00166B44"/>
    <w:rsid w:val="00166F57"/>
    <w:rsid w:val="0016718C"/>
    <w:rsid w:val="00167615"/>
    <w:rsid w:val="001678ED"/>
    <w:rsid w:val="00167E78"/>
    <w:rsid w:val="00170719"/>
    <w:rsid w:val="00170C49"/>
    <w:rsid w:val="001719E6"/>
    <w:rsid w:val="00171C87"/>
    <w:rsid w:val="00172521"/>
    <w:rsid w:val="001738D9"/>
    <w:rsid w:val="00173B6E"/>
    <w:rsid w:val="0017459C"/>
    <w:rsid w:val="001748D7"/>
    <w:rsid w:val="00174A9D"/>
    <w:rsid w:val="00174B12"/>
    <w:rsid w:val="00174EEF"/>
    <w:rsid w:val="00175273"/>
    <w:rsid w:val="00175C32"/>
    <w:rsid w:val="00175C4C"/>
    <w:rsid w:val="0017606A"/>
    <w:rsid w:val="001768BD"/>
    <w:rsid w:val="00176A4C"/>
    <w:rsid w:val="00176AD4"/>
    <w:rsid w:val="0017782A"/>
    <w:rsid w:val="00177A41"/>
    <w:rsid w:val="00177AD3"/>
    <w:rsid w:val="00180434"/>
    <w:rsid w:val="00180567"/>
    <w:rsid w:val="00180B62"/>
    <w:rsid w:val="00180E90"/>
    <w:rsid w:val="00181359"/>
    <w:rsid w:val="0018207F"/>
    <w:rsid w:val="001822F1"/>
    <w:rsid w:val="00182378"/>
    <w:rsid w:val="001829A7"/>
    <w:rsid w:val="001836DE"/>
    <w:rsid w:val="00183C5C"/>
    <w:rsid w:val="00184241"/>
    <w:rsid w:val="00184A2C"/>
    <w:rsid w:val="00184D4F"/>
    <w:rsid w:val="00185127"/>
    <w:rsid w:val="00187FAB"/>
    <w:rsid w:val="001900CC"/>
    <w:rsid w:val="00190169"/>
    <w:rsid w:val="00190240"/>
    <w:rsid w:val="0019056C"/>
    <w:rsid w:val="00190D80"/>
    <w:rsid w:val="00191408"/>
    <w:rsid w:val="00192988"/>
    <w:rsid w:val="00193129"/>
    <w:rsid w:val="001946E7"/>
    <w:rsid w:val="00194E14"/>
    <w:rsid w:val="00194FFB"/>
    <w:rsid w:val="00195562"/>
    <w:rsid w:val="001955F7"/>
    <w:rsid w:val="00196054"/>
    <w:rsid w:val="001962DD"/>
    <w:rsid w:val="001977A5"/>
    <w:rsid w:val="001A0511"/>
    <w:rsid w:val="001A11FA"/>
    <w:rsid w:val="001A15B4"/>
    <w:rsid w:val="001A15F1"/>
    <w:rsid w:val="001A1911"/>
    <w:rsid w:val="001A1A6D"/>
    <w:rsid w:val="001A1CD4"/>
    <w:rsid w:val="001A1EE2"/>
    <w:rsid w:val="001A242B"/>
    <w:rsid w:val="001A2900"/>
    <w:rsid w:val="001A2D38"/>
    <w:rsid w:val="001A2EA2"/>
    <w:rsid w:val="001A3904"/>
    <w:rsid w:val="001A3E10"/>
    <w:rsid w:val="001A3F79"/>
    <w:rsid w:val="001A42A9"/>
    <w:rsid w:val="001A4F1C"/>
    <w:rsid w:val="001A536F"/>
    <w:rsid w:val="001A5CA5"/>
    <w:rsid w:val="001A6D53"/>
    <w:rsid w:val="001A6E02"/>
    <w:rsid w:val="001B0726"/>
    <w:rsid w:val="001B0B4A"/>
    <w:rsid w:val="001B0F6E"/>
    <w:rsid w:val="001B2784"/>
    <w:rsid w:val="001B3E00"/>
    <w:rsid w:val="001B59B6"/>
    <w:rsid w:val="001B5E50"/>
    <w:rsid w:val="001B636E"/>
    <w:rsid w:val="001B745A"/>
    <w:rsid w:val="001B75D8"/>
    <w:rsid w:val="001B7DF8"/>
    <w:rsid w:val="001C02D9"/>
    <w:rsid w:val="001C0520"/>
    <w:rsid w:val="001C09C3"/>
    <w:rsid w:val="001C10CC"/>
    <w:rsid w:val="001C12A5"/>
    <w:rsid w:val="001C14B5"/>
    <w:rsid w:val="001C217F"/>
    <w:rsid w:val="001C365B"/>
    <w:rsid w:val="001C3847"/>
    <w:rsid w:val="001C4C20"/>
    <w:rsid w:val="001C4D62"/>
    <w:rsid w:val="001C5162"/>
    <w:rsid w:val="001C5948"/>
    <w:rsid w:val="001C5E12"/>
    <w:rsid w:val="001C60FA"/>
    <w:rsid w:val="001C6D20"/>
    <w:rsid w:val="001C79A7"/>
    <w:rsid w:val="001C7B3D"/>
    <w:rsid w:val="001C7E3A"/>
    <w:rsid w:val="001D0023"/>
    <w:rsid w:val="001D0C2D"/>
    <w:rsid w:val="001D141C"/>
    <w:rsid w:val="001D2182"/>
    <w:rsid w:val="001D279C"/>
    <w:rsid w:val="001D28ED"/>
    <w:rsid w:val="001D2D6F"/>
    <w:rsid w:val="001D30D5"/>
    <w:rsid w:val="001D3D62"/>
    <w:rsid w:val="001D5298"/>
    <w:rsid w:val="001D57FC"/>
    <w:rsid w:val="001D5871"/>
    <w:rsid w:val="001D5C17"/>
    <w:rsid w:val="001D5C2A"/>
    <w:rsid w:val="001D664B"/>
    <w:rsid w:val="001D6D6D"/>
    <w:rsid w:val="001D6DC8"/>
    <w:rsid w:val="001D6F12"/>
    <w:rsid w:val="001D6FB9"/>
    <w:rsid w:val="001D71EC"/>
    <w:rsid w:val="001D7536"/>
    <w:rsid w:val="001E0C70"/>
    <w:rsid w:val="001E1127"/>
    <w:rsid w:val="001E15B9"/>
    <w:rsid w:val="001E196E"/>
    <w:rsid w:val="001E1A03"/>
    <w:rsid w:val="001E24E3"/>
    <w:rsid w:val="001E257F"/>
    <w:rsid w:val="001E3B3A"/>
    <w:rsid w:val="001E4746"/>
    <w:rsid w:val="001E55A9"/>
    <w:rsid w:val="001E5777"/>
    <w:rsid w:val="001E5CD8"/>
    <w:rsid w:val="001E6342"/>
    <w:rsid w:val="001E6C5A"/>
    <w:rsid w:val="001E701B"/>
    <w:rsid w:val="001E7848"/>
    <w:rsid w:val="001F04EE"/>
    <w:rsid w:val="001F06D8"/>
    <w:rsid w:val="001F0E8C"/>
    <w:rsid w:val="001F0FB9"/>
    <w:rsid w:val="001F13EB"/>
    <w:rsid w:val="001F1D65"/>
    <w:rsid w:val="001F1DE9"/>
    <w:rsid w:val="001F2355"/>
    <w:rsid w:val="001F26D5"/>
    <w:rsid w:val="001F2EC1"/>
    <w:rsid w:val="001F3487"/>
    <w:rsid w:val="001F3957"/>
    <w:rsid w:val="001F3D2D"/>
    <w:rsid w:val="001F46C6"/>
    <w:rsid w:val="001F5130"/>
    <w:rsid w:val="001F5666"/>
    <w:rsid w:val="001F5B78"/>
    <w:rsid w:val="001F62FF"/>
    <w:rsid w:val="001F6E7D"/>
    <w:rsid w:val="001F6FC5"/>
    <w:rsid w:val="001F763B"/>
    <w:rsid w:val="001F7AFB"/>
    <w:rsid w:val="00200928"/>
    <w:rsid w:val="00200A75"/>
    <w:rsid w:val="00201E29"/>
    <w:rsid w:val="002026B1"/>
    <w:rsid w:val="00202D26"/>
    <w:rsid w:val="00203D31"/>
    <w:rsid w:val="00204082"/>
    <w:rsid w:val="002048CA"/>
    <w:rsid w:val="00205051"/>
    <w:rsid w:val="00205610"/>
    <w:rsid w:val="00206151"/>
    <w:rsid w:val="00206A50"/>
    <w:rsid w:val="002075F8"/>
    <w:rsid w:val="002078B1"/>
    <w:rsid w:val="002079E3"/>
    <w:rsid w:val="00207A1C"/>
    <w:rsid w:val="00210F05"/>
    <w:rsid w:val="00211982"/>
    <w:rsid w:val="0021288C"/>
    <w:rsid w:val="002128C6"/>
    <w:rsid w:val="00213504"/>
    <w:rsid w:val="002138BF"/>
    <w:rsid w:val="002149C6"/>
    <w:rsid w:val="00214D05"/>
    <w:rsid w:val="002153BD"/>
    <w:rsid w:val="0021656C"/>
    <w:rsid w:val="00217205"/>
    <w:rsid w:val="00217686"/>
    <w:rsid w:val="00217748"/>
    <w:rsid w:val="00217D78"/>
    <w:rsid w:val="00220055"/>
    <w:rsid w:val="002209A5"/>
    <w:rsid w:val="002211CE"/>
    <w:rsid w:val="00221955"/>
    <w:rsid w:val="00221A14"/>
    <w:rsid w:val="00221EFA"/>
    <w:rsid w:val="002221C7"/>
    <w:rsid w:val="0022363A"/>
    <w:rsid w:val="002241A5"/>
    <w:rsid w:val="00224406"/>
    <w:rsid w:val="002262E4"/>
    <w:rsid w:val="0022656C"/>
    <w:rsid w:val="00226B07"/>
    <w:rsid w:val="00226EF5"/>
    <w:rsid w:val="0022704F"/>
    <w:rsid w:val="00227081"/>
    <w:rsid w:val="00227088"/>
    <w:rsid w:val="00227F4F"/>
    <w:rsid w:val="00230316"/>
    <w:rsid w:val="002308B4"/>
    <w:rsid w:val="00230E41"/>
    <w:rsid w:val="00230F7A"/>
    <w:rsid w:val="0023224F"/>
    <w:rsid w:val="002335DD"/>
    <w:rsid w:val="00234292"/>
    <w:rsid w:val="002347EA"/>
    <w:rsid w:val="00234CAF"/>
    <w:rsid w:val="00234D03"/>
    <w:rsid w:val="00234E72"/>
    <w:rsid w:val="00235AEF"/>
    <w:rsid w:val="00235B8B"/>
    <w:rsid w:val="002363AF"/>
    <w:rsid w:val="002368AA"/>
    <w:rsid w:val="00236C20"/>
    <w:rsid w:val="00237193"/>
    <w:rsid w:val="00237AC6"/>
    <w:rsid w:val="002403F8"/>
    <w:rsid w:val="00240469"/>
    <w:rsid w:val="002406F6"/>
    <w:rsid w:val="00240C5D"/>
    <w:rsid w:val="0024113C"/>
    <w:rsid w:val="002412F4"/>
    <w:rsid w:val="00242AB9"/>
    <w:rsid w:val="00242AD3"/>
    <w:rsid w:val="00243274"/>
    <w:rsid w:val="0024389E"/>
    <w:rsid w:val="00243C8F"/>
    <w:rsid w:val="002446D0"/>
    <w:rsid w:val="00244B8B"/>
    <w:rsid w:val="00244BDB"/>
    <w:rsid w:val="00244CFF"/>
    <w:rsid w:val="0024666C"/>
    <w:rsid w:val="00246F1A"/>
    <w:rsid w:val="002470D0"/>
    <w:rsid w:val="0024725D"/>
    <w:rsid w:val="0024741D"/>
    <w:rsid w:val="00247752"/>
    <w:rsid w:val="00247C78"/>
    <w:rsid w:val="00247CBC"/>
    <w:rsid w:val="00251AA2"/>
    <w:rsid w:val="00251B50"/>
    <w:rsid w:val="00251CC4"/>
    <w:rsid w:val="00252447"/>
    <w:rsid w:val="00253747"/>
    <w:rsid w:val="00253B15"/>
    <w:rsid w:val="00253B8D"/>
    <w:rsid w:val="00253F0D"/>
    <w:rsid w:val="00254AB1"/>
    <w:rsid w:val="0025519E"/>
    <w:rsid w:val="0025520D"/>
    <w:rsid w:val="00255300"/>
    <w:rsid w:val="002554C2"/>
    <w:rsid w:val="00255920"/>
    <w:rsid w:val="00255992"/>
    <w:rsid w:val="00255D4B"/>
    <w:rsid w:val="00256130"/>
    <w:rsid w:val="0025776A"/>
    <w:rsid w:val="00257C87"/>
    <w:rsid w:val="00257D10"/>
    <w:rsid w:val="00257DF4"/>
    <w:rsid w:val="00257FDC"/>
    <w:rsid w:val="002603AF"/>
    <w:rsid w:val="00260681"/>
    <w:rsid w:val="00261A82"/>
    <w:rsid w:val="002621A0"/>
    <w:rsid w:val="00262C77"/>
    <w:rsid w:val="00262D51"/>
    <w:rsid w:val="0026315A"/>
    <w:rsid w:val="0026363B"/>
    <w:rsid w:val="00263759"/>
    <w:rsid w:val="002642FC"/>
    <w:rsid w:val="0026449E"/>
    <w:rsid w:val="00264771"/>
    <w:rsid w:val="002649EF"/>
    <w:rsid w:val="0026599F"/>
    <w:rsid w:val="00265A22"/>
    <w:rsid w:val="00265A58"/>
    <w:rsid w:val="00265CF0"/>
    <w:rsid w:val="0026609A"/>
    <w:rsid w:val="002665A3"/>
    <w:rsid w:val="00266EF9"/>
    <w:rsid w:val="0026712B"/>
    <w:rsid w:val="00267183"/>
    <w:rsid w:val="0026719C"/>
    <w:rsid w:val="002679F2"/>
    <w:rsid w:val="00267BFD"/>
    <w:rsid w:val="00267C86"/>
    <w:rsid w:val="0027017C"/>
    <w:rsid w:val="00270427"/>
    <w:rsid w:val="0027075A"/>
    <w:rsid w:val="002708F6"/>
    <w:rsid w:val="00271452"/>
    <w:rsid w:val="0027150E"/>
    <w:rsid w:val="0027175D"/>
    <w:rsid w:val="002727E1"/>
    <w:rsid w:val="00273344"/>
    <w:rsid w:val="0027336D"/>
    <w:rsid w:val="00273A5A"/>
    <w:rsid w:val="00274A2E"/>
    <w:rsid w:val="002751F1"/>
    <w:rsid w:val="00275858"/>
    <w:rsid w:val="00275EF9"/>
    <w:rsid w:val="00276062"/>
    <w:rsid w:val="002760A7"/>
    <w:rsid w:val="0027689E"/>
    <w:rsid w:val="0027732F"/>
    <w:rsid w:val="002777DE"/>
    <w:rsid w:val="00277D80"/>
    <w:rsid w:val="00277DD8"/>
    <w:rsid w:val="00280048"/>
    <w:rsid w:val="002803FD"/>
    <w:rsid w:val="0028068A"/>
    <w:rsid w:val="00281754"/>
    <w:rsid w:val="002819DA"/>
    <w:rsid w:val="00282647"/>
    <w:rsid w:val="002829CB"/>
    <w:rsid w:val="00282EDD"/>
    <w:rsid w:val="00282FF9"/>
    <w:rsid w:val="002830C7"/>
    <w:rsid w:val="002834D3"/>
    <w:rsid w:val="00283A2A"/>
    <w:rsid w:val="00283A56"/>
    <w:rsid w:val="0028402F"/>
    <w:rsid w:val="0028476F"/>
    <w:rsid w:val="00284E22"/>
    <w:rsid w:val="00285618"/>
    <w:rsid w:val="00285DFF"/>
    <w:rsid w:val="002861C6"/>
    <w:rsid w:val="002862FE"/>
    <w:rsid w:val="002868ED"/>
    <w:rsid w:val="00286966"/>
    <w:rsid w:val="00286E02"/>
    <w:rsid w:val="00287062"/>
    <w:rsid w:val="0028764F"/>
    <w:rsid w:val="00287B6E"/>
    <w:rsid w:val="00287D96"/>
    <w:rsid w:val="00287DD0"/>
    <w:rsid w:val="002903BE"/>
    <w:rsid w:val="00290990"/>
    <w:rsid w:val="00290C08"/>
    <w:rsid w:val="00291A2A"/>
    <w:rsid w:val="00292406"/>
    <w:rsid w:val="002928AB"/>
    <w:rsid w:val="00292CF8"/>
    <w:rsid w:val="00293144"/>
    <w:rsid w:val="0029322C"/>
    <w:rsid w:val="00293407"/>
    <w:rsid w:val="00293507"/>
    <w:rsid w:val="0029409C"/>
    <w:rsid w:val="002941BA"/>
    <w:rsid w:val="002944BB"/>
    <w:rsid w:val="00294CAE"/>
    <w:rsid w:val="00294FD2"/>
    <w:rsid w:val="00295C2A"/>
    <w:rsid w:val="002969D8"/>
    <w:rsid w:val="00296EDA"/>
    <w:rsid w:val="0029766C"/>
    <w:rsid w:val="0029784B"/>
    <w:rsid w:val="00297B57"/>
    <w:rsid w:val="00297F1E"/>
    <w:rsid w:val="002A0404"/>
    <w:rsid w:val="002A0CDF"/>
    <w:rsid w:val="002A0E56"/>
    <w:rsid w:val="002A14DD"/>
    <w:rsid w:val="002A161F"/>
    <w:rsid w:val="002A1A56"/>
    <w:rsid w:val="002A2A2D"/>
    <w:rsid w:val="002A326F"/>
    <w:rsid w:val="002A330B"/>
    <w:rsid w:val="002A359F"/>
    <w:rsid w:val="002A3DC0"/>
    <w:rsid w:val="002A4725"/>
    <w:rsid w:val="002A5432"/>
    <w:rsid w:val="002A56D8"/>
    <w:rsid w:val="002A5F11"/>
    <w:rsid w:val="002A7015"/>
    <w:rsid w:val="002A7D72"/>
    <w:rsid w:val="002A7D85"/>
    <w:rsid w:val="002B03B6"/>
    <w:rsid w:val="002B08BA"/>
    <w:rsid w:val="002B10B9"/>
    <w:rsid w:val="002B1790"/>
    <w:rsid w:val="002B18E5"/>
    <w:rsid w:val="002B261A"/>
    <w:rsid w:val="002B31A6"/>
    <w:rsid w:val="002B3319"/>
    <w:rsid w:val="002B3720"/>
    <w:rsid w:val="002B3763"/>
    <w:rsid w:val="002B39F4"/>
    <w:rsid w:val="002B5F9D"/>
    <w:rsid w:val="002B6422"/>
    <w:rsid w:val="002B6811"/>
    <w:rsid w:val="002B6E96"/>
    <w:rsid w:val="002B7D96"/>
    <w:rsid w:val="002C00A6"/>
    <w:rsid w:val="002C0523"/>
    <w:rsid w:val="002C0B4D"/>
    <w:rsid w:val="002C0D12"/>
    <w:rsid w:val="002C139B"/>
    <w:rsid w:val="002C14B2"/>
    <w:rsid w:val="002C1797"/>
    <w:rsid w:val="002C17E8"/>
    <w:rsid w:val="002C22DD"/>
    <w:rsid w:val="002C2910"/>
    <w:rsid w:val="002C381A"/>
    <w:rsid w:val="002C38F2"/>
    <w:rsid w:val="002C422C"/>
    <w:rsid w:val="002C4411"/>
    <w:rsid w:val="002C4756"/>
    <w:rsid w:val="002C478C"/>
    <w:rsid w:val="002C47E6"/>
    <w:rsid w:val="002C48B3"/>
    <w:rsid w:val="002C51EF"/>
    <w:rsid w:val="002C57DD"/>
    <w:rsid w:val="002C5AF9"/>
    <w:rsid w:val="002C5CF4"/>
    <w:rsid w:val="002C6B8D"/>
    <w:rsid w:val="002C76CE"/>
    <w:rsid w:val="002C7BFD"/>
    <w:rsid w:val="002D04A2"/>
    <w:rsid w:val="002D120D"/>
    <w:rsid w:val="002D192C"/>
    <w:rsid w:val="002D1DC6"/>
    <w:rsid w:val="002D2606"/>
    <w:rsid w:val="002D29A7"/>
    <w:rsid w:val="002D2A94"/>
    <w:rsid w:val="002D309F"/>
    <w:rsid w:val="002D3966"/>
    <w:rsid w:val="002D4C61"/>
    <w:rsid w:val="002D4C88"/>
    <w:rsid w:val="002D4F85"/>
    <w:rsid w:val="002D53D4"/>
    <w:rsid w:val="002D5442"/>
    <w:rsid w:val="002D5A91"/>
    <w:rsid w:val="002D5D33"/>
    <w:rsid w:val="002D60D1"/>
    <w:rsid w:val="002D63A2"/>
    <w:rsid w:val="002D7185"/>
    <w:rsid w:val="002D7750"/>
    <w:rsid w:val="002D78C0"/>
    <w:rsid w:val="002E0334"/>
    <w:rsid w:val="002E0355"/>
    <w:rsid w:val="002E0519"/>
    <w:rsid w:val="002E0C02"/>
    <w:rsid w:val="002E0D9C"/>
    <w:rsid w:val="002E1485"/>
    <w:rsid w:val="002E15FF"/>
    <w:rsid w:val="002E1FA6"/>
    <w:rsid w:val="002E2A09"/>
    <w:rsid w:val="002E2B4E"/>
    <w:rsid w:val="002E2D2B"/>
    <w:rsid w:val="002E3296"/>
    <w:rsid w:val="002E37E7"/>
    <w:rsid w:val="002E3938"/>
    <w:rsid w:val="002E3BA0"/>
    <w:rsid w:val="002E4A13"/>
    <w:rsid w:val="002E4E29"/>
    <w:rsid w:val="002E50E4"/>
    <w:rsid w:val="002E56F6"/>
    <w:rsid w:val="002E75D2"/>
    <w:rsid w:val="002E761D"/>
    <w:rsid w:val="002E769A"/>
    <w:rsid w:val="002E7A92"/>
    <w:rsid w:val="002E7CEC"/>
    <w:rsid w:val="002E7FD1"/>
    <w:rsid w:val="002F13E5"/>
    <w:rsid w:val="002F146D"/>
    <w:rsid w:val="002F2B2F"/>
    <w:rsid w:val="002F45ED"/>
    <w:rsid w:val="002F4C00"/>
    <w:rsid w:val="002F522C"/>
    <w:rsid w:val="002F68AA"/>
    <w:rsid w:val="002F6A03"/>
    <w:rsid w:val="002F7089"/>
    <w:rsid w:val="002F7258"/>
    <w:rsid w:val="002F7681"/>
    <w:rsid w:val="002F790F"/>
    <w:rsid w:val="00301246"/>
    <w:rsid w:val="003016E0"/>
    <w:rsid w:val="003019F0"/>
    <w:rsid w:val="00301CA2"/>
    <w:rsid w:val="00301F4F"/>
    <w:rsid w:val="003025EC"/>
    <w:rsid w:val="00302C1F"/>
    <w:rsid w:val="003039E7"/>
    <w:rsid w:val="00303CBE"/>
    <w:rsid w:val="00304B80"/>
    <w:rsid w:val="00304D11"/>
    <w:rsid w:val="0030522C"/>
    <w:rsid w:val="0030599E"/>
    <w:rsid w:val="00305AE8"/>
    <w:rsid w:val="0030622D"/>
    <w:rsid w:val="003065F4"/>
    <w:rsid w:val="003076CF"/>
    <w:rsid w:val="00307843"/>
    <w:rsid w:val="0031011A"/>
    <w:rsid w:val="0031012F"/>
    <w:rsid w:val="00310D65"/>
    <w:rsid w:val="00310D9A"/>
    <w:rsid w:val="00311170"/>
    <w:rsid w:val="003114D3"/>
    <w:rsid w:val="00311F0C"/>
    <w:rsid w:val="003120DF"/>
    <w:rsid w:val="0031224F"/>
    <w:rsid w:val="00312791"/>
    <w:rsid w:val="003129A7"/>
    <w:rsid w:val="003132DB"/>
    <w:rsid w:val="003137FC"/>
    <w:rsid w:val="00313B7D"/>
    <w:rsid w:val="00314173"/>
    <w:rsid w:val="00314249"/>
    <w:rsid w:val="0031450D"/>
    <w:rsid w:val="003147C2"/>
    <w:rsid w:val="00315443"/>
    <w:rsid w:val="003155C4"/>
    <w:rsid w:val="00315863"/>
    <w:rsid w:val="003158DC"/>
    <w:rsid w:val="00316474"/>
    <w:rsid w:val="003165AA"/>
    <w:rsid w:val="00316705"/>
    <w:rsid w:val="00316D98"/>
    <w:rsid w:val="003171B3"/>
    <w:rsid w:val="0032001A"/>
    <w:rsid w:val="0032072C"/>
    <w:rsid w:val="00320FE1"/>
    <w:rsid w:val="00321256"/>
    <w:rsid w:val="003228AA"/>
    <w:rsid w:val="00322F44"/>
    <w:rsid w:val="00324D15"/>
    <w:rsid w:val="00324D79"/>
    <w:rsid w:val="003250AD"/>
    <w:rsid w:val="00325964"/>
    <w:rsid w:val="003263C6"/>
    <w:rsid w:val="003267E3"/>
    <w:rsid w:val="00326926"/>
    <w:rsid w:val="00326933"/>
    <w:rsid w:val="00326C5D"/>
    <w:rsid w:val="00326F4E"/>
    <w:rsid w:val="00327396"/>
    <w:rsid w:val="003315F5"/>
    <w:rsid w:val="00333168"/>
    <w:rsid w:val="00333604"/>
    <w:rsid w:val="00333709"/>
    <w:rsid w:val="003341A3"/>
    <w:rsid w:val="0033457C"/>
    <w:rsid w:val="00334728"/>
    <w:rsid w:val="003353FD"/>
    <w:rsid w:val="00335A6A"/>
    <w:rsid w:val="00335FFB"/>
    <w:rsid w:val="003363CB"/>
    <w:rsid w:val="003370CD"/>
    <w:rsid w:val="0033772C"/>
    <w:rsid w:val="00337F64"/>
    <w:rsid w:val="003401B3"/>
    <w:rsid w:val="0034026A"/>
    <w:rsid w:val="00340298"/>
    <w:rsid w:val="00340A9B"/>
    <w:rsid w:val="00340E81"/>
    <w:rsid w:val="003415DD"/>
    <w:rsid w:val="003416D1"/>
    <w:rsid w:val="00342283"/>
    <w:rsid w:val="003422CB"/>
    <w:rsid w:val="00342D49"/>
    <w:rsid w:val="003436F9"/>
    <w:rsid w:val="003441D8"/>
    <w:rsid w:val="00345C12"/>
    <w:rsid w:val="0034607D"/>
    <w:rsid w:val="003464D5"/>
    <w:rsid w:val="00346B5F"/>
    <w:rsid w:val="0034732F"/>
    <w:rsid w:val="00347550"/>
    <w:rsid w:val="0034797D"/>
    <w:rsid w:val="00347A5D"/>
    <w:rsid w:val="00347CC1"/>
    <w:rsid w:val="0035049A"/>
    <w:rsid w:val="003506C1"/>
    <w:rsid w:val="00350995"/>
    <w:rsid w:val="00351107"/>
    <w:rsid w:val="00351C44"/>
    <w:rsid w:val="00351CA5"/>
    <w:rsid w:val="00351CAE"/>
    <w:rsid w:val="00352347"/>
    <w:rsid w:val="00352647"/>
    <w:rsid w:val="00352CA7"/>
    <w:rsid w:val="00353640"/>
    <w:rsid w:val="0035373C"/>
    <w:rsid w:val="003540DC"/>
    <w:rsid w:val="003556F5"/>
    <w:rsid w:val="00355A16"/>
    <w:rsid w:val="00356295"/>
    <w:rsid w:val="0035669B"/>
    <w:rsid w:val="0035712E"/>
    <w:rsid w:val="00361112"/>
    <w:rsid w:val="00361C73"/>
    <w:rsid w:val="00362109"/>
    <w:rsid w:val="003623F8"/>
    <w:rsid w:val="003624FB"/>
    <w:rsid w:val="00363485"/>
    <w:rsid w:val="003636E5"/>
    <w:rsid w:val="00363995"/>
    <w:rsid w:val="0036488D"/>
    <w:rsid w:val="003648DB"/>
    <w:rsid w:val="00364C41"/>
    <w:rsid w:val="003654AB"/>
    <w:rsid w:val="0036588E"/>
    <w:rsid w:val="0036694E"/>
    <w:rsid w:val="00366A28"/>
    <w:rsid w:val="00366C4B"/>
    <w:rsid w:val="003708D8"/>
    <w:rsid w:val="003708F3"/>
    <w:rsid w:val="00371BAD"/>
    <w:rsid w:val="003723EE"/>
    <w:rsid w:val="00373AE0"/>
    <w:rsid w:val="003742EF"/>
    <w:rsid w:val="0037461D"/>
    <w:rsid w:val="00375ACB"/>
    <w:rsid w:val="00375DC6"/>
    <w:rsid w:val="0037615C"/>
    <w:rsid w:val="00377336"/>
    <w:rsid w:val="003777C2"/>
    <w:rsid w:val="00377E00"/>
    <w:rsid w:val="00380E87"/>
    <w:rsid w:val="00381794"/>
    <w:rsid w:val="00381D1E"/>
    <w:rsid w:val="00382351"/>
    <w:rsid w:val="003828C0"/>
    <w:rsid w:val="003829D1"/>
    <w:rsid w:val="00382A20"/>
    <w:rsid w:val="00382F4A"/>
    <w:rsid w:val="00383093"/>
    <w:rsid w:val="0038312F"/>
    <w:rsid w:val="00383453"/>
    <w:rsid w:val="0038371C"/>
    <w:rsid w:val="00385632"/>
    <w:rsid w:val="00385881"/>
    <w:rsid w:val="003860D1"/>
    <w:rsid w:val="003865EF"/>
    <w:rsid w:val="00386C68"/>
    <w:rsid w:val="00386E46"/>
    <w:rsid w:val="00387E4D"/>
    <w:rsid w:val="003906EC"/>
    <w:rsid w:val="003910D1"/>
    <w:rsid w:val="00391324"/>
    <w:rsid w:val="00391393"/>
    <w:rsid w:val="00391BA0"/>
    <w:rsid w:val="00391CA4"/>
    <w:rsid w:val="003923EA"/>
    <w:rsid w:val="003932B8"/>
    <w:rsid w:val="00393638"/>
    <w:rsid w:val="00393A5B"/>
    <w:rsid w:val="00394A8D"/>
    <w:rsid w:val="00395109"/>
    <w:rsid w:val="003961C7"/>
    <w:rsid w:val="003964C8"/>
    <w:rsid w:val="00396A6D"/>
    <w:rsid w:val="0039765E"/>
    <w:rsid w:val="00397C8D"/>
    <w:rsid w:val="003A0605"/>
    <w:rsid w:val="003A0729"/>
    <w:rsid w:val="003A0CAB"/>
    <w:rsid w:val="003A14F7"/>
    <w:rsid w:val="003A1DBC"/>
    <w:rsid w:val="003A2AB3"/>
    <w:rsid w:val="003A3FFC"/>
    <w:rsid w:val="003A4B01"/>
    <w:rsid w:val="003A5D76"/>
    <w:rsid w:val="003A7064"/>
    <w:rsid w:val="003A71BC"/>
    <w:rsid w:val="003A7EAE"/>
    <w:rsid w:val="003B0110"/>
    <w:rsid w:val="003B18B2"/>
    <w:rsid w:val="003B1BA3"/>
    <w:rsid w:val="003B2217"/>
    <w:rsid w:val="003B345F"/>
    <w:rsid w:val="003B3525"/>
    <w:rsid w:val="003B3A4A"/>
    <w:rsid w:val="003B3E4D"/>
    <w:rsid w:val="003B439F"/>
    <w:rsid w:val="003B49D4"/>
    <w:rsid w:val="003B546A"/>
    <w:rsid w:val="003B54EB"/>
    <w:rsid w:val="003B5A98"/>
    <w:rsid w:val="003B5CFB"/>
    <w:rsid w:val="003B6223"/>
    <w:rsid w:val="003B68B0"/>
    <w:rsid w:val="003B7276"/>
    <w:rsid w:val="003C036A"/>
    <w:rsid w:val="003C07BA"/>
    <w:rsid w:val="003C1247"/>
    <w:rsid w:val="003C1EF7"/>
    <w:rsid w:val="003C2653"/>
    <w:rsid w:val="003C2787"/>
    <w:rsid w:val="003C2C0C"/>
    <w:rsid w:val="003C2E53"/>
    <w:rsid w:val="003C3380"/>
    <w:rsid w:val="003C3797"/>
    <w:rsid w:val="003C3965"/>
    <w:rsid w:val="003C3F4B"/>
    <w:rsid w:val="003C42C7"/>
    <w:rsid w:val="003C54A3"/>
    <w:rsid w:val="003C55FC"/>
    <w:rsid w:val="003C58A8"/>
    <w:rsid w:val="003C5A4B"/>
    <w:rsid w:val="003C6217"/>
    <w:rsid w:val="003C64DB"/>
    <w:rsid w:val="003C6856"/>
    <w:rsid w:val="003C6BA5"/>
    <w:rsid w:val="003C716A"/>
    <w:rsid w:val="003C7815"/>
    <w:rsid w:val="003D00B0"/>
    <w:rsid w:val="003D058E"/>
    <w:rsid w:val="003D0A92"/>
    <w:rsid w:val="003D0F9A"/>
    <w:rsid w:val="003D103C"/>
    <w:rsid w:val="003D14CC"/>
    <w:rsid w:val="003D1B19"/>
    <w:rsid w:val="003D289E"/>
    <w:rsid w:val="003D2DE3"/>
    <w:rsid w:val="003D324D"/>
    <w:rsid w:val="003D35AD"/>
    <w:rsid w:val="003D388D"/>
    <w:rsid w:val="003D3C7E"/>
    <w:rsid w:val="003D4495"/>
    <w:rsid w:val="003D5C8E"/>
    <w:rsid w:val="003D676A"/>
    <w:rsid w:val="003D6EC1"/>
    <w:rsid w:val="003D7C0E"/>
    <w:rsid w:val="003D7CD4"/>
    <w:rsid w:val="003D7CD5"/>
    <w:rsid w:val="003E0412"/>
    <w:rsid w:val="003E068C"/>
    <w:rsid w:val="003E073C"/>
    <w:rsid w:val="003E10AE"/>
    <w:rsid w:val="003E178E"/>
    <w:rsid w:val="003E1F94"/>
    <w:rsid w:val="003E2731"/>
    <w:rsid w:val="003E391A"/>
    <w:rsid w:val="003E3EF6"/>
    <w:rsid w:val="003E43C8"/>
    <w:rsid w:val="003E4D82"/>
    <w:rsid w:val="003E4DF9"/>
    <w:rsid w:val="003E4E4E"/>
    <w:rsid w:val="003E51E9"/>
    <w:rsid w:val="003E6B24"/>
    <w:rsid w:val="003E6C73"/>
    <w:rsid w:val="003E7E1A"/>
    <w:rsid w:val="003F028E"/>
    <w:rsid w:val="003F042D"/>
    <w:rsid w:val="003F0882"/>
    <w:rsid w:val="003F0C51"/>
    <w:rsid w:val="003F1760"/>
    <w:rsid w:val="003F184A"/>
    <w:rsid w:val="003F1C32"/>
    <w:rsid w:val="003F3285"/>
    <w:rsid w:val="003F32DC"/>
    <w:rsid w:val="003F3EB6"/>
    <w:rsid w:val="003F3EE2"/>
    <w:rsid w:val="003F433A"/>
    <w:rsid w:val="003F5024"/>
    <w:rsid w:val="003F53A3"/>
    <w:rsid w:val="003F554F"/>
    <w:rsid w:val="003F55BC"/>
    <w:rsid w:val="003F5E31"/>
    <w:rsid w:val="003F6E4A"/>
    <w:rsid w:val="003F7C51"/>
    <w:rsid w:val="004004F0"/>
    <w:rsid w:val="00400639"/>
    <w:rsid w:val="0040183C"/>
    <w:rsid w:val="00401A1F"/>
    <w:rsid w:val="00401AA4"/>
    <w:rsid w:val="00401F3E"/>
    <w:rsid w:val="00402047"/>
    <w:rsid w:val="00402294"/>
    <w:rsid w:val="0040276F"/>
    <w:rsid w:val="0040467F"/>
    <w:rsid w:val="004052C6"/>
    <w:rsid w:val="004057C6"/>
    <w:rsid w:val="004059FC"/>
    <w:rsid w:val="00406209"/>
    <w:rsid w:val="00406589"/>
    <w:rsid w:val="00407307"/>
    <w:rsid w:val="004075C7"/>
    <w:rsid w:val="00410069"/>
    <w:rsid w:val="00411014"/>
    <w:rsid w:val="00411611"/>
    <w:rsid w:val="00411858"/>
    <w:rsid w:val="004119D8"/>
    <w:rsid w:val="00413E27"/>
    <w:rsid w:val="0041427B"/>
    <w:rsid w:val="004143D2"/>
    <w:rsid w:val="004143F1"/>
    <w:rsid w:val="004144B0"/>
    <w:rsid w:val="00414F6D"/>
    <w:rsid w:val="0041561F"/>
    <w:rsid w:val="00416253"/>
    <w:rsid w:val="004167AA"/>
    <w:rsid w:val="00416FDC"/>
    <w:rsid w:val="0041718D"/>
    <w:rsid w:val="004171B0"/>
    <w:rsid w:val="00417580"/>
    <w:rsid w:val="0041794E"/>
    <w:rsid w:val="00417C42"/>
    <w:rsid w:val="00417E74"/>
    <w:rsid w:val="0042054C"/>
    <w:rsid w:val="00420551"/>
    <w:rsid w:val="00420C14"/>
    <w:rsid w:val="004214D3"/>
    <w:rsid w:val="00421B17"/>
    <w:rsid w:val="004221AE"/>
    <w:rsid w:val="00422683"/>
    <w:rsid w:val="00422880"/>
    <w:rsid w:val="00424A15"/>
    <w:rsid w:val="00425BD8"/>
    <w:rsid w:val="0042636F"/>
    <w:rsid w:val="0042691E"/>
    <w:rsid w:val="00426D24"/>
    <w:rsid w:val="00426DDD"/>
    <w:rsid w:val="0042767F"/>
    <w:rsid w:val="00427F6E"/>
    <w:rsid w:val="00430439"/>
    <w:rsid w:val="0043163F"/>
    <w:rsid w:val="004316C6"/>
    <w:rsid w:val="00431BD3"/>
    <w:rsid w:val="00431F7C"/>
    <w:rsid w:val="0043211C"/>
    <w:rsid w:val="00432E35"/>
    <w:rsid w:val="0043381D"/>
    <w:rsid w:val="00433A0B"/>
    <w:rsid w:val="00434184"/>
    <w:rsid w:val="00434550"/>
    <w:rsid w:val="00434F1F"/>
    <w:rsid w:val="00436468"/>
    <w:rsid w:val="004367FD"/>
    <w:rsid w:val="00436EA3"/>
    <w:rsid w:val="00436FB3"/>
    <w:rsid w:val="00437A47"/>
    <w:rsid w:val="004400FB"/>
    <w:rsid w:val="004405F4"/>
    <w:rsid w:val="00441157"/>
    <w:rsid w:val="004417D3"/>
    <w:rsid w:val="00441861"/>
    <w:rsid w:val="0044193A"/>
    <w:rsid w:val="0044247F"/>
    <w:rsid w:val="00442913"/>
    <w:rsid w:val="00442F03"/>
    <w:rsid w:val="00442FA8"/>
    <w:rsid w:val="0044339E"/>
    <w:rsid w:val="0044342C"/>
    <w:rsid w:val="00443621"/>
    <w:rsid w:val="00443F72"/>
    <w:rsid w:val="00444094"/>
    <w:rsid w:val="00444609"/>
    <w:rsid w:val="0044697E"/>
    <w:rsid w:val="004469C5"/>
    <w:rsid w:val="00450275"/>
    <w:rsid w:val="0045156B"/>
    <w:rsid w:val="00451907"/>
    <w:rsid w:val="004520B0"/>
    <w:rsid w:val="00452448"/>
    <w:rsid w:val="004544D9"/>
    <w:rsid w:val="00454684"/>
    <w:rsid w:val="004549D5"/>
    <w:rsid w:val="004550B2"/>
    <w:rsid w:val="00455B2A"/>
    <w:rsid w:val="00455DB0"/>
    <w:rsid w:val="00456262"/>
    <w:rsid w:val="004562C3"/>
    <w:rsid w:val="00456887"/>
    <w:rsid w:val="00456ABE"/>
    <w:rsid w:val="00456B15"/>
    <w:rsid w:val="00456DBD"/>
    <w:rsid w:val="0045737D"/>
    <w:rsid w:val="00457AC6"/>
    <w:rsid w:val="00457B90"/>
    <w:rsid w:val="0046076A"/>
    <w:rsid w:val="00460F1B"/>
    <w:rsid w:val="00461CF5"/>
    <w:rsid w:val="00461D67"/>
    <w:rsid w:val="0046284C"/>
    <w:rsid w:val="00462E74"/>
    <w:rsid w:val="0046323C"/>
    <w:rsid w:val="004632CF"/>
    <w:rsid w:val="004635F2"/>
    <w:rsid w:val="00463902"/>
    <w:rsid w:val="00465145"/>
    <w:rsid w:val="00465E53"/>
    <w:rsid w:val="004677BF"/>
    <w:rsid w:val="00467BAD"/>
    <w:rsid w:val="004705D0"/>
    <w:rsid w:val="00470AFA"/>
    <w:rsid w:val="00470B61"/>
    <w:rsid w:val="004713E9"/>
    <w:rsid w:val="00473C62"/>
    <w:rsid w:val="00474C37"/>
    <w:rsid w:val="00474CAB"/>
    <w:rsid w:val="004750EC"/>
    <w:rsid w:val="004751FB"/>
    <w:rsid w:val="004758F9"/>
    <w:rsid w:val="00475BBC"/>
    <w:rsid w:val="00476037"/>
    <w:rsid w:val="0047635F"/>
    <w:rsid w:val="00476AF9"/>
    <w:rsid w:val="004773E0"/>
    <w:rsid w:val="00477F13"/>
    <w:rsid w:val="00480A40"/>
    <w:rsid w:val="0048143B"/>
    <w:rsid w:val="004838FF"/>
    <w:rsid w:val="00484B82"/>
    <w:rsid w:val="00484D81"/>
    <w:rsid w:val="00485335"/>
    <w:rsid w:val="00485EF5"/>
    <w:rsid w:val="004860CF"/>
    <w:rsid w:val="00486572"/>
    <w:rsid w:val="00486A6A"/>
    <w:rsid w:val="00490903"/>
    <w:rsid w:val="00491996"/>
    <w:rsid w:val="00492DAB"/>
    <w:rsid w:val="00493C44"/>
    <w:rsid w:val="00494207"/>
    <w:rsid w:val="004949BC"/>
    <w:rsid w:val="00494F7D"/>
    <w:rsid w:val="00495291"/>
    <w:rsid w:val="00495674"/>
    <w:rsid w:val="00495AA8"/>
    <w:rsid w:val="00495B1B"/>
    <w:rsid w:val="00495F95"/>
    <w:rsid w:val="004965B6"/>
    <w:rsid w:val="00496D43"/>
    <w:rsid w:val="004971B6"/>
    <w:rsid w:val="004A046E"/>
    <w:rsid w:val="004A1C95"/>
    <w:rsid w:val="004A1F6A"/>
    <w:rsid w:val="004A2131"/>
    <w:rsid w:val="004A21DB"/>
    <w:rsid w:val="004A289E"/>
    <w:rsid w:val="004A290D"/>
    <w:rsid w:val="004A3120"/>
    <w:rsid w:val="004A3332"/>
    <w:rsid w:val="004A3592"/>
    <w:rsid w:val="004A3B1E"/>
    <w:rsid w:val="004A3EA1"/>
    <w:rsid w:val="004A3F2F"/>
    <w:rsid w:val="004A3FD1"/>
    <w:rsid w:val="004A504B"/>
    <w:rsid w:val="004A6580"/>
    <w:rsid w:val="004A7198"/>
    <w:rsid w:val="004A7747"/>
    <w:rsid w:val="004A780A"/>
    <w:rsid w:val="004A7871"/>
    <w:rsid w:val="004B054E"/>
    <w:rsid w:val="004B0CBA"/>
    <w:rsid w:val="004B17B5"/>
    <w:rsid w:val="004B1AEE"/>
    <w:rsid w:val="004B1D2E"/>
    <w:rsid w:val="004B231A"/>
    <w:rsid w:val="004B249A"/>
    <w:rsid w:val="004B24BF"/>
    <w:rsid w:val="004B26D7"/>
    <w:rsid w:val="004B2B3C"/>
    <w:rsid w:val="004B3008"/>
    <w:rsid w:val="004B3BB9"/>
    <w:rsid w:val="004B58C6"/>
    <w:rsid w:val="004B6990"/>
    <w:rsid w:val="004B73AE"/>
    <w:rsid w:val="004B7642"/>
    <w:rsid w:val="004B7C9F"/>
    <w:rsid w:val="004B7CCB"/>
    <w:rsid w:val="004C0055"/>
    <w:rsid w:val="004C02EE"/>
    <w:rsid w:val="004C14C5"/>
    <w:rsid w:val="004C1581"/>
    <w:rsid w:val="004C1593"/>
    <w:rsid w:val="004C1873"/>
    <w:rsid w:val="004C20F9"/>
    <w:rsid w:val="004C2A3E"/>
    <w:rsid w:val="004C3585"/>
    <w:rsid w:val="004C3923"/>
    <w:rsid w:val="004C4999"/>
    <w:rsid w:val="004C4A96"/>
    <w:rsid w:val="004C4AD2"/>
    <w:rsid w:val="004C599F"/>
    <w:rsid w:val="004C641E"/>
    <w:rsid w:val="004C6D48"/>
    <w:rsid w:val="004C779D"/>
    <w:rsid w:val="004C77DE"/>
    <w:rsid w:val="004D007F"/>
    <w:rsid w:val="004D0417"/>
    <w:rsid w:val="004D0AE9"/>
    <w:rsid w:val="004D2424"/>
    <w:rsid w:val="004D2584"/>
    <w:rsid w:val="004D4292"/>
    <w:rsid w:val="004D449F"/>
    <w:rsid w:val="004D4A45"/>
    <w:rsid w:val="004D58D6"/>
    <w:rsid w:val="004D5C0B"/>
    <w:rsid w:val="004D5F19"/>
    <w:rsid w:val="004D66A4"/>
    <w:rsid w:val="004D6F26"/>
    <w:rsid w:val="004D7206"/>
    <w:rsid w:val="004D779D"/>
    <w:rsid w:val="004D7A3E"/>
    <w:rsid w:val="004E081D"/>
    <w:rsid w:val="004E0DAC"/>
    <w:rsid w:val="004E16CD"/>
    <w:rsid w:val="004E16F5"/>
    <w:rsid w:val="004E1B39"/>
    <w:rsid w:val="004E216E"/>
    <w:rsid w:val="004E26AF"/>
    <w:rsid w:val="004E28E8"/>
    <w:rsid w:val="004E2DFF"/>
    <w:rsid w:val="004E2E59"/>
    <w:rsid w:val="004E44E7"/>
    <w:rsid w:val="004E4752"/>
    <w:rsid w:val="004E4E01"/>
    <w:rsid w:val="004E5205"/>
    <w:rsid w:val="004E53A4"/>
    <w:rsid w:val="004E602A"/>
    <w:rsid w:val="004E6575"/>
    <w:rsid w:val="004E6D54"/>
    <w:rsid w:val="004E77C1"/>
    <w:rsid w:val="004E79E3"/>
    <w:rsid w:val="004E7B2E"/>
    <w:rsid w:val="004E7E94"/>
    <w:rsid w:val="004F1C76"/>
    <w:rsid w:val="004F21DA"/>
    <w:rsid w:val="004F261B"/>
    <w:rsid w:val="004F2C61"/>
    <w:rsid w:val="004F2F41"/>
    <w:rsid w:val="004F30BB"/>
    <w:rsid w:val="004F320A"/>
    <w:rsid w:val="004F3B39"/>
    <w:rsid w:val="004F450F"/>
    <w:rsid w:val="004F497D"/>
    <w:rsid w:val="004F5342"/>
    <w:rsid w:val="004F543B"/>
    <w:rsid w:val="004F5ABB"/>
    <w:rsid w:val="004F5F3F"/>
    <w:rsid w:val="004F7480"/>
    <w:rsid w:val="004F75AF"/>
    <w:rsid w:val="00500409"/>
    <w:rsid w:val="0050060E"/>
    <w:rsid w:val="00500926"/>
    <w:rsid w:val="0050099C"/>
    <w:rsid w:val="00500BC9"/>
    <w:rsid w:val="00500E3E"/>
    <w:rsid w:val="005016BB"/>
    <w:rsid w:val="00501AF7"/>
    <w:rsid w:val="00501C00"/>
    <w:rsid w:val="00502088"/>
    <w:rsid w:val="005026D8"/>
    <w:rsid w:val="00502A4F"/>
    <w:rsid w:val="00502CBB"/>
    <w:rsid w:val="00502CEC"/>
    <w:rsid w:val="00502E00"/>
    <w:rsid w:val="0050437A"/>
    <w:rsid w:val="00504C14"/>
    <w:rsid w:val="00505440"/>
    <w:rsid w:val="00505EE0"/>
    <w:rsid w:val="005106EB"/>
    <w:rsid w:val="00510F50"/>
    <w:rsid w:val="005116E3"/>
    <w:rsid w:val="00511E2F"/>
    <w:rsid w:val="00512086"/>
    <w:rsid w:val="00512402"/>
    <w:rsid w:val="00512A9A"/>
    <w:rsid w:val="00512D55"/>
    <w:rsid w:val="00513718"/>
    <w:rsid w:val="005137C9"/>
    <w:rsid w:val="0051387D"/>
    <w:rsid w:val="0051449A"/>
    <w:rsid w:val="00514D05"/>
    <w:rsid w:val="00515BAB"/>
    <w:rsid w:val="00516E3C"/>
    <w:rsid w:val="0051778F"/>
    <w:rsid w:val="0052105E"/>
    <w:rsid w:val="005217F8"/>
    <w:rsid w:val="00522969"/>
    <w:rsid w:val="00522B14"/>
    <w:rsid w:val="00522E65"/>
    <w:rsid w:val="00523060"/>
    <w:rsid w:val="0052312E"/>
    <w:rsid w:val="00523902"/>
    <w:rsid w:val="00523959"/>
    <w:rsid w:val="00523E38"/>
    <w:rsid w:val="0052459A"/>
    <w:rsid w:val="00524760"/>
    <w:rsid w:val="00524B31"/>
    <w:rsid w:val="00524DA4"/>
    <w:rsid w:val="005259F7"/>
    <w:rsid w:val="00525AFD"/>
    <w:rsid w:val="00525BBC"/>
    <w:rsid w:val="00526778"/>
    <w:rsid w:val="0052739D"/>
    <w:rsid w:val="005301D8"/>
    <w:rsid w:val="00530FC8"/>
    <w:rsid w:val="00531044"/>
    <w:rsid w:val="005310AF"/>
    <w:rsid w:val="005314C5"/>
    <w:rsid w:val="00531D19"/>
    <w:rsid w:val="00532000"/>
    <w:rsid w:val="00532001"/>
    <w:rsid w:val="005325E7"/>
    <w:rsid w:val="00532E10"/>
    <w:rsid w:val="005331D0"/>
    <w:rsid w:val="00533E01"/>
    <w:rsid w:val="00533F51"/>
    <w:rsid w:val="00534940"/>
    <w:rsid w:val="00535318"/>
    <w:rsid w:val="005353B1"/>
    <w:rsid w:val="005358C1"/>
    <w:rsid w:val="00535DCE"/>
    <w:rsid w:val="00536081"/>
    <w:rsid w:val="00536E0C"/>
    <w:rsid w:val="0054069C"/>
    <w:rsid w:val="0054160B"/>
    <w:rsid w:val="00541619"/>
    <w:rsid w:val="00541691"/>
    <w:rsid w:val="00541AA9"/>
    <w:rsid w:val="00541ACD"/>
    <w:rsid w:val="00542341"/>
    <w:rsid w:val="00542346"/>
    <w:rsid w:val="005446BB"/>
    <w:rsid w:val="0054473E"/>
    <w:rsid w:val="00544826"/>
    <w:rsid w:val="00544D81"/>
    <w:rsid w:val="00544F63"/>
    <w:rsid w:val="005451A7"/>
    <w:rsid w:val="00545248"/>
    <w:rsid w:val="00545733"/>
    <w:rsid w:val="005457C8"/>
    <w:rsid w:val="005457EF"/>
    <w:rsid w:val="005468FB"/>
    <w:rsid w:val="005469AD"/>
    <w:rsid w:val="00546B37"/>
    <w:rsid w:val="00551772"/>
    <w:rsid w:val="00551861"/>
    <w:rsid w:val="00551D00"/>
    <w:rsid w:val="00551F2F"/>
    <w:rsid w:val="005529B5"/>
    <w:rsid w:val="0055388B"/>
    <w:rsid w:val="00553C3C"/>
    <w:rsid w:val="005549AA"/>
    <w:rsid w:val="00554DC8"/>
    <w:rsid w:val="00555C0A"/>
    <w:rsid w:val="00555C2B"/>
    <w:rsid w:val="00555C95"/>
    <w:rsid w:val="00556F84"/>
    <w:rsid w:val="00560476"/>
    <w:rsid w:val="00560668"/>
    <w:rsid w:val="005606D7"/>
    <w:rsid w:val="005614FD"/>
    <w:rsid w:val="0056184C"/>
    <w:rsid w:val="00561D90"/>
    <w:rsid w:val="005621DB"/>
    <w:rsid w:val="005621EB"/>
    <w:rsid w:val="0056272A"/>
    <w:rsid w:val="0056291A"/>
    <w:rsid w:val="00562B8B"/>
    <w:rsid w:val="00562FDC"/>
    <w:rsid w:val="005644B1"/>
    <w:rsid w:val="0056544D"/>
    <w:rsid w:val="0056547A"/>
    <w:rsid w:val="00565E77"/>
    <w:rsid w:val="005661CB"/>
    <w:rsid w:val="00566E81"/>
    <w:rsid w:val="0056781D"/>
    <w:rsid w:val="00567B76"/>
    <w:rsid w:val="00567BC8"/>
    <w:rsid w:val="00567BDF"/>
    <w:rsid w:val="0057013D"/>
    <w:rsid w:val="005710B6"/>
    <w:rsid w:val="0057159B"/>
    <w:rsid w:val="005724BF"/>
    <w:rsid w:val="00572965"/>
    <w:rsid w:val="00573391"/>
    <w:rsid w:val="00573BB9"/>
    <w:rsid w:val="00574AE1"/>
    <w:rsid w:val="0057560C"/>
    <w:rsid w:val="00575822"/>
    <w:rsid w:val="00575D55"/>
    <w:rsid w:val="005765EE"/>
    <w:rsid w:val="0057694F"/>
    <w:rsid w:val="00577FDE"/>
    <w:rsid w:val="00580416"/>
    <w:rsid w:val="00580DA1"/>
    <w:rsid w:val="005815A0"/>
    <w:rsid w:val="005816C3"/>
    <w:rsid w:val="00581C23"/>
    <w:rsid w:val="00582003"/>
    <w:rsid w:val="00582AA0"/>
    <w:rsid w:val="00583500"/>
    <w:rsid w:val="00583B76"/>
    <w:rsid w:val="005842C8"/>
    <w:rsid w:val="00584D24"/>
    <w:rsid w:val="00585AE1"/>
    <w:rsid w:val="00585CCE"/>
    <w:rsid w:val="00585F0F"/>
    <w:rsid w:val="005864B8"/>
    <w:rsid w:val="0058788D"/>
    <w:rsid w:val="005910AB"/>
    <w:rsid w:val="00591BE6"/>
    <w:rsid w:val="005923F7"/>
    <w:rsid w:val="00592D0B"/>
    <w:rsid w:val="00593521"/>
    <w:rsid w:val="0059428D"/>
    <w:rsid w:val="00594A79"/>
    <w:rsid w:val="00594B58"/>
    <w:rsid w:val="00594E6E"/>
    <w:rsid w:val="005951A4"/>
    <w:rsid w:val="0059534F"/>
    <w:rsid w:val="00595422"/>
    <w:rsid w:val="005954E1"/>
    <w:rsid w:val="00595E64"/>
    <w:rsid w:val="005962EE"/>
    <w:rsid w:val="00596A12"/>
    <w:rsid w:val="00596F02"/>
    <w:rsid w:val="005970EB"/>
    <w:rsid w:val="00597E33"/>
    <w:rsid w:val="005A0191"/>
    <w:rsid w:val="005A0253"/>
    <w:rsid w:val="005A09FC"/>
    <w:rsid w:val="005A10AC"/>
    <w:rsid w:val="005A1197"/>
    <w:rsid w:val="005A1605"/>
    <w:rsid w:val="005A1FFC"/>
    <w:rsid w:val="005A2852"/>
    <w:rsid w:val="005A2C3A"/>
    <w:rsid w:val="005A2E6C"/>
    <w:rsid w:val="005A2E89"/>
    <w:rsid w:val="005A394F"/>
    <w:rsid w:val="005A39A8"/>
    <w:rsid w:val="005A3B57"/>
    <w:rsid w:val="005A4843"/>
    <w:rsid w:val="005A4CFB"/>
    <w:rsid w:val="005A4FCC"/>
    <w:rsid w:val="005A5184"/>
    <w:rsid w:val="005A52FC"/>
    <w:rsid w:val="005A53A3"/>
    <w:rsid w:val="005A554B"/>
    <w:rsid w:val="005A5FFA"/>
    <w:rsid w:val="005A6328"/>
    <w:rsid w:val="005A64EF"/>
    <w:rsid w:val="005A692A"/>
    <w:rsid w:val="005A6CC4"/>
    <w:rsid w:val="005A7D73"/>
    <w:rsid w:val="005B0CFE"/>
    <w:rsid w:val="005B1805"/>
    <w:rsid w:val="005B26E7"/>
    <w:rsid w:val="005B4BBC"/>
    <w:rsid w:val="005B4FE9"/>
    <w:rsid w:val="005B5501"/>
    <w:rsid w:val="005B550B"/>
    <w:rsid w:val="005B66E8"/>
    <w:rsid w:val="005B7BBA"/>
    <w:rsid w:val="005B7F51"/>
    <w:rsid w:val="005C00FB"/>
    <w:rsid w:val="005C025D"/>
    <w:rsid w:val="005C0739"/>
    <w:rsid w:val="005C08A7"/>
    <w:rsid w:val="005C0F71"/>
    <w:rsid w:val="005C11F7"/>
    <w:rsid w:val="005C12A8"/>
    <w:rsid w:val="005C166C"/>
    <w:rsid w:val="005C200F"/>
    <w:rsid w:val="005C2219"/>
    <w:rsid w:val="005C23DB"/>
    <w:rsid w:val="005C2FD9"/>
    <w:rsid w:val="005C3656"/>
    <w:rsid w:val="005C37DD"/>
    <w:rsid w:val="005C38BB"/>
    <w:rsid w:val="005C50C9"/>
    <w:rsid w:val="005C52E9"/>
    <w:rsid w:val="005C5710"/>
    <w:rsid w:val="005C5CD8"/>
    <w:rsid w:val="005C5D20"/>
    <w:rsid w:val="005C6349"/>
    <w:rsid w:val="005C6470"/>
    <w:rsid w:val="005C6632"/>
    <w:rsid w:val="005C6CD1"/>
    <w:rsid w:val="005C707D"/>
    <w:rsid w:val="005C7EE3"/>
    <w:rsid w:val="005C7F05"/>
    <w:rsid w:val="005D0514"/>
    <w:rsid w:val="005D07EC"/>
    <w:rsid w:val="005D0961"/>
    <w:rsid w:val="005D0C4C"/>
    <w:rsid w:val="005D1103"/>
    <w:rsid w:val="005D1A6E"/>
    <w:rsid w:val="005D1B47"/>
    <w:rsid w:val="005D2468"/>
    <w:rsid w:val="005D27CF"/>
    <w:rsid w:val="005D38A7"/>
    <w:rsid w:val="005D3FB9"/>
    <w:rsid w:val="005D44C5"/>
    <w:rsid w:val="005D44EE"/>
    <w:rsid w:val="005D4B2A"/>
    <w:rsid w:val="005D57E5"/>
    <w:rsid w:val="005D57E6"/>
    <w:rsid w:val="005D5AAF"/>
    <w:rsid w:val="005D5E45"/>
    <w:rsid w:val="005D5FB6"/>
    <w:rsid w:val="005D604C"/>
    <w:rsid w:val="005D60C6"/>
    <w:rsid w:val="005D6774"/>
    <w:rsid w:val="005D6C91"/>
    <w:rsid w:val="005D6EE2"/>
    <w:rsid w:val="005D74E6"/>
    <w:rsid w:val="005D7535"/>
    <w:rsid w:val="005D780F"/>
    <w:rsid w:val="005D79C3"/>
    <w:rsid w:val="005E00A2"/>
    <w:rsid w:val="005E01BC"/>
    <w:rsid w:val="005E01F0"/>
    <w:rsid w:val="005E090F"/>
    <w:rsid w:val="005E09BB"/>
    <w:rsid w:val="005E0AC3"/>
    <w:rsid w:val="005E1698"/>
    <w:rsid w:val="005E1838"/>
    <w:rsid w:val="005E24A0"/>
    <w:rsid w:val="005E2527"/>
    <w:rsid w:val="005E2BA1"/>
    <w:rsid w:val="005E36F1"/>
    <w:rsid w:val="005E42E0"/>
    <w:rsid w:val="005E456D"/>
    <w:rsid w:val="005E46FA"/>
    <w:rsid w:val="005E4898"/>
    <w:rsid w:val="005E4CBA"/>
    <w:rsid w:val="005E5339"/>
    <w:rsid w:val="005E59F2"/>
    <w:rsid w:val="005E6772"/>
    <w:rsid w:val="005E730F"/>
    <w:rsid w:val="005E7F81"/>
    <w:rsid w:val="005E7FDF"/>
    <w:rsid w:val="005F0E6B"/>
    <w:rsid w:val="005F0F3F"/>
    <w:rsid w:val="005F2094"/>
    <w:rsid w:val="005F281D"/>
    <w:rsid w:val="005F2EA0"/>
    <w:rsid w:val="005F35E5"/>
    <w:rsid w:val="005F3641"/>
    <w:rsid w:val="005F3BAB"/>
    <w:rsid w:val="005F4576"/>
    <w:rsid w:val="005F47EC"/>
    <w:rsid w:val="005F4EB6"/>
    <w:rsid w:val="005F4F51"/>
    <w:rsid w:val="005F526C"/>
    <w:rsid w:val="005F60CA"/>
    <w:rsid w:val="005F654E"/>
    <w:rsid w:val="005F6AED"/>
    <w:rsid w:val="005F6DB7"/>
    <w:rsid w:val="005F6E6E"/>
    <w:rsid w:val="005F7546"/>
    <w:rsid w:val="005F77DB"/>
    <w:rsid w:val="005F7F16"/>
    <w:rsid w:val="00600774"/>
    <w:rsid w:val="00600851"/>
    <w:rsid w:val="00600CB2"/>
    <w:rsid w:val="00600DE5"/>
    <w:rsid w:val="006012CF"/>
    <w:rsid w:val="006018CF"/>
    <w:rsid w:val="00601DBE"/>
    <w:rsid w:val="00602932"/>
    <w:rsid w:val="00603808"/>
    <w:rsid w:val="00603E1A"/>
    <w:rsid w:val="0060405C"/>
    <w:rsid w:val="006041EC"/>
    <w:rsid w:val="00604374"/>
    <w:rsid w:val="006043A0"/>
    <w:rsid w:val="00604678"/>
    <w:rsid w:val="006049F2"/>
    <w:rsid w:val="0060537E"/>
    <w:rsid w:val="00605F7B"/>
    <w:rsid w:val="00606A48"/>
    <w:rsid w:val="00606D3D"/>
    <w:rsid w:val="00607519"/>
    <w:rsid w:val="00607658"/>
    <w:rsid w:val="00607A91"/>
    <w:rsid w:val="006104A6"/>
    <w:rsid w:val="00610824"/>
    <w:rsid w:val="00610A0A"/>
    <w:rsid w:val="00611338"/>
    <w:rsid w:val="00611715"/>
    <w:rsid w:val="00611E43"/>
    <w:rsid w:val="0061284A"/>
    <w:rsid w:val="006144BF"/>
    <w:rsid w:val="0061505F"/>
    <w:rsid w:val="00615363"/>
    <w:rsid w:val="0061568C"/>
    <w:rsid w:val="00616140"/>
    <w:rsid w:val="0061670D"/>
    <w:rsid w:val="006169BA"/>
    <w:rsid w:val="006171B9"/>
    <w:rsid w:val="006172DA"/>
    <w:rsid w:val="006175DA"/>
    <w:rsid w:val="0061782C"/>
    <w:rsid w:val="00617F69"/>
    <w:rsid w:val="0062002A"/>
    <w:rsid w:val="00620287"/>
    <w:rsid w:val="00620343"/>
    <w:rsid w:val="00621151"/>
    <w:rsid w:val="006224D9"/>
    <w:rsid w:val="006227B1"/>
    <w:rsid w:val="0062353D"/>
    <w:rsid w:val="006240B0"/>
    <w:rsid w:val="006240D0"/>
    <w:rsid w:val="0062512B"/>
    <w:rsid w:val="00625BFD"/>
    <w:rsid w:val="006264BA"/>
    <w:rsid w:val="0062673F"/>
    <w:rsid w:val="00626E84"/>
    <w:rsid w:val="006276CC"/>
    <w:rsid w:val="00627808"/>
    <w:rsid w:val="00627B7C"/>
    <w:rsid w:val="006306A7"/>
    <w:rsid w:val="00630EEF"/>
    <w:rsid w:val="0063257F"/>
    <w:rsid w:val="006326B3"/>
    <w:rsid w:val="0063362A"/>
    <w:rsid w:val="00633FE1"/>
    <w:rsid w:val="006340B6"/>
    <w:rsid w:val="0063465A"/>
    <w:rsid w:val="0063478B"/>
    <w:rsid w:val="00634ADC"/>
    <w:rsid w:val="0063520D"/>
    <w:rsid w:val="00635640"/>
    <w:rsid w:val="00635C43"/>
    <w:rsid w:val="0063611E"/>
    <w:rsid w:val="0063621B"/>
    <w:rsid w:val="006363DC"/>
    <w:rsid w:val="0063654A"/>
    <w:rsid w:val="006366CA"/>
    <w:rsid w:val="006367B5"/>
    <w:rsid w:val="00636DE0"/>
    <w:rsid w:val="00637162"/>
    <w:rsid w:val="0063768C"/>
    <w:rsid w:val="00642592"/>
    <w:rsid w:val="00642754"/>
    <w:rsid w:val="00642A08"/>
    <w:rsid w:val="00642CBD"/>
    <w:rsid w:val="00642EDF"/>
    <w:rsid w:val="00644052"/>
    <w:rsid w:val="00644D00"/>
    <w:rsid w:val="00644FA7"/>
    <w:rsid w:val="006455D4"/>
    <w:rsid w:val="00645D5E"/>
    <w:rsid w:val="006461AA"/>
    <w:rsid w:val="00646288"/>
    <w:rsid w:val="006464FD"/>
    <w:rsid w:val="00646773"/>
    <w:rsid w:val="006468AD"/>
    <w:rsid w:val="006473B7"/>
    <w:rsid w:val="00647ABC"/>
    <w:rsid w:val="00647CB9"/>
    <w:rsid w:val="0065065E"/>
    <w:rsid w:val="00650A3E"/>
    <w:rsid w:val="00650CCA"/>
    <w:rsid w:val="00650CD7"/>
    <w:rsid w:val="00650E67"/>
    <w:rsid w:val="006510E4"/>
    <w:rsid w:val="0065305D"/>
    <w:rsid w:val="006543DA"/>
    <w:rsid w:val="00654AA8"/>
    <w:rsid w:val="0065509D"/>
    <w:rsid w:val="006552C7"/>
    <w:rsid w:val="006553B8"/>
    <w:rsid w:val="0065611A"/>
    <w:rsid w:val="0065617A"/>
    <w:rsid w:val="00656A14"/>
    <w:rsid w:val="00657B0D"/>
    <w:rsid w:val="00657D45"/>
    <w:rsid w:val="00661436"/>
    <w:rsid w:val="00661BBD"/>
    <w:rsid w:val="00662136"/>
    <w:rsid w:val="0066252F"/>
    <w:rsid w:val="00662CD8"/>
    <w:rsid w:val="006633F3"/>
    <w:rsid w:val="00663531"/>
    <w:rsid w:val="006638A8"/>
    <w:rsid w:val="006658F1"/>
    <w:rsid w:val="00665CF9"/>
    <w:rsid w:val="0066647E"/>
    <w:rsid w:val="00666DF9"/>
    <w:rsid w:val="00666E3A"/>
    <w:rsid w:val="00667391"/>
    <w:rsid w:val="006676E0"/>
    <w:rsid w:val="00667AA9"/>
    <w:rsid w:val="00667D56"/>
    <w:rsid w:val="006719E1"/>
    <w:rsid w:val="00671FEF"/>
    <w:rsid w:val="00672206"/>
    <w:rsid w:val="006722DB"/>
    <w:rsid w:val="00672900"/>
    <w:rsid w:val="0067296E"/>
    <w:rsid w:val="00672A68"/>
    <w:rsid w:val="00673131"/>
    <w:rsid w:val="00673F07"/>
    <w:rsid w:val="00675627"/>
    <w:rsid w:val="006758FB"/>
    <w:rsid w:val="00675B47"/>
    <w:rsid w:val="006761F0"/>
    <w:rsid w:val="006762E4"/>
    <w:rsid w:val="0067694B"/>
    <w:rsid w:val="00676B6D"/>
    <w:rsid w:val="00676BA9"/>
    <w:rsid w:val="006776BA"/>
    <w:rsid w:val="006777CA"/>
    <w:rsid w:val="00677F0B"/>
    <w:rsid w:val="0068004D"/>
    <w:rsid w:val="00680119"/>
    <w:rsid w:val="006807F8"/>
    <w:rsid w:val="00680887"/>
    <w:rsid w:val="00681878"/>
    <w:rsid w:val="00681A35"/>
    <w:rsid w:val="006821F4"/>
    <w:rsid w:val="00682485"/>
    <w:rsid w:val="006829F5"/>
    <w:rsid w:val="00683136"/>
    <w:rsid w:val="006835A9"/>
    <w:rsid w:val="0068464E"/>
    <w:rsid w:val="006856E2"/>
    <w:rsid w:val="00685B1A"/>
    <w:rsid w:val="00685CFF"/>
    <w:rsid w:val="0068737E"/>
    <w:rsid w:val="006875A4"/>
    <w:rsid w:val="00690363"/>
    <w:rsid w:val="00690464"/>
    <w:rsid w:val="0069051F"/>
    <w:rsid w:val="006907D3"/>
    <w:rsid w:val="00690FE9"/>
    <w:rsid w:val="0069196F"/>
    <w:rsid w:val="00691BAA"/>
    <w:rsid w:val="0069203C"/>
    <w:rsid w:val="00692799"/>
    <w:rsid w:val="006935E4"/>
    <w:rsid w:val="00693745"/>
    <w:rsid w:val="00693869"/>
    <w:rsid w:val="00694171"/>
    <w:rsid w:val="00694557"/>
    <w:rsid w:val="0069465B"/>
    <w:rsid w:val="0069542E"/>
    <w:rsid w:val="00695789"/>
    <w:rsid w:val="00695B48"/>
    <w:rsid w:val="00696329"/>
    <w:rsid w:val="00696A65"/>
    <w:rsid w:val="00697B1B"/>
    <w:rsid w:val="00697B59"/>
    <w:rsid w:val="00697BEF"/>
    <w:rsid w:val="00697F30"/>
    <w:rsid w:val="006A0251"/>
    <w:rsid w:val="006A0F7F"/>
    <w:rsid w:val="006A1021"/>
    <w:rsid w:val="006A153F"/>
    <w:rsid w:val="006A17D7"/>
    <w:rsid w:val="006A194C"/>
    <w:rsid w:val="006A1E40"/>
    <w:rsid w:val="006A1E76"/>
    <w:rsid w:val="006A1EF0"/>
    <w:rsid w:val="006A2E46"/>
    <w:rsid w:val="006A3860"/>
    <w:rsid w:val="006A3F84"/>
    <w:rsid w:val="006A4787"/>
    <w:rsid w:val="006A4A16"/>
    <w:rsid w:val="006A50DC"/>
    <w:rsid w:val="006A5D08"/>
    <w:rsid w:val="006A631B"/>
    <w:rsid w:val="006A6386"/>
    <w:rsid w:val="006A7586"/>
    <w:rsid w:val="006A7F6D"/>
    <w:rsid w:val="006B0D94"/>
    <w:rsid w:val="006B1473"/>
    <w:rsid w:val="006B1C44"/>
    <w:rsid w:val="006B1DED"/>
    <w:rsid w:val="006B2215"/>
    <w:rsid w:val="006B38B8"/>
    <w:rsid w:val="006B3BA2"/>
    <w:rsid w:val="006B4033"/>
    <w:rsid w:val="006B4171"/>
    <w:rsid w:val="006B42AD"/>
    <w:rsid w:val="006B4BAB"/>
    <w:rsid w:val="006B502D"/>
    <w:rsid w:val="006B5B26"/>
    <w:rsid w:val="006B5E64"/>
    <w:rsid w:val="006B6CAD"/>
    <w:rsid w:val="006B7AA5"/>
    <w:rsid w:val="006B7DC1"/>
    <w:rsid w:val="006C08C5"/>
    <w:rsid w:val="006C1047"/>
    <w:rsid w:val="006C1378"/>
    <w:rsid w:val="006C1738"/>
    <w:rsid w:val="006C1D1E"/>
    <w:rsid w:val="006C22E6"/>
    <w:rsid w:val="006C28F5"/>
    <w:rsid w:val="006C2D11"/>
    <w:rsid w:val="006C3012"/>
    <w:rsid w:val="006C3189"/>
    <w:rsid w:val="006C36B4"/>
    <w:rsid w:val="006C3803"/>
    <w:rsid w:val="006C3899"/>
    <w:rsid w:val="006C38B5"/>
    <w:rsid w:val="006C3A4E"/>
    <w:rsid w:val="006C3C6F"/>
    <w:rsid w:val="006C41A3"/>
    <w:rsid w:val="006C41D1"/>
    <w:rsid w:val="006C4394"/>
    <w:rsid w:val="006C4DAE"/>
    <w:rsid w:val="006C653E"/>
    <w:rsid w:val="006C7630"/>
    <w:rsid w:val="006C78C2"/>
    <w:rsid w:val="006C7E27"/>
    <w:rsid w:val="006C7E49"/>
    <w:rsid w:val="006C7ECF"/>
    <w:rsid w:val="006D09B4"/>
    <w:rsid w:val="006D1011"/>
    <w:rsid w:val="006D208B"/>
    <w:rsid w:val="006D2694"/>
    <w:rsid w:val="006D2816"/>
    <w:rsid w:val="006D2977"/>
    <w:rsid w:val="006D2B41"/>
    <w:rsid w:val="006D2F03"/>
    <w:rsid w:val="006D3BD4"/>
    <w:rsid w:val="006D3DA0"/>
    <w:rsid w:val="006D3F42"/>
    <w:rsid w:val="006D50D9"/>
    <w:rsid w:val="006D533B"/>
    <w:rsid w:val="006D5968"/>
    <w:rsid w:val="006D6AD3"/>
    <w:rsid w:val="006D7AEA"/>
    <w:rsid w:val="006E0004"/>
    <w:rsid w:val="006E029F"/>
    <w:rsid w:val="006E0576"/>
    <w:rsid w:val="006E0A78"/>
    <w:rsid w:val="006E105D"/>
    <w:rsid w:val="006E1DB1"/>
    <w:rsid w:val="006E22C2"/>
    <w:rsid w:val="006E2C6F"/>
    <w:rsid w:val="006E308F"/>
    <w:rsid w:val="006E4329"/>
    <w:rsid w:val="006E43F9"/>
    <w:rsid w:val="006E4429"/>
    <w:rsid w:val="006E460C"/>
    <w:rsid w:val="006E5062"/>
    <w:rsid w:val="006E5F47"/>
    <w:rsid w:val="006E6259"/>
    <w:rsid w:val="006E6796"/>
    <w:rsid w:val="006E6B85"/>
    <w:rsid w:val="006E6BF6"/>
    <w:rsid w:val="006E77BC"/>
    <w:rsid w:val="006F0135"/>
    <w:rsid w:val="006F038E"/>
    <w:rsid w:val="006F05EA"/>
    <w:rsid w:val="006F0611"/>
    <w:rsid w:val="006F07A4"/>
    <w:rsid w:val="006F14D8"/>
    <w:rsid w:val="006F26C6"/>
    <w:rsid w:val="006F302B"/>
    <w:rsid w:val="006F3D5D"/>
    <w:rsid w:val="006F4C48"/>
    <w:rsid w:val="006F4FDD"/>
    <w:rsid w:val="006F504A"/>
    <w:rsid w:val="006F5A7B"/>
    <w:rsid w:val="006F5C28"/>
    <w:rsid w:val="006F638E"/>
    <w:rsid w:val="006F6ABD"/>
    <w:rsid w:val="006F6B95"/>
    <w:rsid w:val="006F6CA1"/>
    <w:rsid w:val="006F6F09"/>
    <w:rsid w:val="006F728C"/>
    <w:rsid w:val="006F7898"/>
    <w:rsid w:val="006F7E4D"/>
    <w:rsid w:val="0070210E"/>
    <w:rsid w:val="007030F1"/>
    <w:rsid w:val="007034B3"/>
    <w:rsid w:val="00704170"/>
    <w:rsid w:val="007042FF"/>
    <w:rsid w:val="0070431A"/>
    <w:rsid w:val="00704904"/>
    <w:rsid w:val="0070575E"/>
    <w:rsid w:val="007059A6"/>
    <w:rsid w:val="00705ACE"/>
    <w:rsid w:val="00705FE3"/>
    <w:rsid w:val="00706583"/>
    <w:rsid w:val="00706A25"/>
    <w:rsid w:val="0070703B"/>
    <w:rsid w:val="0070723E"/>
    <w:rsid w:val="00710B54"/>
    <w:rsid w:val="00710D67"/>
    <w:rsid w:val="00711153"/>
    <w:rsid w:val="00712021"/>
    <w:rsid w:val="007121F8"/>
    <w:rsid w:val="007122E0"/>
    <w:rsid w:val="00713674"/>
    <w:rsid w:val="00713821"/>
    <w:rsid w:val="00714E1E"/>
    <w:rsid w:val="00715BF7"/>
    <w:rsid w:val="00715D85"/>
    <w:rsid w:val="00716056"/>
    <w:rsid w:val="00716331"/>
    <w:rsid w:val="00717247"/>
    <w:rsid w:val="00717299"/>
    <w:rsid w:val="00717449"/>
    <w:rsid w:val="007176B2"/>
    <w:rsid w:val="00717951"/>
    <w:rsid w:val="00717A95"/>
    <w:rsid w:val="0072014D"/>
    <w:rsid w:val="00720292"/>
    <w:rsid w:val="007207B4"/>
    <w:rsid w:val="007209F1"/>
    <w:rsid w:val="00721036"/>
    <w:rsid w:val="007212EA"/>
    <w:rsid w:val="00721A96"/>
    <w:rsid w:val="00722610"/>
    <w:rsid w:val="007231F1"/>
    <w:rsid w:val="00723924"/>
    <w:rsid w:val="00723B1B"/>
    <w:rsid w:val="00723FA5"/>
    <w:rsid w:val="007243D5"/>
    <w:rsid w:val="0072728E"/>
    <w:rsid w:val="00727B3A"/>
    <w:rsid w:val="007304AE"/>
    <w:rsid w:val="00730584"/>
    <w:rsid w:val="00730FDA"/>
    <w:rsid w:val="00732958"/>
    <w:rsid w:val="00732CA2"/>
    <w:rsid w:val="00733040"/>
    <w:rsid w:val="007335E0"/>
    <w:rsid w:val="00733CB5"/>
    <w:rsid w:val="00733F00"/>
    <w:rsid w:val="00734025"/>
    <w:rsid w:val="007340FF"/>
    <w:rsid w:val="007343E5"/>
    <w:rsid w:val="007351AF"/>
    <w:rsid w:val="007355F0"/>
    <w:rsid w:val="00735974"/>
    <w:rsid w:val="007363E2"/>
    <w:rsid w:val="00736E32"/>
    <w:rsid w:val="00737452"/>
    <w:rsid w:val="00737CC0"/>
    <w:rsid w:val="00740B95"/>
    <w:rsid w:val="007412DF"/>
    <w:rsid w:val="00741763"/>
    <w:rsid w:val="00742704"/>
    <w:rsid w:val="00742C12"/>
    <w:rsid w:val="00742D56"/>
    <w:rsid w:val="00743413"/>
    <w:rsid w:val="00743711"/>
    <w:rsid w:val="00743B03"/>
    <w:rsid w:val="00743F65"/>
    <w:rsid w:val="007448B2"/>
    <w:rsid w:val="00745B71"/>
    <w:rsid w:val="00747176"/>
    <w:rsid w:val="0075033D"/>
    <w:rsid w:val="007508CF"/>
    <w:rsid w:val="0075159D"/>
    <w:rsid w:val="007517E2"/>
    <w:rsid w:val="00752340"/>
    <w:rsid w:val="007531FA"/>
    <w:rsid w:val="007536B2"/>
    <w:rsid w:val="00753726"/>
    <w:rsid w:val="007539E3"/>
    <w:rsid w:val="00753C8B"/>
    <w:rsid w:val="007550BE"/>
    <w:rsid w:val="00756A08"/>
    <w:rsid w:val="007571E1"/>
    <w:rsid w:val="007572AF"/>
    <w:rsid w:val="00757604"/>
    <w:rsid w:val="00760035"/>
    <w:rsid w:val="00760116"/>
    <w:rsid w:val="007601B4"/>
    <w:rsid w:val="00760534"/>
    <w:rsid w:val="0076079F"/>
    <w:rsid w:val="0076106A"/>
    <w:rsid w:val="00761670"/>
    <w:rsid w:val="00761D70"/>
    <w:rsid w:val="007622CB"/>
    <w:rsid w:val="007625CB"/>
    <w:rsid w:val="0076278C"/>
    <w:rsid w:val="0076279C"/>
    <w:rsid w:val="00762E07"/>
    <w:rsid w:val="00763409"/>
    <w:rsid w:val="0076387F"/>
    <w:rsid w:val="00763A34"/>
    <w:rsid w:val="00763C3A"/>
    <w:rsid w:val="00763C40"/>
    <w:rsid w:val="00763CA4"/>
    <w:rsid w:val="00763F65"/>
    <w:rsid w:val="007643DE"/>
    <w:rsid w:val="0076442F"/>
    <w:rsid w:val="0076466D"/>
    <w:rsid w:val="007647DE"/>
    <w:rsid w:val="00764BE5"/>
    <w:rsid w:val="00765022"/>
    <w:rsid w:val="00765A92"/>
    <w:rsid w:val="007667A0"/>
    <w:rsid w:val="0076685D"/>
    <w:rsid w:val="00766D53"/>
    <w:rsid w:val="007673CD"/>
    <w:rsid w:val="007677C8"/>
    <w:rsid w:val="00767D8B"/>
    <w:rsid w:val="007700C1"/>
    <w:rsid w:val="00770132"/>
    <w:rsid w:val="00770302"/>
    <w:rsid w:val="007703A5"/>
    <w:rsid w:val="007712AC"/>
    <w:rsid w:val="00771541"/>
    <w:rsid w:val="00772ACA"/>
    <w:rsid w:val="00773764"/>
    <w:rsid w:val="00774049"/>
    <w:rsid w:val="007742CE"/>
    <w:rsid w:val="00774337"/>
    <w:rsid w:val="007743E3"/>
    <w:rsid w:val="00774861"/>
    <w:rsid w:val="00774A4D"/>
    <w:rsid w:val="00775355"/>
    <w:rsid w:val="007759A3"/>
    <w:rsid w:val="00775CC2"/>
    <w:rsid w:val="00775F5E"/>
    <w:rsid w:val="007770A8"/>
    <w:rsid w:val="00777379"/>
    <w:rsid w:val="00777594"/>
    <w:rsid w:val="00780B3E"/>
    <w:rsid w:val="00780EDF"/>
    <w:rsid w:val="007810A5"/>
    <w:rsid w:val="00782334"/>
    <w:rsid w:val="00783294"/>
    <w:rsid w:val="0078407D"/>
    <w:rsid w:val="00784343"/>
    <w:rsid w:val="00784DF7"/>
    <w:rsid w:val="00784FFD"/>
    <w:rsid w:val="00785496"/>
    <w:rsid w:val="0078600F"/>
    <w:rsid w:val="00786409"/>
    <w:rsid w:val="0078682D"/>
    <w:rsid w:val="00787372"/>
    <w:rsid w:val="00787422"/>
    <w:rsid w:val="00787548"/>
    <w:rsid w:val="007878ED"/>
    <w:rsid w:val="00787CBA"/>
    <w:rsid w:val="00790496"/>
    <w:rsid w:val="007905F0"/>
    <w:rsid w:val="007906A0"/>
    <w:rsid w:val="00791BCC"/>
    <w:rsid w:val="00791F17"/>
    <w:rsid w:val="00791FB6"/>
    <w:rsid w:val="0079284D"/>
    <w:rsid w:val="00793539"/>
    <w:rsid w:val="00793718"/>
    <w:rsid w:val="0079396A"/>
    <w:rsid w:val="00793B54"/>
    <w:rsid w:val="00793BC6"/>
    <w:rsid w:val="00793F02"/>
    <w:rsid w:val="00793FCB"/>
    <w:rsid w:val="007940AD"/>
    <w:rsid w:val="007940C4"/>
    <w:rsid w:val="007944EB"/>
    <w:rsid w:val="00794E98"/>
    <w:rsid w:val="00795818"/>
    <w:rsid w:val="00795F14"/>
    <w:rsid w:val="00795FD2"/>
    <w:rsid w:val="00796CEC"/>
    <w:rsid w:val="00797729"/>
    <w:rsid w:val="00797EF1"/>
    <w:rsid w:val="007A064E"/>
    <w:rsid w:val="007A085C"/>
    <w:rsid w:val="007A1E70"/>
    <w:rsid w:val="007A1E82"/>
    <w:rsid w:val="007A1FF5"/>
    <w:rsid w:val="007A25E2"/>
    <w:rsid w:val="007A26D8"/>
    <w:rsid w:val="007A27EC"/>
    <w:rsid w:val="007A283D"/>
    <w:rsid w:val="007A2968"/>
    <w:rsid w:val="007A2AE6"/>
    <w:rsid w:val="007A2B9F"/>
    <w:rsid w:val="007A35A3"/>
    <w:rsid w:val="007A39D5"/>
    <w:rsid w:val="007A3EFE"/>
    <w:rsid w:val="007A47D4"/>
    <w:rsid w:val="007A485B"/>
    <w:rsid w:val="007A54DB"/>
    <w:rsid w:val="007A56D6"/>
    <w:rsid w:val="007A5E0E"/>
    <w:rsid w:val="007A6932"/>
    <w:rsid w:val="007A694D"/>
    <w:rsid w:val="007A6B5A"/>
    <w:rsid w:val="007A716A"/>
    <w:rsid w:val="007A7266"/>
    <w:rsid w:val="007A7EBF"/>
    <w:rsid w:val="007B08CD"/>
    <w:rsid w:val="007B0B2C"/>
    <w:rsid w:val="007B0D89"/>
    <w:rsid w:val="007B1817"/>
    <w:rsid w:val="007B1918"/>
    <w:rsid w:val="007B1C21"/>
    <w:rsid w:val="007B1F4B"/>
    <w:rsid w:val="007B20C9"/>
    <w:rsid w:val="007B24EA"/>
    <w:rsid w:val="007B2A0C"/>
    <w:rsid w:val="007B2A8A"/>
    <w:rsid w:val="007B2B89"/>
    <w:rsid w:val="007B2E3C"/>
    <w:rsid w:val="007B3C19"/>
    <w:rsid w:val="007B3F15"/>
    <w:rsid w:val="007B4610"/>
    <w:rsid w:val="007B487C"/>
    <w:rsid w:val="007B4FA9"/>
    <w:rsid w:val="007B505F"/>
    <w:rsid w:val="007B53A2"/>
    <w:rsid w:val="007B564B"/>
    <w:rsid w:val="007B56F4"/>
    <w:rsid w:val="007B5885"/>
    <w:rsid w:val="007B6943"/>
    <w:rsid w:val="007B7398"/>
    <w:rsid w:val="007B7484"/>
    <w:rsid w:val="007B782D"/>
    <w:rsid w:val="007C0CF5"/>
    <w:rsid w:val="007C1106"/>
    <w:rsid w:val="007C154F"/>
    <w:rsid w:val="007C163B"/>
    <w:rsid w:val="007C1714"/>
    <w:rsid w:val="007C1BB2"/>
    <w:rsid w:val="007C262B"/>
    <w:rsid w:val="007C2B10"/>
    <w:rsid w:val="007C2C55"/>
    <w:rsid w:val="007C306E"/>
    <w:rsid w:val="007C3345"/>
    <w:rsid w:val="007C3658"/>
    <w:rsid w:val="007C39CE"/>
    <w:rsid w:val="007C3C9C"/>
    <w:rsid w:val="007C4F0D"/>
    <w:rsid w:val="007C57EF"/>
    <w:rsid w:val="007C61D4"/>
    <w:rsid w:val="007C62B9"/>
    <w:rsid w:val="007C6422"/>
    <w:rsid w:val="007C64FB"/>
    <w:rsid w:val="007C6926"/>
    <w:rsid w:val="007C6A8E"/>
    <w:rsid w:val="007C6EA8"/>
    <w:rsid w:val="007C7F80"/>
    <w:rsid w:val="007D0738"/>
    <w:rsid w:val="007D0B74"/>
    <w:rsid w:val="007D2390"/>
    <w:rsid w:val="007D23F5"/>
    <w:rsid w:val="007D2F57"/>
    <w:rsid w:val="007D36EF"/>
    <w:rsid w:val="007D37AD"/>
    <w:rsid w:val="007D3950"/>
    <w:rsid w:val="007D3CFD"/>
    <w:rsid w:val="007D3E16"/>
    <w:rsid w:val="007D4774"/>
    <w:rsid w:val="007D4BF7"/>
    <w:rsid w:val="007D5739"/>
    <w:rsid w:val="007D5936"/>
    <w:rsid w:val="007D60D6"/>
    <w:rsid w:val="007D6B9D"/>
    <w:rsid w:val="007D7068"/>
    <w:rsid w:val="007E000F"/>
    <w:rsid w:val="007E037D"/>
    <w:rsid w:val="007E0566"/>
    <w:rsid w:val="007E0AB6"/>
    <w:rsid w:val="007E0DAD"/>
    <w:rsid w:val="007E1063"/>
    <w:rsid w:val="007E1CED"/>
    <w:rsid w:val="007E2139"/>
    <w:rsid w:val="007E2965"/>
    <w:rsid w:val="007E2C35"/>
    <w:rsid w:val="007E2E52"/>
    <w:rsid w:val="007E31B7"/>
    <w:rsid w:val="007E419C"/>
    <w:rsid w:val="007E4295"/>
    <w:rsid w:val="007E42C1"/>
    <w:rsid w:val="007E4E8C"/>
    <w:rsid w:val="007E52C8"/>
    <w:rsid w:val="007E597A"/>
    <w:rsid w:val="007E7592"/>
    <w:rsid w:val="007E76ED"/>
    <w:rsid w:val="007E77D3"/>
    <w:rsid w:val="007F188F"/>
    <w:rsid w:val="007F1F42"/>
    <w:rsid w:val="007F2406"/>
    <w:rsid w:val="007F2971"/>
    <w:rsid w:val="007F3452"/>
    <w:rsid w:val="007F35B3"/>
    <w:rsid w:val="007F378A"/>
    <w:rsid w:val="007F4C82"/>
    <w:rsid w:val="007F533D"/>
    <w:rsid w:val="007F5560"/>
    <w:rsid w:val="007F55D1"/>
    <w:rsid w:val="007F58A6"/>
    <w:rsid w:val="007F5D28"/>
    <w:rsid w:val="007F6580"/>
    <w:rsid w:val="007F6941"/>
    <w:rsid w:val="007F6B3D"/>
    <w:rsid w:val="007F706D"/>
    <w:rsid w:val="007F7570"/>
    <w:rsid w:val="007F7D76"/>
    <w:rsid w:val="008000B5"/>
    <w:rsid w:val="00800B21"/>
    <w:rsid w:val="00800CE8"/>
    <w:rsid w:val="00801738"/>
    <w:rsid w:val="00803747"/>
    <w:rsid w:val="00804D85"/>
    <w:rsid w:val="00805DC5"/>
    <w:rsid w:val="008060D4"/>
    <w:rsid w:val="00806723"/>
    <w:rsid w:val="00806BE6"/>
    <w:rsid w:val="00806DC4"/>
    <w:rsid w:val="00806FDC"/>
    <w:rsid w:val="00807B99"/>
    <w:rsid w:val="00807D39"/>
    <w:rsid w:val="008119AB"/>
    <w:rsid w:val="00811E4F"/>
    <w:rsid w:val="00812319"/>
    <w:rsid w:val="0081232D"/>
    <w:rsid w:val="00812494"/>
    <w:rsid w:val="00812A7B"/>
    <w:rsid w:val="00812BCB"/>
    <w:rsid w:val="00812D74"/>
    <w:rsid w:val="00813167"/>
    <w:rsid w:val="0081354C"/>
    <w:rsid w:val="008140F9"/>
    <w:rsid w:val="00814C73"/>
    <w:rsid w:val="0081565A"/>
    <w:rsid w:val="0081664A"/>
    <w:rsid w:val="00816790"/>
    <w:rsid w:val="00816F5B"/>
    <w:rsid w:val="00816FA6"/>
    <w:rsid w:val="00817042"/>
    <w:rsid w:val="0081719C"/>
    <w:rsid w:val="00817905"/>
    <w:rsid w:val="00817BBC"/>
    <w:rsid w:val="00817CBB"/>
    <w:rsid w:val="00820219"/>
    <w:rsid w:val="008209F7"/>
    <w:rsid w:val="00820F67"/>
    <w:rsid w:val="00821CE2"/>
    <w:rsid w:val="00821F31"/>
    <w:rsid w:val="008225D7"/>
    <w:rsid w:val="00822D5F"/>
    <w:rsid w:val="00822E9A"/>
    <w:rsid w:val="00823A05"/>
    <w:rsid w:val="00823C10"/>
    <w:rsid w:val="00823C13"/>
    <w:rsid w:val="00824452"/>
    <w:rsid w:val="00824743"/>
    <w:rsid w:val="00824CC3"/>
    <w:rsid w:val="00824FAC"/>
    <w:rsid w:val="008256FD"/>
    <w:rsid w:val="00826303"/>
    <w:rsid w:val="0082662D"/>
    <w:rsid w:val="00826906"/>
    <w:rsid w:val="008275A0"/>
    <w:rsid w:val="0082781B"/>
    <w:rsid w:val="00827EC9"/>
    <w:rsid w:val="00827FCB"/>
    <w:rsid w:val="00832D21"/>
    <w:rsid w:val="00833319"/>
    <w:rsid w:val="00833A79"/>
    <w:rsid w:val="00833FE1"/>
    <w:rsid w:val="00835368"/>
    <w:rsid w:val="00835538"/>
    <w:rsid w:val="00835B80"/>
    <w:rsid w:val="00836272"/>
    <w:rsid w:val="0083629F"/>
    <w:rsid w:val="00836E87"/>
    <w:rsid w:val="00837266"/>
    <w:rsid w:val="008372CF"/>
    <w:rsid w:val="00837E84"/>
    <w:rsid w:val="00840A70"/>
    <w:rsid w:val="00841B18"/>
    <w:rsid w:val="00841BE8"/>
    <w:rsid w:val="008424AE"/>
    <w:rsid w:val="00842DC0"/>
    <w:rsid w:val="00842FDB"/>
    <w:rsid w:val="00843532"/>
    <w:rsid w:val="00843649"/>
    <w:rsid w:val="008439E5"/>
    <w:rsid w:val="00843CC3"/>
    <w:rsid w:val="00844B2D"/>
    <w:rsid w:val="0084541C"/>
    <w:rsid w:val="00845A3F"/>
    <w:rsid w:val="00845D19"/>
    <w:rsid w:val="00846410"/>
    <w:rsid w:val="00847184"/>
    <w:rsid w:val="00847463"/>
    <w:rsid w:val="00847842"/>
    <w:rsid w:val="00847E36"/>
    <w:rsid w:val="008525D0"/>
    <w:rsid w:val="0085283E"/>
    <w:rsid w:val="00852BF6"/>
    <w:rsid w:val="00852CCC"/>
    <w:rsid w:val="00853B8B"/>
    <w:rsid w:val="008542F3"/>
    <w:rsid w:val="00854664"/>
    <w:rsid w:val="00854A4C"/>
    <w:rsid w:val="00854CBD"/>
    <w:rsid w:val="00854FE2"/>
    <w:rsid w:val="0085542B"/>
    <w:rsid w:val="00855F20"/>
    <w:rsid w:val="00857CF4"/>
    <w:rsid w:val="0086014D"/>
    <w:rsid w:val="00860E96"/>
    <w:rsid w:val="00861085"/>
    <w:rsid w:val="00861982"/>
    <w:rsid w:val="00861FB7"/>
    <w:rsid w:val="008627F8"/>
    <w:rsid w:val="00862939"/>
    <w:rsid w:val="00862A75"/>
    <w:rsid w:val="0086378F"/>
    <w:rsid w:val="00863892"/>
    <w:rsid w:val="00863A18"/>
    <w:rsid w:val="00864268"/>
    <w:rsid w:val="00865C03"/>
    <w:rsid w:val="00865EB6"/>
    <w:rsid w:val="008663B1"/>
    <w:rsid w:val="00866746"/>
    <w:rsid w:val="00866BD1"/>
    <w:rsid w:val="00866D06"/>
    <w:rsid w:val="008672FF"/>
    <w:rsid w:val="00867BF3"/>
    <w:rsid w:val="008701BA"/>
    <w:rsid w:val="008707F6"/>
    <w:rsid w:val="008709BE"/>
    <w:rsid w:val="00870CB8"/>
    <w:rsid w:val="00871581"/>
    <w:rsid w:val="0087175A"/>
    <w:rsid w:val="00872089"/>
    <w:rsid w:val="0087299C"/>
    <w:rsid w:val="00872F11"/>
    <w:rsid w:val="00873255"/>
    <w:rsid w:val="00873537"/>
    <w:rsid w:val="008739A1"/>
    <w:rsid w:val="008739D3"/>
    <w:rsid w:val="00873C41"/>
    <w:rsid w:val="00873FFB"/>
    <w:rsid w:val="00875560"/>
    <w:rsid w:val="008759EC"/>
    <w:rsid w:val="008769D3"/>
    <w:rsid w:val="00876D17"/>
    <w:rsid w:val="00877DDF"/>
    <w:rsid w:val="0088072F"/>
    <w:rsid w:val="0088091B"/>
    <w:rsid w:val="00881B29"/>
    <w:rsid w:val="00881FE7"/>
    <w:rsid w:val="008823EC"/>
    <w:rsid w:val="00882DBF"/>
    <w:rsid w:val="00882DD2"/>
    <w:rsid w:val="00882E14"/>
    <w:rsid w:val="00883668"/>
    <w:rsid w:val="00883F2F"/>
    <w:rsid w:val="00884447"/>
    <w:rsid w:val="00884EFF"/>
    <w:rsid w:val="00885C53"/>
    <w:rsid w:val="00885CB4"/>
    <w:rsid w:val="0088605D"/>
    <w:rsid w:val="0088633C"/>
    <w:rsid w:val="00887150"/>
    <w:rsid w:val="00887DF5"/>
    <w:rsid w:val="00887FBC"/>
    <w:rsid w:val="00890019"/>
    <w:rsid w:val="0089033A"/>
    <w:rsid w:val="00890889"/>
    <w:rsid w:val="008909EF"/>
    <w:rsid w:val="00890F45"/>
    <w:rsid w:val="00891667"/>
    <w:rsid w:val="00891A1A"/>
    <w:rsid w:val="00891ACA"/>
    <w:rsid w:val="00891D39"/>
    <w:rsid w:val="008924E6"/>
    <w:rsid w:val="00892AE5"/>
    <w:rsid w:val="00893997"/>
    <w:rsid w:val="0089405B"/>
    <w:rsid w:val="0089568F"/>
    <w:rsid w:val="0089592E"/>
    <w:rsid w:val="00895AEA"/>
    <w:rsid w:val="00895D89"/>
    <w:rsid w:val="00895F80"/>
    <w:rsid w:val="008976C2"/>
    <w:rsid w:val="0089776D"/>
    <w:rsid w:val="00897805"/>
    <w:rsid w:val="00897C47"/>
    <w:rsid w:val="008A0363"/>
    <w:rsid w:val="008A1116"/>
    <w:rsid w:val="008A1E41"/>
    <w:rsid w:val="008A206D"/>
    <w:rsid w:val="008A2531"/>
    <w:rsid w:val="008A2A54"/>
    <w:rsid w:val="008A2E35"/>
    <w:rsid w:val="008A2F33"/>
    <w:rsid w:val="008A35CF"/>
    <w:rsid w:val="008A4AAC"/>
    <w:rsid w:val="008A4B43"/>
    <w:rsid w:val="008A4DD5"/>
    <w:rsid w:val="008A5178"/>
    <w:rsid w:val="008A5233"/>
    <w:rsid w:val="008A55A3"/>
    <w:rsid w:val="008A5703"/>
    <w:rsid w:val="008A5774"/>
    <w:rsid w:val="008A5C59"/>
    <w:rsid w:val="008A5D25"/>
    <w:rsid w:val="008A6167"/>
    <w:rsid w:val="008A6704"/>
    <w:rsid w:val="008A6900"/>
    <w:rsid w:val="008A6F73"/>
    <w:rsid w:val="008A7482"/>
    <w:rsid w:val="008A7503"/>
    <w:rsid w:val="008A7C3D"/>
    <w:rsid w:val="008A7E10"/>
    <w:rsid w:val="008B01A9"/>
    <w:rsid w:val="008B02C9"/>
    <w:rsid w:val="008B07BF"/>
    <w:rsid w:val="008B090B"/>
    <w:rsid w:val="008B0F44"/>
    <w:rsid w:val="008B1164"/>
    <w:rsid w:val="008B13E3"/>
    <w:rsid w:val="008B1AB3"/>
    <w:rsid w:val="008B2734"/>
    <w:rsid w:val="008B290E"/>
    <w:rsid w:val="008B31B2"/>
    <w:rsid w:val="008B3B65"/>
    <w:rsid w:val="008B439C"/>
    <w:rsid w:val="008B4769"/>
    <w:rsid w:val="008B50C9"/>
    <w:rsid w:val="008B5285"/>
    <w:rsid w:val="008B55B0"/>
    <w:rsid w:val="008B631B"/>
    <w:rsid w:val="008B6BAE"/>
    <w:rsid w:val="008B6D63"/>
    <w:rsid w:val="008B786B"/>
    <w:rsid w:val="008C0559"/>
    <w:rsid w:val="008C11E8"/>
    <w:rsid w:val="008C163A"/>
    <w:rsid w:val="008C1C34"/>
    <w:rsid w:val="008C1E06"/>
    <w:rsid w:val="008C2381"/>
    <w:rsid w:val="008C3923"/>
    <w:rsid w:val="008C3C23"/>
    <w:rsid w:val="008C436E"/>
    <w:rsid w:val="008C4760"/>
    <w:rsid w:val="008C4A74"/>
    <w:rsid w:val="008C56AE"/>
    <w:rsid w:val="008C578E"/>
    <w:rsid w:val="008C5FF0"/>
    <w:rsid w:val="008C65C8"/>
    <w:rsid w:val="008C73F8"/>
    <w:rsid w:val="008C7CB8"/>
    <w:rsid w:val="008C7E3E"/>
    <w:rsid w:val="008D0C52"/>
    <w:rsid w:val="008D0F5E"/>
    <w:rsid w:val="008D19C5"/>
    <w:rsid w:val="008D2B0C"/>
    <w:rsid w:val="008D2CF4"/>
    <w:rsid w:val="008D2D70"/>
    <w:rsid w:val="008D345D"/>
    <w:rsid w:val="008D3C3B"/>
    <w:rsid w:val="008D4115"/>
    <w:rsid w:val="008D46A7"/>
    <w:rsid w:val="008D47E7"/>
    <w:rsid w:val="008D5275"/>
    <w:rsid w:val="008D56AB"/>
    <w:rsid w:val="008D5CF3"/>
    <w:rsid w:val="008D6BA8"/>
    <w:rsid w:val="008D6F82"/>
    <w:rsid w:val="008D7387"/>
    <w:rsid w:val="008E0378"/>
    <w:rsid w:val="008E0AFA"/>
    <w:rsid w:val="008E0DDD"/>
    <w:rsid w:val="008E18C0"/>
    <w:rsid w:val="008E1DE7"/>
    <w:rsid w:val="008E28CC"/>
    <w:rsid w:val="008E2B66"/>
    <w:rsid w:val="008E302A"/>
    <w:rsid w:val="008E43D5"/>
    <w:rsid w:val="008E447D"/>
    <w:rsid w:val="008E4C68"/>
    <w:rsid w:val="008E5576"/>
    <w:rsid w:val="008E61D1"/>
    <w:rsid w:val="008E6304"/>
    <w:rsid w:val="008E67C7"/>
    <w:rsid w:val="008E69DB"/>
    <w:rsid w:val="008E6A03"/>
    <w:rsid w:val="008F00E9"/>
    <w:rsid w:val="008F05AF"/>
    <w:rsid w:val="008F05C1"/>
    <w:rsid w:val="008F0D96"/>
    <w:rsid w:val="008F0DE2"/>
    <w:rsid w:val="008F11C1"/>
    <w:rsid w:val="008F15BC"/>
    <w:rsid w:val="008F1602"/>
    <w:rsid w:val="008F285B"/>
    <w:rsid w:val="008F2B42"/>
    <w:rsid w:val="008F2E28"/>
    <w:rsid w:val="008F30AC"/>
    <w:rsid w:val="008F30F4"/>
    <w:rsid w:val="008F3909"/>
    <w:rsid w:val="008F419B"/>
    <w:rsid w:val="008F55C1"/>
    <w:rsid w:val="008F599C"/>
    <w:rsid w:val="008F5F5B"/>
    <w:rsid w:val="008F6801"/>
    <w:rsid w:val="008F703B"/>
    <w:rsid w:val="008F714F"/>
    <w:rsid w:val="008F71A9"/>
    <w:rsid w:val="008F736B"/>
    <w:rsid w:val="008F761A"/>
    <w:rsid w:val="008F7A77"/>
    <w:rsid w:val="008F7DD0"/>
    <w:rsid w:val="008F7F40"/>
    <w:rsid w:val="009005F5"/>
    <w:rsid w:val="0090068F"/>
    <w:rsid w:val="00900BA6"/>
    <w:rsid w:val="009024BC"/>
    <w:rsid w:val="0090266E"/>
    <w:rsid w:val="00902A9A"/>
    <w:rsid w:val="00902CF9"/>
    <w:rsid w:val="00904758"/>
    <w:rsid w:val="00904B26"/>
    <w:rsid w:val="00905000"/>
    <w:rsid w:val="009050CB"/>
    <w:rsid w:val="009062EC"/>
    <w:rsid w:val="00906922"/>
    <w:rsid w:val="0090745D"/>
    <w:rsid w:val="0090757A"/>
    <w:rsid w:val="009075C5"/>
    <w:rsid w:val="00907C75"/>
    <w:rsid w:val="00907F43"/>
    <w:rsid w:val="0091044E"/>
    <w:rsid w:val="009107AE"/>
    <w:rsid w:val="009108F2"/>
    <w:rsid w:val="00910943"/>
    <w:rsid w:val="00910D78"/>
    <w:rsid w:val="00911795"/>
    <w:rsid w:val="00912268"/>
    <w:rsid w:val="009123CA"/>
    <w:rsid w:val="0091301E"/>
    <w:rsid w:val="00913A7A"/>
    <w:rsid w:val="00913B23"/>
    <w:rsid w:val="00913D00"/>
    <w:rsid w:val="00913EE5"/>
    <w:rsid w:val="0091440F"/>
    <w:rsid w:val="0091448E"/>
    <w:rsid w:val="009150EE"/>
    <w:rsid w:val="009152B5"/>
    <w:rsid w:val="00915B7B"/>
    <w:rsid w:val="00915C86"/>
    <w:rsid w:val="0091682C"/>
    <w:rsid w:val="009172F5"/>
    <w:rsid w:val="00917F1F"/>
    <w:rsid w:val="00920135"/>
    <w:rsid w:val="00920C48"/>
    <w:rsid w:val="00920F4B"/>
    <w:rsid w:val="0092112E"/>
    <w:rsid w:val="00921478"/>
    <w:rsid w:val="00922705"/>
    <w:rsid w:val="0092291E"/>
    <w:rsid w:val="00922B6D"/>
    <w:rsid w:val="00923600"/>
    <w:rsid w:val="00923741"/>
    <w:rsid w:val="009241BB"/>
    <w:rsid w:val="00924264"/>
    <w:rsid w:val="009244C0"/>
    <w:rsid w:val="00925208"/>
    <w:rsid w:val="009258A9"/>
    <w:rsid w:val="00925A76"/>
    <w:rsid w:val="00925D86"/>
    <w:rsid w:val="0092616F"/>
    <w:rsid w:val="009267A7"/>
    <w:rsid w:val="00926EBB"/>
    <w:rsid w:val="0093009F"/>
    <w:rsid w:val="00930E80"/>
    <w:rsid w:val="00931DEF"/>
    <w:rsid w:val="00932582"/>
    <w:rsid w:val="00933017"/>
    <w:rsid w:val="0093310A"/>
    <w:rsid w:val="00933BD9"/>
    <w:rsid w:val="00933FE5"/>
    <w:rsid w:val="00934056"/>
    <w:rsid w:val="00934C2C"/>
    <w:rsid w:val="00935031"/>
    <w:rsid w:val="009351CF"/>
    <w:rsid w:val="00935324"/>
    <w:rsid w:val="00935AA3"/>
    <w:rsid w:val="00935AB5"/>
    <w:rsid w:val="00935AC9"/>
    <w:rsid w:val="0093647E"/>
    <w:rsid w:val="00940266"/>
    <w:rsid w:val="0094036A"/>
    <w:rsid w:val="00940729"/>
    <w:rsid w:val="00940D64"/>
    <w:rsid w:val="00940DDC"/>
    <w:rsid w:val="00941C4A"/>
    <w:rsid w:val="0094217A"/>
    <w:rsid w:val="00942965"/>
    <w:rsid w:val="00942C4E"/>
    <w:rsid w:val="0094326A"/>
    <w:rsid w:val="0094395B"/>
    <w:rsid w:val="009439E7"/>
    <w:rsid w:val="00944134"/>
    <w:rsid w:val="009444B9"/>
    <w:rsid w:val="00944C04"/>
    <w:rsid w:val="00944E1C"/>
    <w:rsid w:val="00944EB3"/>
    <w:rsid w:val="00945CBE"/>
    <w:rsid w:val="00945D42"/>
    <w:rsid w:val="00945DC4"/>
    <w:rsid w:val="009464B5"/>
    <w:rsid w:val="00947570"/>
    <w:rsid w:val="009479D5"/>
    <w:rsid w:val="00947BB4"/>
    <w:rsid w:val="00950545"/>
    <w:rsid w:val="00950A8A"/>
    <w:rsid w:val="00950AD6"/>
    <w:rsid w:val="00950DBB"/>
    <w:rsid w:val="00951A10"/>
    <w:rsid w:val="009520E5"/>
    <w:rsid w:val="00952199"/>
    <w:rsid w:val="00952348"/>
    <w:rsid w:val="009524AB"/>
    <w:rsid w:val="00952740"/>
    <w:rsid w:val="009527E7"/>
    <w:rsid w:val="009529F4"/>
    <w:rsid w:val="00952EAC"/>
    <w:rsid w:val="00952FFB"/>
    <w:rsid w:val="0095338F"/>
    <w:rsid w:val="00953D4B"/>
    <w:rsid w:val="00953F04"/>
    <w:rsid w:val="009545D7"/>
    <w:rsid w:val="00954C23"/>
    <w:rsid w:val="00955075"/>
    <w:rsid w:val="00955BB8"/>
    <w:rsid w:val="009563CC"/>
    <w:rsid w:val="009573AE"/>
    <w:rsid w:val="00957B86"/>
    <w:rsid w:val="00957F8A"/>
    <w:rsid w:val="0096003C"/>
    <w:rsid w:val="00960680"/>
    <w:rsid w:val="009613CB"/>
    <w:rsid w:val="009616BE"/>
    <w:rsid w:val="009617F4"/>
    <w:rsid w:val="00961E08"/>
    <w:rsid w:val="00962567"/>
    <w:rsid w:val="009628C0"/>
    <w:rsid w:val="00962CCF"/>
    <w:rsid w:val="009640D8"/>
    <w:rsid w:val="00964981"/>
    <w:rsid w:val="00964FC2"/>
    <w:rsid w:val="00964FF8"/>
    <w:rsid w:val="0096565D"/>
    <w:rsid w:val="009656BC"/>
    <w:rsid w:val="00965F56"/>
    <w:rsid w:val="00965FC6"/>
    <w:rsid w:val="00966875"/>
    <w:rsid w:val="00966FCB"/>
    <w:rsid w:val="009678A4"/>
    <w:rsid w:val="0096791C"/>
    <w:rsid w:val="009707B5"/>
    <w:rsid w:val="00970DAC"/>
    <w:rsid w:val="009711F9"/>
    <w:rsid w:val="00971A4C"/>
    <w:rsid w:val="00972850"/>
    <w:rsid w:val="00972BCE"/>
    <w:rsid w:val="00973617"/>
    <w:rsid w:val="00973920"/>
    <w:rsid w:val="00973BAD"/>
    <w:rsid w:val="00973E23"/>
    <w:rsid w:val="00973EA8"/>
    <w:rsid w:val="00974002"/>
    <w:rsid w:val="009748D5"/>
    <w:rsid w:val="00974BAB"/>
    <w:rsid w:val="009757E9"/>
    <w:rsid w:val="00975941"/>
    <w:rsid w:val="00975F0A"/>
    <w:rsid w:val="00975F8A"/>
    <w:rsid w:val="009767DA"/>
    <w:rsid w:val="00976C8C"/>
    <w:rsid w:val="00976D83"/>
    <w:rsid w:val="0097786C"/>
    <w:rsid w:val="00980548"/>
    <w:rsid w:val="009805C3"/>
    <w:rsid w:val="0098080E"/>
    <w:rsid w:val="00980BA4"/>
    <w:rsid w:val="0098180D"/>
    <w:rsid w:val="009818BD"/>
    <w:rsid w:val="009820F1"/>
    <w:rsid w:val="0098272E"/>
    <w:rsid w:val="009827D0"/>
    <w:rsid w:val="00982DAF"/>
    <w:rsid w:val="00982E19"/>
    <w:rsid w:val="00983883"/>
    <w:rsid w:val="00984637"/>
    <w:rsid w:val="0098597A"/>
    <w:rsid w:val="00985E99"/>
    <w:rsid w:val="0098683B"/>
    <w:rsid w:val="00986BA6"/>
    <w:rsid w:val="00987172"/>
    <w:rsid w:val="009872FD"/>
    <w:rsid w:val="009874A8"/>
    <w:rsid w:val="0098798D"/>
    <w:rsid w:val="00987BD6"/>
    <w:rsid w:val="00987DFD"/>
    <w:rsid w:val="00987E36"/>
    <w:rsid w:val="00990298"/>
    <w:rsid w:val="009909AB"/>
    <w:rsid w:val="00990C72"/>
    <w:rsid w:val="009911CA"/>
    <w:rsid w:val="00991A6A"/>
    <w:rsid w:val="00991B43"/>
    <w:rsid w:val="00991D63"/>
    <w:rsid w:val="009934ED"/>
    <w:rsid w:val="00993617"/>
    <w:rsid w:val="00993942"/>
    <w:rsid w:val="00994217"/>
    <w:rsid w:val="00994EA9"/>
    <w:rsid w:val="0099560F"/>
    <w:rsid w:val="00995DDD"/>
    <w:rsid w:val="00996A4F"/>
    <w:rsid w:val="00996F0F"/>
    <w:rsid w:val="009971B9"/>
    <w:rsid w:val="009975F5"/>
    <w:rsid w:val="009977F4"/>
    <w:rsid w:val="009A13E1"/>
    <w:rsid w:val="009A1618"/>
    <w:rsid w:val="009A1A89"/>
    <w:rsid w:val="009A1C39"/>
    <w:rsid w:val="009A1D5A"/>
    <w:rsid w:val="009A222A"/>
    <w:rsid w:val="009A2274"/>
    <w:rsid w:val="009A257E"/>
    <w:rsid w:val="009A2D44"/>
    <w:rsid w:val="009A3FB1"/>
    <w:rsid w:val="009A4A6E"/>
    <w:rsid w:val="009A4C50"/>
    <w:rsid w:val="009A4EA9"/>
    <w:rsid w:val="009A51BE"/>
    <w:rsid w:val="009A660E"/>
    <w:rsid w:val="009A6955"/>
    <w:rsid w:val="009A74E9"/>
    <w:rsid w:val="009A7530"/>
    <w:rsid w:val="009A7EB0"/>
    <w:rsid w:val="009A7F70"/>
    <w:rsid w:val="009B0264"/>
    <w:rsid w:val="009B05D5"/>
    <w:rsid w:val="009B0DA9"/>
    <w:rsid w:val="009B0E12"/>
    <w:rsid w:val="009B1070"/>
    <w:rsid w:val="009B1E1E"/>
    <w:rsid w:val="009B1E9B"/>
    <w:rsid w:val="009B222D"/>
    <w:rsid w:val="009B2352"/>
    <w:rsid w:val="009B2A81"/>
    <w:rsid w:val="009B2AD8"/>
    <w:rsid w:val="009B2C45"/>
    <w:rsid w:val="009B2E84"/>
    <w:rsid w:val="009B51EE"/>
    <w:rsid w:val="009B5443"/>
    <w:rsid w:val="009B5BB2"/>
    <w:rsid w:val="009B5FD8"/>
    <w:rsid w:val="009B702B"/>
    <w:rsid w:val="009B7783"/>
    <w:rsid w:val="009B79C7"/>
    <w:rsid w:val="009B7B69"/>
    <w:rsid w:val="009C0290"/>
    <w:rsid w:val="009C0D8C"/>
    <w:rsid w:val="009C1604"/>
    <w:rsid w:val="009C1684"/>
    <w:rsid w:val="009C25F1"/>
    <w:rsid w:val="009C268D"/>
    <w:rsid w:val="009C2836"/>
    <w:rsid w:val="009C2EB9"/>
    <w:rsid w:val="009C3119"/>
    <w:rsid w:val="009C3AFF"/>
    <w:rsid w:val="009C3BDC"/>
    <w:rsid w:val="009C3D19"/>
    <w:rsid w:val="009C493A"/>
    <w:rsid w:val="009C4FBA"/>
    <w:rsid w:val="009C5752"/>
    <w:rsid w:val="009C57A8"/>
    <w:rsid w:val="009C5F5B"/>
    <w:rsid w:val="009C6D95"/>
    <w:rsid w:val="009C730B"/>
    <w:rsid w:val="009D05D2"/>
    <w:rsid w:val="009D0C06"/>
    <w:rsid w:val="009D1978"/>
    <w:rsid w:val="009D1991"/>
    <w:rsid w:val="009D2296"/>
    <w:rsid w:val="009D2375"/>
    <w:rsid w:val="009D2832"/>
    <w:rsid w:val="009D2A36"/>
    <w:rsid w:val="009D3DB6"/>
    <w:rsid w:val="009D3F04"/>
    <w:rsid w:val="009D5FE9"/>
    <w:rsid w:val="009D77ED"/>
    <w:rsid w:val="009D7C2D"/>
    <w:rsid w:val="009D7DDE"/>
    <w:rsid w:val="009D7F64"/>
    <w:rsid w:val="009E074D"/>
    <w:rsid w:val="009E0781"/>
    <w:rsid w:val="009E113E"/>
    <w:rsid w:val="009E1352"/>
    <w:rsid w:val="009E1A2C"/>
    <w:rsid w:val="009E2862"/>
    <w:rsid w:val="009E29E7"/>
    <w:rsid w:val="009E2AD7"/>
    <w:rsid w:val="009E382C"/>
    <w:rsid w:val="009E457E"/>
    <w:rsid w:val="009E463E"/>
    <w:rsid w:val="009E5368"/>
    <w:rsid w:val="009E5A8D"/>
    <w:rsid w:val="009E721C"/>
    <w:rsid w:val="009E74BA"/>
    <w:rsid w:val="009E781E"/>
    <w:rsid w:val="009E7D4E"/>
    <w:rsid w:val="009F0580"/>
    <w:rsid w:val="009F084A"/>
    <w:rsid w:val="009F12EE"/>
    <w:rsid w:val="009F1411"/>
    <w:rsid w:val="009F183A"/>
    <w:rsid w:val="009F1946"/>
    <w:rsid w:val="009F1BDA"/>
    <w:rsid w:val="009F1C45"/>
    <w:rsid w:val="009F1C90"/>
    <w:rsid w:val="009F2FF9"/>
    <w:rsid w:val="009F3A97"/>
    <w:rsid w:val="009F3D76"/>
    <w:rsid w:val="009F49B3"/>
    <w:rsid w:val="009F4FC6"/>
    <w:rsid w:val="009F506B"/>
    <w:rsid w:val="009F63F4"/>
    <w:rsid w:val="009F6847"/>
    <w:rsid w:val="009F7292"/>
    <w:rsid w:val="009F7323"/>
    <w:rsid w:val="009F746C"/>
    <w:rsid w:val="009F79B4"/>
    <w:rsid w:val="009F7C30"/>
    <w:rsid w:val="00A00564"/>
    <w:rsid w:val="00A00D48"/>
    <w:rsid w:val="00A00F46"/>
    <w:rsid w:val="00A0149A"/>
    <w:rsid w:val="00A01A14"/>
    <w:rsid w:val="00A01C4B"/>
    <w:rsid w:val="00A0217B"/>
    <w:rsid w:val="00A02790"/>
    <w:rsid w:val="00A02D55"/>
    <w:rsid w:val="00A02EF1"/>
    <w:rsid w:val="00A0335F"/>
    <w:rsid w:val="00A036E5"/>
    <w:rsid w:val="00A05042"/>
    <w:rsid w:val="00A05B44"/>
    <w:rsid w:val="00A0660C"/>
    <w:rsid w:val="00A06635"/>
    <w:rsid w:val="00A06E60"/>
    <w:rsid w:val="00A0721B"/>
    <w:rsid w:val="00A07454"/>
    <w:rsid w:val="00A10081"/>
    <w:rsid w:val="00A104CB"/>
    <w:rsid w:val="00A11E6B"/>
    <w:rsid w:val="00A126CB"/>
    <w:rsid w:val="00A13AA5"/>
    <w:rsid w:val="00A13E5A"/>
    <w:rsid w:val="00A148FF"/>
    <w:rsid w:val="00A14E3E"/>
    <w:rsid w:val="00A16479"/>
    <w:rsid w:val="00A1666A"/>
    <w:rsid w:val="00A16B80"/>
    <w:rsid w:val="00A20128"/>
    <w:rsid w:val="00A20F28"/>
    <w:rsid w:val="00A2106B"/>
    <w:rsid w:val="00A217A2"/>
    <w:rsid w:val="00A21929"/>
    <w:rsid w:val="00A222BB"/>
    <w:rsid w:val="00A22B5B"/>
    <w:rsid w:val="00A23369"/>
    <w:rsid w:val="00A2423C"/>
    <w:rsid w:val="00A24450"/>
    <w:rsid w:val="00A24A82"/>
    <w:rsid w:val="00A24EC8"/>
    <w:rsid w:val="00A25299"/>
    <w:rsid w:val="00A25D71"/>
    <w:rsid w:val="00A26142"/>
    <w:rsid w:val="00A2671F"/>
    <w:rsid w:val="00A273E5"/>
    <w:rsid w:val="00A27988"/>
    <w:rsid w:val="00A27B45"/>
    <w:rsid w:val="00A305AA"/>
    <w:rsid w:val="00A30AC3"/>
    <w:rsid w:val="00A30EC7"/>
    <w:rsid w:val="00A311F5"/>
    <w:rsid w:val="00A3130B"/>
    <w:rsid w:val="00A3161C"/>
    <w:rsid w:val="00A31F3A"/>
    <w:rsid w:val="00A3245E"/>
    <w:rsid w:val="00A33097"/>
    <w:rsid w:val="00A331F9"/>
    <w:rsid w:val="00A345A7"/>
    <w:rsid w:val="00A34A39"/>
    <w:rsid w:val="00A34CC0"/>
    <w:rsid w:val="00A366E2"/>
    <w:rsid w:val="00A37AE7"/>
    <w:rsid w:val="00A40291"/>
    <w:rsid w:val="00A4049B"/>
    <w:rsid w:val="00A41408"/>
    <w:rsid w:val="00A423D8"/>
    <w:rsid w:val="00A424BB"/>
    <w:rsid w:val="00A428CE"/>
    <w:rsid w:val="00A4290B"/>
    <w:rsid w:val="00A4293C"/>
    <w:rsid w:val="00A42A50"/>
    <w:rsid w:val="00A42B7E"/>
    <w:rsid w:val="00A42C86"/>
    <w:rsid w:val="00A431BB"/>
    <w:rsid w:val="00A43DB0"/>
    <w:rsid w:val="00A4478E"/>
    <w:rsid w:val="00A449D4"/>
    <w:rsid w:val="00A45E2B"/>
    <w:rsid w:val="00A46006"/>
    <w:rsid w:val="00A4610B"/>
    <w:rsid w:val="00A465E7"/>
    <w:rsid w:val="00A46623"/>
    <w:rsid w:val="00A4676D"/>
    <w:rsid w:val="00A47018"/>
    <w:rsid w:val="00A4710C"/>
    <w:rsid w:val="00A47E08"/>
    <w:rsid w:val="00A501C7"/>
    <w:rsid w:val="00A504E7"/>
    <w:rsid w:val="00A50F1A"/>
    <w:rsid w:val="00A512AB"/>
    <w:rsid w:val="00A51307"/>
    <w:rsid w:val="00A5168B"/>
    <w:rsid w:val="00A51837"/>
    <w:rsid w:val="00A51FCF"/>
    <w:rsid w:val="00A52ABE"/>
    <w:rsid w:val="00A52D6D"/>
    <w:rsid w:val="00A53307"/>
    <w:rsid w:val="00A53677"/>
    <w:rsid w:val="00A5416B"/>
    <w:rsid w:val="00A545B1"/>
    <w:rsid w:val="00A54DF0"/>
    <w:rsid w:val="00A5568A"/>
    <w:rsid w:val="00A56B6E"/>
    <w:rsid w:val="00A56C58"/>
    <w:rsid w:val="00A57050"/>
    <w:rsid w:val="00A570F6"/>
    <w:rsid w:val="00A57FC2"/>
    <w:rsid w:val="00A6156D"/>
    <w:rsid w:val="00A631E3"/>
    <w:rsid w:val="00A635E4"/>
    <w:rsid w:val="00A641F7"/>
    <w:rsid w:val="00A64FAE"/>
    <w:rsid w:val="00A65B40"/>
    <w:rsid w:val="00A65C0A"/>
    <w:rsid w:val="00A66561"/>
    <w:rsid w:val="00A66A9A"/>
    <w:rsid w:val="00A6724F"/>
    <w:rsid w:val="00A67545"/>
    <w:rsid w:val="00A67BEB"/>
    <w:rsid w:val="00A67D23"/>
    <w:rsid w:val="00A67F79"/>
    <w:rsid w:val="00A701DA"/>
    <w:rsid w:val="00A704A4"/>
    <w:rsid w:val="00A70E01"/>
    <w:rsid w:val="00A7195D"/>
    <w:rsid w:val="00A735D1"/>
    <w:rsid w:val="00A74EE9"/>
    <w:rsid w:val="00A757BE"/>
    <w:rsid w:val="00A77482"/>
    <w:rsid w:val="00A779ED"/>
    <w:rsid w:val="00A77E6B"/>
    <w:rsid w:val="00A8017D"/>
    <w:rsid w:val="00A801D2"/>
    <w:rsid w:val="00A802AF"/>
    <w:rsid w:val="00A8092E"/>
    <w:rsid w:val="00A80937"/>
    <w:rsid w:val="00A82116"/>
    <w:rsid w:val="00A82514"/>
    <w:rsid w:val="00A8304F"/>
    <w:rsid w:val="00A83F0B"/>
    <w:rsid w:val="00A84248"/>
    <w:rsid w:val="00A84D98"/>
    <w:rsid w:val="00A8577E"/>
    <w:rsid w:val="00A857D4"/>
    <w:rsid w:val="00A86143"/>
    <w:rsid w:val="00A86968"/>
    <w:rsid w:val="00A87529"/>
    <w:rsid w:val="00A9019A"/>
    <w:rsid w:val="00A902EA"/>
    <w:rsid w:val="00A9051F"/>
    <w:rsid w:val="00A90C16"/>
    <w:rsid w:val="00A90E4C"/>
    <w:rsid w:val="00A912C1"/>
    <w:rsid w:val="00A919B2"/>
    <w:rsid w:val="00A91EBE"/>
    <w:rsid w:val="00A91FBA"/>
    <w:rsid w:val="00A92095"/>
    <w:rsid w:val="00A92B1E"/>
    <w:rsid w:val="00A92F69"/>
    <w:rsid w:val="00A93A3B"/>
    <w:rsid w:val="00A944D6"/>
    <w:rsid w:val="00A945A9"/>
    <w:rsid w:val="00A94AB5"/>
    <w:rsid w:val="00A94E2B"/>
    <w:rsid w:val="00A9537F"/>
    <w:rsid w:val="00A95DB7"/>
    <w:rsid w:val="00A96132"/>
    <w:rsid w:val="00A96236"/>
    <w:rsid w:val="00A96D8E"/>
    <w:rsid w:val="00A977AC"/>
    <w:rsid w:val="00AA17AD"/>
    <w:rsid w:val="00AA2419"/>
    <w:rsid w:val="00AA2532"/>
    <w:rsid w:val="00AA2CCF"/>
    <w:rsid w:val="00AA389D"/>
    <w:rsid w:val="00AA3B05"/>
    <w:rsid w:val="00AA41AC"/>
    <w:rsid w:val="00AA46B8"/>
    <w:rsid w:val="00AA4A07"/>
    <w:rsid w:val="00AA58FE"/>
    <w:rsid w:val="00AA5DD5"/>
    <w:rsid w:val="00AA5EF9"/>
    <w:rsid w:val="00AA6EFC"/>
    <w:rsid w:val="00AA71E4"/>
    <w:rsid w:val="00AA7A55"/>
    <w:rsid w:val="00AA7CFF"/>
    <w:rsid w:val="00AA7E17"/>
    <w:rsid w:val="00AA7FA1"/>
    <w:rsid w:val="00AB0308"/>
    <w:rsid w:val="00AB0A9D"/>
    <w:rsid w:val="00AB0B2B"/>
    <w:rsid w:val="00AB103F"/>
    <w:rsid w:val="00AB1132"/>
    <w:rsid w:val="00AB126C"/>
    <w:rsid w:val="00AB1921"/>
    <w:rsid w:val="00AB1D26"/>
    <w:rsid w:val="00AB4026"/>
    <w:rsid w:val="00AB483A"/>
    <w:rsid w:val="00AB497B"/>
    <w:rsid w:val="00AB5867"/>
    <w:rsid w:val="00AB5AA4"/>
    <w:rsid w:val="00AB5BA0"/>
    <w:rsid w:val="00AB5E24"/>
    <w:rsid w:val="00AB5FFB"/>
    <w:rsid w:val="00AB6ACA"/>
    <w:rsid w:val="00AB6BBD"/>
    <w:rsid w:val="00AB6C43"/>
    <w:rsid w:val="00AB7B3F"/>
    <w:rsid w:val="00AC0155"/>
    <w:rsid w:val="00AC08D8"/>
    <w:rsid w:val="00AC08F9"/>
    <w:rsid w:val="00AC0F04"/>
    <w:rsid w:val="00AC1825"/>
    <w:rsid w:val="00AC1E3A"/>
    <w:rsid w:val="00AC1EAB"/>
    <w:rsid w:val="00AC2549"/>
    <w:rsid w:val="00AC2E53"/>
    <w:rsid w:val="00AC320A"/>
    <w:rsid w:val="00AC336E"/>
    <w:rsid w:val="00AC3672"/>
    <w:rsid w:val="00AC3956"/>
    <w:rsid w:val="00AC3C27"/>
    <w:rsid w:val="00AC47B6"/>
    <w:rsid w:val="00AC48B0"/>
    <w:rsid w:val="00AC49C4"/>
    <w:rsid w:val="00AC4F33"/>
    <w:rsid w:val="00AC56CB"/>
    <w:rsid w:val="00AC5EB7"/>
    <w:rsid w:val="00AC62A6"/>
    <w:rsid w:val="00AC65D3"/>
    <w:rsid w:val="00AC669A"/>
    <w:rsid w:val="00AC6891"/>
    <w:rsid w:val="00AC6DB2"/>
    <w:rsid w:val="00AD05A7"/>
    <w:rsid w:val="00AD0930"/>
    <w:rsid w:val="00AD0A16"/>
    <w:rsid w:val="00AD37C5"/>
    <w:rsid w:val="00AD37CF"/>
    <w:rsid w:val="00AD3CCB"/>
    <w:rsid w:val="00AD41B5"/>
    <w:rsid w:val="00AD4256"/>
    <w:rsid w:val="00AD46F2"/>
    <w:rsid w:val="00AD505D"/>
    <w:rsid w:val="00AD512D"/>
    <w:rsid w:val="00AD5490"/>
    <w:rsid w:val="00AD57E2"/>
    <w:rsid w:val="00AD5923"/>
    <w:rsid w:val="00AD5CD7"/>
    <w:rsid w:val="00AD6337"/>
    <w:rsid w:val="00AE0502"/>
    <w:rsid w:val="00AE059D"/>
    <w:rsid w:val="00AE05F8"/>
    <w:rsid w:val="00AE08A4"/>
    <w:rsid w:val="00AE0901"/>
    <w:rsid w:val="00AE1482"/>
    <w:rsid w:val="00AE161D"/>
    <w:rsid w:val="00AE2221"/>
    <w:rsid w:val="00AE28AC"/>
    <w:rsid w:val="00AE2BBB"/>
    <w:rsid w:val="00AE2DFC"/>
    <w:rsid w:val="00AE2F9C"/>
    <w:rsid w:val="00AE3B48"/>
    <w:rsid w:val="00AE3F2D"/>
    <w:rsid w:val="00AE463F"/>
    <w:rsid w:val="00AE4C6C"/>
    <w:rsid w:val="00AE503E"/>
    <w:rsid w:val="00AE5FA8"/>
    <w:rsid w:val="00AE6A49"/>
    <w:rsid w:val="00AE6F59"/>
    <w:rsid w:val="00AF05DB"/>
    <w:rsid w:val="00AF09DE"/>
    <w:rsid w:val="00AF0DEE"/>
    <w:rsid w:val="00AF0E6A"/>
    <w:rsid w:val="00AF1FD4"/>
    <w:rsid w:val="00AF2287"/>
    <w:rsid w:val="00AF2C89"/>
    <w:rsid w:val="00AF2CAE"/>
    <w:rsid w:val="00AF313B"/>
    <w:rsid w:val="00AF3371"/>
    <w:rsid w:val="00AF3612"/>
    <w:rsid w:val="00AF38AA"/>
    <w:rsid w:val="00AF3AA6"/>
    <w:rsid w:val="00AF452F"/>
    <w:rsid w:val="00AF47CD"/>
    <w:rsid w:val="00AF521E"/>
    <w:rsid w:val="00AF53DC"/>
    <w:rsid w:val="00AF5682"/>
    <w:rsid w:val="00AF5970"/>
    <w:rsid w:val="00AF5ADE"/>
    <w:rsid w:val="00AF6115"/>
    <w:rsid w:val="00AF68F3"/>
    <w:rsid w:val="00AF717D"/>
    <w:rsid w:val="00AF742D"/>
    <w:rsid w:val="00AF7DB2"/>
    <w:rsid w:val="00B009E6"/>
    <w:rsid w:val="00B024F7"/>
    <w:rsid w:val="00B02540"/>
    <w:rsid w:val="00B02C0A"/>
    <w:rsid w:val="00B02EF0"/>
    <w:rsid w:val="00B02F6B"/>
    <w:rsid w:val="00B03BE7"/>
    <w:rsid w:val="00B0434B"/>
    <w:rsid w:val="00B044B4"/>
    <w:rsid w:val="00B04A51"/>
    <w:rsid w:val="00B05008"/>
    <w:rsid w:val="00B0511B"/>
    <w:rsid w:val="00B05403"/>
    <w:rsid w:val="00B0637E"/>
    <w:rsid w:val="00B0690F"/>
    <w:rsid w:val="00B0698C"/>
    <w:rsid w:val="00B06B36"/>
    <w:rsid w:val="00B0724F"/>
    <w:rsid w:val="00B075B2"/>
    <w:rsid w:val="00B07C7C"/>
    <w:rsid w:val="00B07F84"/>
    <w:rsid w:val="00B107B8"/>
    <w:rsid w:val="00B10802"/>
    <w:rsid w:val="00B108B1"/>
    <w:rsid w:val="00B10AAD"/>
    <w:rsid w:val="00B11853"/>
    <w:rsid w:val="00B1197F"/>
    <w:rsid w:val="00B11CEB"/>
    <w:rsid w:val="00B12F15"/>
    <w:rsid w:val="00B13185"/>
    <w:rsid w:val="00B1387F"/>
    <w:rsid w:val="00B13F10"/>
    <w:rsid w:val="00B13F35"/>
    <w:rsid w:val="00B15674"/>
    <w:rsid w:val="00B157EC"/>
    <w:rsid w:val="00B16C2D"/>
    <w:rsid w:val="00B16F0A"/>
    <w:rsid w:val="00B17833"/>
    <w:rsid w:val="00B1785A"/>
    <w:rsid w:val="00B17C6F"/>
    <w:rsid w:val="00B20AE6"/>
    <w:rsid w:val="00B21309"/>
    <w:rsid w:val="00B217D1"/>
    <w:rsid w:val="00B21BBF"/>
    <w:rsid w:val="00B22289"/>
    <w:rsid w:val="00B23152"/>
    <w:rsid w:val="00B2320D"/>
    <w:rsid w:val="00B23C57"/>
    <w:rsid w:val="00B256B1"/>
    <w:rsid w:val="00B25798"/>
    <w:rsid w:val="00B25CFF"/>
    <w:rsid w:val="00B25FAD"/>
    <w:rsid w:val="00B268B3"/>
    <w:rsid w:val="00B303B2"/>
    <w:rsid w:val="00B30BF6"/>
    <w:rsid w:val="00B30FDB"/>
    <w:rsid w:val="00B31560"/>
    <w:rsid w:val="00B316C9"/>
    <w:rsid w:val="00B318EC"/>
    <w:rsid w:val="00B32007"/>
    <w:rsid w:val="00B3392C"/>
    <w:rsid w:val="00B33DFA"/>
    <w:rsid w:val="00B3429A"/>
    <w:rsid w:val="00B34B80"/>
    <w:rsid w:val="00B358B3"/>
    <w:rsid w:val="00B35CA1"/>
    <w:rsid w:val="00B35D4A"/>
    <w:rsid w:val="00B361B0"/>
    <w:rsid w:val="00B36B7D"/>
    <w:rsid w:val="00B36CDB"/>
    <w:rsid w:val="00B36D25"/>
    <w:rsid w:val="00B37318"/>
    <w:rsid w:val="00B376C9"/>
    <w:rsid w:val="00B37F18"/>
    <w:rsid w:val="00B400E2"/>
    <w:rsid w:val="00B40D34"/>
    <w:rsid w:val="00B40E21"/>
    <w:rsid w:val="00B41223"/>
    <w:rsid w:val="00B41D55"/>
    <w:rsid w:val="00B41FC7"/>
    <w:rsid w:val="00B428D1"/>
    <w:rsid w:val="00B43087"/>
    <w:rsid w:val="00B436FB"/>
    <w:rsid w:val="00B43F10"/>
    <w:rsid w:val="00B444C9"/>
    <w:rsid w:val="00B45197"/>
    <w:rsid w:val="00B45262"/>
    <w:rsid w:val="00B457FB"/>
    <w:rsid w:val="00B45830"/>
    <w:rsid w:val="00B45D7A"/>
    <w:rsid w:val="00B45DEE"/>
    <w:rsid w:val="00B45F70"/>
    <w:rsid w:val="00B46396"/>
    <w:rsid w:val="00B46913"/>
    <w:rsid w:val="00B46B04"/>
    <w:rsid w:val="00B47664"/>
    <w:rsid w:val="00B47A6D"/>
    <w:rsid w:val="00B47B28"/>
    <w:rsid w:val="00B512F9"/>
    <w:rsid w:val="00B5142D"/>
    <w:rsid w:val="00B5156E"/>
    <w:rsid w:val="00B5194E"/>
    <w:rsid w:val="00B51F9F"/>
    <w:rsid w:val="00B52221"/>
    <w:rsid w:val="00B522E1"/>
    <w:rsid w:val="00B5231B"/>
    <w:rsid w:val="00B5245A"/>
    <w:rsid w:val="00B526E0"/>
    <w:rsid w:val="00B534E5"/>
    <w:rsid w:val="00B53AAB"/>
    <w:rsid w:val="00B545B6"/>
    <w:rsid w:val="00B5461F"/>
    <w:rsid w:val="00B55458"/>
    <w:rsid w:val="00B5576F"/>
    <w:rsid w:val="00B5616F"/>
    <w:rsid w:val="00B564F8"/>
    <w:rsid w:val="00B56904"/>
    <w:rsid w:val="00B56DC4"/>
    <w:rsid w:val="00B60CD5"/>
    <w:rsid w:val="00B60E01"/>
    <w:rsid w:val="00B6116C"/>
    <w:rsid w:val="00B6160D"/>
    <w:rsid w:val="00B61864"/>
    <w:rsid w:val="00B62383"/>
    <w:rsid w:val="00B62515"/>
    <w:rsid w:val="00B62787"/>
    <w:rsid w:val="00B63F16"/>
    <w:rsid w:val="00B640C4"/>
    <w:rsid w:val="00B64A8D"/>
    <w:rsid w:val="00B65883"/>
    <w:rsid w:val="00B65F95"/>
    <w:rsid w:val="00B66114"/>
    <w:rsid w:val="00B6617C"/>
    <w:rsid w:val="00B663FD"/>
    <w:rsid w:val="00B66545"/>
    <w:rsid w:val="00B66818"/>
    <w:rsid w:val="00B67092"/>
    <w:rsid w:val="00B671DC"/>
    <w:rsid w:val="00B67736"/>
    <w:rsid w:val="00B677C5"/>
    <w:rsid w:val="00B677FF"/>
    <w:rsid w:val="00B67C7C"/>
    <w:rsid w:val="00B67CD8"/>
    <w:rsid w:val="00B67CF4"/>
    <w:rsid w:val="00B705B4"/>
    <w:rsid w:val="00B70A57"/>
    <w:rsid w:val="00B71319"/>
    <w:rsid w:val="00B71A96"/>
    <w:rsid w:val="00B71B6C"/>
    <w:rsid w:val="00B725F6"/>
    <w:rsid w:val="00B72719"/>
    <w:rsid w:val="00B72AD4"/>
    <w:rsid w:val="00B72E96"/>
    <w:rsid w:val="00B73F16"/>
    <w:rsid w:val="00B743D2"/>
    <w:rsid w:val="00B7444D"/>
    <w:rsid w:val="00B74AA5"/>
    <w:rsid w:val="00B75068"/>
    <w:rsid w:val="00B763EC"/>
    <w:rsid w:val="00B763F9"/>
    <w:rsid w:val="00B765E3"/>
    <w:rsid w:val="00B76B67"/>
    <w:rsid w:val="00B76C5D"/>
    <w:rsid w:val="00B77124"/>
    <w:rsid w:val="00B77770"/>
    <w:rsid w:val="00B802C6"/>
    <w:rsid w:val="00B81308"/>
    <w:rsid w:val="00B8174B"/>
    <w:rsid w:val="00B819E8"/>
    <w:rsid w:val="00B82033"/>
    <w:rsid w:val="00B822D3"/>
    <w:rsid w:val="00B82423"/>
    <w:rsid w:val="00B824F8"/>
    <w:rsid w:val="00B832B6"/>
    <w:rsid w:val="00B83799"/>
    <w:rsid w:val="00B83972"/>
    <w:rsid w:val="00B83D35"/>
    <w:rsid w:val="00B84637"/>
    <w:rsid w:val="00B84E1D"/>
    <w:rsid w:val="00B85ACF"/>
    <w:rsid w:val="00B860FA"/>
    <w:rsid w:val="00B86652"/>
    <w:rsid w:val="00B86C1D"/>
    <w:rsid w:val="00B86C9F"/>
    <w:rsid w:val="00B86D6A"/>
    <w:rsid w:val="00B8703F"/>
    <w:rsid w:val="00B87A99"/>
    <w:rsid w:val="00B87BD1"/>
    <w:rsid w:val="00B87E49"/>
    <w:rsid w:val="00B90031"/>
    <w:rsid w:val="00B9028F"/>
    <w:rsid w:val="00B903A0"/>
    <w:rsid w:val="00B903DD"/>
    <w:rsid w:val="00B906F1"/>
    <w:rsid w:val="00B90B45"/>
    <w:rsid w:val="00B90E35"/>
    <w:rsid w:val="00B91096"/>
    <w:rsid w:val="00B9122A"/>
    <w:rsid w:val="00B91861"/>
    <w:rsid w:val="00B918D0"/>
    <w:rsid w:val="00B91B1A"/>
    <w:rsid w:val="00B91DA8"/>
    <w:rsid w:val="00B9215B"/>
    <w:rsid w:val="00B92429"/>
    <w:rsid w:val="00B927ED"/>
    <w:rsid w:val="00B93413"/>
    <w:rsid w:val="00B93B7C"/>
    <w:rsid w:val="00B95205"/>
    <w:rsid w:val="00B95BF7"/>
    <w:rsid w:val="00B95C7E"/>
    <w:rsid w:val="00B95DDF"/>
    <w:rsid w:val="00B95E3A"/>
    <w:rsid w:val="00B95F45"/>
    <w:rsid w:val="00B95FFD"/>
    <w:rsid w:val="00B96E0C"/>
    <w:rsid w:val="00B96E82"/>
    <w:rsid w:val="00B9728D"/>
    <w:rsid w:val="00B97793"/>
    <w:rsid w:val="00B97FF6"/>
    <w:rsid w:val="00BA178C"/>
    <w:rsid w:val="00BA1C95"/>
    <w:rsid w:val="00BA1D3D"/>
    <w:rsid w:val="00BA2F76"/>
    <w:rsid w:val="00BA3115"/>
    <w:rsid w:val="00BA35A8"/>
    <w:rsid w:val="00BA39FE"/>
    <w:rsid w:val="00BA3E8A"/>
    <w:rsid w:val="00BA3F1C"/>
    <w:rsid w:val="00BA40BF"/>
    <w:rsid w:val="00BA5B8B"/>
    <w:rsid w:val="00BA6852"/>
    <w:rsid w:val="00BA6FA9"/>
    <w:rsid w:val="00BA7374"/>
    <w:rsid w:val="00BB0CA5"/>
    <w:rsid w:val="00BB0F5C"/>
    <w:rsid w:val="00BB197A"/>
    <w:rsid w:val="00BB3626"/>
    <w:rsid w:val="00BB3891"/>
    <w:rsid w:val="00BB4B8A"/>
    <w:rsid w:val="00BB4DC8"/>
    <w:rsid w:val="00BB4EBA"/>
    <w:rsid w:val="00BB5A54"/>
    <w:rsid w:val="00BB5CC9"/>
    <w:rsid w:val="00BB5EB9"/>
    <w:rsid w:val="00BB6214"/>
    <w:rsid w:val="00BB659F"/>
    <w:rsid w:val="00BB6BF3"/>
    <w:rsid w:val="00BB6C72"/>
    <w:rsid w:val="00BB6CEB"/>
    <w:rsid w:val="00BB6E26"/>
    <w:rsid w:val="00BB7135"/>
    <w:rsid w:val="00BC06CB"/>
    <w:rsid w:val="00BC0994"/>
    <w:rsid w:val="00BC0D1E"/>
    <w:rsid w:val="00BC0E9C"/>
    <w:rsid w:val="00BC2D73"/>
    <w:rsid w:val="00BC31B7"/>
    <w:rsid w:val="00BC3C0B"/>
    <w:rsid w:val="00BC4A06"/>
    <w:rsid w:val="00BC51BF"/>
    <w:rsid w:val="00BC5398"/>
    <w:rsid w:val="00BC60D0"/>
    <w:rsid w:val="00BC7471"/>
    <w:rsid w:val="00BC762C"/>
    <w:rsid w:val="00BD07FE"/>
    <w:rsid w:val="00BD14DC"/>
    <w:rsid w:val="00BD1F09"/>
    <w:rsid w:val="00BD2075"/>
    <w:rsid w:val="00BD22BD"/>
    <w:rsid w:val="00BD2648"/>
    <w:rsid w:val="00BD28B0"/>
    <w:rsid w:val="00BD2C19"/>
    <w:rsid w:val="00BD2CD1"/>
    <w:rsid w:val="00BD30BE"/>
    <w:rsid w:val="00BD31A2"/>
    <w:rsid w:val="00BD3F25"/>
    <w:rsid w:val="00BD459E"/>
    <w:rsid w:val="00BD4B8A"/>
    <w:rsid w:val="00BD59DB"/>
    <w:rsid w:val="00BD5B05"/>
    <w:rsid w:val="00BD6858"/>
    <w:rsid w:val="00BD686F"/>
    <w:rsid w:val="00BD6C5B"/>
    <w:rsid w:val="00BD74E0"/>
    <w:rsid w:val="00BD770D"/>
    <w:rsid w:val="00BD7950"/>
    <w:rsid w:val="00BE00DB"/>
    <w:rsid w:val="00BE0138"/>
    <w:rsid w:val="00BE0389"/>
    <w:rsid w:val="00BE0C66"/>
    <w:rsid w:val="00BE0CF3"/>
    <w:rsid w:val="00BE148D"/>
    <w:rsid w:val="00BE14E7"/>
    <w:rsid w:val="00BE1D11"/>
    <w:rsid w:val="00BE2545"/>
    <w:rsid w:val="00BE25E7"/>
    <w:rsid w:val="00BE293D"/>
    <w:rsid w:val="00BE332D"/>
    <w:rsid w:val="00BE3AC2"/>
    <w:rsid w:val="00BE4619"/>
    <w:rsid w:val="00BE5318"/>
    <w:rsid w:val="00BE5518"/>
    <w:rsid w:val="00BE5667"/>
    <w:rsid w:val="00BE63B2"/>
    <w:rsid w:val="00BE730A"/>
    <w:rsid w:val="00BF00D5"/>
    <w:rsid w:val="00BF0509"/>
    <w:rsid w:val="00BF0978"/>
    <w:rsid w:val="00BF1A1E"/>
    <w:rsid w:val="00BF2E85"/>
    <w:rsid w:val="00BF3194"/>
    <w:rsid w:val="00BF6134"/>
    <w:rsid w:val="00BF63D5"/>
    <w:rsid w:val="00BF6A60"/>
    <w:rsid w:val="00BF711C"/>
    <w:rsid w:val="00BF7F64"/>
    <w:rsid w:val="00C01459"/>
    <w:rsid w:val="00C01969"/>
    <w:rsid w:val="00C01C83"/>
    <w:rsid w:val="00C025A1"/>
    <w:rsid w:val="00C025B2"/>
    <w:rsid w:val="00C02A04"/>
    <w:rsid w:val="00C0315E"/>
    <w:rsid w:val="00C03865"/>
    <w:rsid w:val="00C03C48"/>
    <w:rsid w:val="00C03DB4"/>
    <w:rsid w:val="00C040EB"/>
    <w:rsid w:val="00C0481E"/>
    <w:rsid w:val="00C04F30"/>
    <w:rsid w:val="00C06497"/>
    <w:rsid w:val="00C0711E"/>
    <w:rsid w:val="00C07710"/>
    <w:rsid w:val="00C078AB"/>
    <w:rsid w:val="00C079A5"/>
    <w:rsid w:val="00C07E64"/>
    <w:rsid w:val="00C1020A"/>
    <w:rsid w:val="00C10A68"/>
    <w:rsid w:val="00C111B9"/>
    <w:rsid w:val="00C11337"/>
    <w:rsid w:val="00C114B5"/>
    <w:rsid w:val="00C1153A"/>
    <w:rsid w:val="00C11565"/>
    <w:rsid w:val="00C116BA"/>
    <w:rsid w:val="00C11BD5"/>
    <w:rsid w:val="00C11FF8"/>
    <w:rsid w:val="00C1271E"/>
    <w:rsid w:val="00C132A2"/>
    <w:rsid w:val="00C13598"/>
    <w:rsid w:val="00C1392A"/>
    <w:rsid w:val="00C145CC"/>
    <w:rsid w:val="00C14786"/>
    <w:rsid w:val="00C148BE"/>
    <w:rsid w:val="00C14F0D"/>
    <w:rsid w:val="00C16B70"/>
    <w:rsid w:val="00C16DB1"/>
    <w:rsid w:val="00C16FC8"/>
    <w:rsid w:val="00C17B36"/>
    <w:rsid w:val="00C17E73"/>
    <w:rsid w:val="00C20850"/>
    <w:rsid w:val="00C20A3A"/>
    <w:rsid w:val="00C21027"/>
    <w:rsid w:val="00C21AEA"/>
    <w:rsid w:val="00C21C43"/>
    <w:rsid w:val="00C2394E"/>
    <w:rsid w:val="00C23ACA"/>
    <w:rsid w:val="00C241B4"/>
    <w:rsid w:val="00C244A3"/>
    <w:rsid w:val="00C24518"/>
    <w:rsid w:val="00C24575"/>
    <w:rsid w:val="00C250FD"/>
    <w:rsid w:val="00C25144"/>
    <w:rsid w:val="00C2550C"/>
    <w:rsid w:val="00C25CAE"/>
    <w:rsid w:val="00C27168"/>
    <w:rsid w:val="00C2728A"/>
    <w:rsid w:val="00C275C2"/>
    <w:rsid w:val="00C277FC"/>
    <w:rsid w:val="00C27C4C"/>
    <w:rsid w:val="00C27FC8"/>
    <w:rsid w:val="00C300DB"/>
    <w:rsid w:val="00C30313"/>
    <w:rsid w:val="00C30CC6"/>
    <w:rsid w:val="00C30EC8"/>
    <w:rsid w:val="00C3141B"/>
    <w:rsid w:val="00C31706"/>
    <w:rsid w:val="00C317C4"/>
    <w:rsid w:val="00C31C38"/>
    <w:rsid w:val="00C32823"/>
    <w:rsid w:val="00C32F59"/>
    <w:rsid w:val="00C33283"/>
    <w:rsid w:val="00C34546"/>
    <w:rsid w:val="00C34C84"/>
    <w:rsid w:val="00C36745"/>
    <w:rsid w:val="00C37B56"/>
    <w:rsid w:val="00C404B6"/>
    <w:rsid w:val="00C40877"/>
    <w:rsid w:val="00C40A41"/>
    <w:rsid w:val="00C41B6A"/>
    <w:rsid w:val="00C41BE7"/>
    <w:rsid w:val="00C41F19"/>
    <w:rsid w:val="00C41F4D"/>
    <w:rsid w:val="00C425C9"/>
    <w:rsid w:val="00C4270A"/>
    <w:rsid w:val="00C42C71"/>
    <w:rsid w:val="00C42FAF"/>
    <w:rsid w:val="00C42FB1"/>
    <w:rsid w:val="00C438D6"/>
    <w:rsid w:val="00C4399F"/>
    <w:rsid w:val="00C43C86"/>
    <w:rsid w:val="00C43FC5"/>
    <w:rsid w:val="00C4429F"/>
    <w:rsid w:val="00C442B8"/>
    <w:rsid w:val="00C452A9"/>
    <w:rsid w:val="00C456A4"/>
    <w:rsid w:val="00C4583E"/>
    <w:rsid w:val="00C47239"/>
    <w:rsid w:val="00C47A4E"/>
    <w:rsid w:val="00C47C2F"/>
    <w:rsid w:val="00C47DB4"/>
    <w:rsid w:val="00C47DD9"/>
    <w:rsid w:val="00C515F6"/>
    <w:rsid w:val="00C51A75"/>
    <w:rsid w:val="00C51F8B"/>
    <w:rsid w:val="00C522F6"/>
    <w:rsid w:val="00C52ACB"/>
    <w:rsid w:val="00C5398E"/>
    <w:rsid w:val="00C53D78"/>
    <w:rsid w:val="00C53E15"/>
    <w:rsid w:val="00C545DF"/>
    <w:rsid w:val="00C54604"/>
    <w:rsid w:val="00C55501"/>
    <w:rsid w:val="00C555F4"/>
    <w:rsid w:val="00C55CF2"/>
    <w:rsid w:val="00C56C01"/>
    <w:rsid w:val="00C56E1A"/>
    <w:rsid w:val="00C57D96"/>
    <w:rsid w:val="00C60465"/>
    <w:rsid w:val="00C604BA"/>
    <w:rsid w:val="00C604E7"/>
    <w:rsid w:val="00C6062F"/>
    <w:rsid w:val="00C606DE"/>
    <w:rsid w:val="00C609D2"/>
    <w:rsid w:val="00C61ED6"/>
    <w:rsid w:val="00C61F70"/>
    <w:rsid w:val="00C62888"/>
    <w:rsid w:val="00C63176"/>
    <w:rsid w:val="00C6371D"/>
    <w:rsid w:val="00C63B86"/>
    <w:rsid w:val="00C6550E"/>
    <w:rsid w:val="00C65CAC"/>
    <w:rsid w:val="00C67D7D"/>
    <w:rsid w:val="00C67E2C"/>
    <w:rsid w:val="00C72249"/>
    <w:rsid w:val="00C7248F"/>
    <w:rsid w:val="00C72BB7"/>
    <w:rsid w:val="00C72D1C"/>
    <w:rsid w:val="00C72F82"/>
    <w:rsid w:val="00C73021"/>
    <w:rsid w:val="00C7420A"/>
    <w:rsid w:val="00C76046"/>
    <w:rsid w:val="00C774F2"/>
    <w:rsid w:val="00C77712"/>
    <w:rsid w:val="00C77D57"/>
    <w:rsid w:val="00C77FB9"/>
    <w:rsid w:val="00C80A50"/>
    <w:rsid w:val="00C80D4A"/>
    <w:rsid w:val="00C8214A"/>
    <w:rsid w:val="00C82199"/>
    <w:rsid w:val="00C82961"/>
    <w:rsid w:val="00C8360C"/>
    <w:rsid w:val="00C83E4A"/>
    <w:rsid w:val="00C841FC"/>
    <w:rsid w:val="00C84340"/>
    <w:rsid w:val="00C844D5"/>
    <w:rsid w:val="00C84637"/>
    <w:rsid w:val="00C85291"/>
    <w:rsid w:val="00C854CA"/>
    <w:rsid w:val="00C859C9"/>
    <w:rsid w:val="00C85AB0"/>
    <w:rsid w:val="00C85D01"/>
    <w:rsid w:val="00C86420"/>
    <w:rsid w:val="00C8735D"/>
    <w:rsid w:val="00C9112E"/>
    <w:rsid w:val="00C9127C"/>
    <w:rsid w:val="00C9148F"/>
    <w:rsid w:val="00C91DDB"/>
    <w:rsid w:val="00C91F02"/>
    <w:rsid w:val="00C9327F"/>
    <w:rsid w:val="00C93389"/>
    <w:rsid w:val="00C9345C"/>
    <w:rsid w:val="00C9471D"/>
    <w:rsid w:val="00C94F37"/>
    <w:rsid w:val="00C959B7"/>
    <w:rsid w:val="00C95DAE"/>
    <w:rsid w:val="00C963D7"/>
    <w:rsid w:val="00C9672D"/>
    <w:rsid w:val="00C96736"/>
    <w:rsid w:val="00CA0861"/>
    <w:rsid w:val="00CA08E8"/>
    <w:rsid w:val="00CA09C6"/>
    <w:rsid w:val="00CA0E4B"/>
    <w:rsid w:val="00CA0FC9"/>
    <w:rsid w:val="00CA1346"/>
    <w:rsid w:val="00CA19BC"/>
    <w:rsid w:val="00CA1C96"/>
    <w:rsid w:val="00CA1FD9"/>
    <w:rsid w:val="00CA24CF"/>
    <w:rsid w:val="00CA331E"/>
    <w:rsid w:val="00CA33B5"/>
    <w:rsid w:val="00CA3601"/>
    <w:rsid w:val="00CA3827"/>
    <w:rsid w:val="00CA3D90"/>
    <w:rsid w:val="00CA3E06"/>
    <w:rsid w:val="00CA3F0D"/>
    <w:rsid w:val="00CA4D0A"/>
    <w:rsid w:val="00CA4ECB"/>
    <w:rsid w:val="00CA53F9"/>
    <w:rsid w:val="00CA54E2"/>
    <w:rsid w:val="00CA55A7"/>
    <w:rsid w:val="00CA6285"/>
    <w:rsid w:val="00CA6326"/>
    <w:rsid w:val="00CA7A36"/>
    <w:rsid w:val="00CB0898"/>
    <w:rsid w:val="00CB0BC6"/>
    <w:rsid w:val="00CB0D74"/>
    <w:rsid w:val="00CB1792"/>
    <w:rsid w:val="00CB2613"/>
    <w:rsid w:val="00CB30E7"/>
    <w:rsid w:val="00CB3646"/>
    <w:rsid w:val="00CB39DB"/>
    <w:rsid w:val="00CB3AC6"/>
    <w:rsid w:val="00CB3E09"/>
    <w:rsid w:val="00CB4665"/>
    <w:rsid w:val="00CB4C1E"/>
    <w:rsid w:val="00CB4CF3"/>
    <w:rsid w:val="00CB4EBF"/>
    <w:rsid w:val="00CB52AB"/>
    <w:rsid w:val="00CB56EC"/>
    <w:rsid w:val="00CB5B1E"/>
    <w:rsid w:val="00CB61CD"/>
    <w:rsid w:val="00CB695C"/>
    <w:rsid w:val="00CB7438"/>
    <w:rsid w:val="00CB77E5"/>
    <w:rsid w:val="00CB7BDD"/>
    <w:rsid w:val="00CC0B13"/>
    <w:rsid w:val="00CC125E"/>
    <w:rsid w:val="00CC1B6F"/>
    <w:rsid w:val="00CC1CA7"/>
    <w:rsid w:val="00CC1CE7"/>
    <w:rsid w:val="00CC2E45"/>
    <w:rsid w:val="00CC3CBE"/>
    <w:rsid w:val="00CC4A75"/>
    <w:rsid w:val="00CC4A7B"/>
    <w:rsid w:val="00CC5220"/>
    <w:rsid w:val="00CC61B6"/>
    <w:rsid w:val="00CC65F2"/>
    <w:rsid w:val="00CC66FE"/>
    <w:rsid w:val="00CC6D30"/>
    <w:rsid w:val="00CC76E6"/>
    <w:rsid w:val="00CD068F"/>
    <w:rsid w:val="00CD06A4"/>
    <w:rsid w:val="00CD08C5"/>
    <w:rsid w:val="00CD0FB5"/>
    <w:rsid w:val="00CD12BE"/>
    <w:rsid w:val="00CD16C4"/>
    <w:rsid w:val="00CD17CB"/>
    <w:rsid w:val="00CD1817"/>
    <w:rsid w:val="00CD28FD"/>
    <w:rsid w:val="00CD38BF"/>
    <w:rsid w:val="00CD41A3"/>
    <w:rsid w:val="00CD537E"/>
    <w:rsid w:val="00CD6FBB"/>
    <w:rsid w:val="00CD7BFB"/>
    <w:rsid w:val="00CD7C71"/>
    <w:rsid w:val="00CE072F"/>
    <w:rsid w:val="00CE07B7"/>
    <w:rsid w:val="00CE146C"/>
    <w:rsid w:val="00CE2A36"/>
    <w:rsid w:val="00CE2A4F"/>
    <w:rsid w:val="00CE3BC7"/>
    <w:rsid w:val="00CE3CCE"/>
    <w:rsid w:val="00CE408F"/>
    <w:rsid w:val="00CE4231"/>
    <w:rsid w:val="00CE481F"/>
    <w:rsid w:val="00CE511B"/>
    <w:rsid w:val="00CE5550"/>
    <w:rsid w:val="00CE62DB"/>
    <w:rsid w:val="00CE6754"/>
    <w:rsid w:val="00CE693F"/>
    <w:rsid w:val="00CE7D57"/>
    <w:rsid w:val="00CF1081"/>
    <w:rsid w:val="00CF109D"/>
    <w:rsid w:val="00CF248D"/>
    <w:rsid w:val="00CF2915"/>
    <w:rsid w:val="00CF2963"/>
    <w:rsid w:val="00CF33A0"/>
    <w:rsid w:val="00CF356F"/>
    <w:rsid w:val="00CF3624"/>
    <w:rsid w:val="00CF365F"/>
    <w:rsid w:val="00CF36BE"/>
    <w:rsid w:val="00CF40F3"/>
    <w:rsid w:val="00CF4E65"/>
    <w:rsid w:val="00CF529F"/>
    <w:rsid w:val="00CF56E6"/>
    <w:rsid w:val="00CF59F2"/>
    <w:rsid w:val="00CF61BD"/>
    <w:rsid w:val="00CF63FD"/>
    <w:rsid w:val="00CF6999"/>
    <w:rsid w:val="00CF6A22"/>
    <w:rsid w:val="00CF7099"/>
    <w:rsid w:val="00CF73ED"/>
    <w:rsid w:val="00CF79EC"/>
    <w:rsid w:val="00CF7C6A"/>
    <w:rsid w:val="00D001D6"/>
    <w:rsid w:val="00D005EB"/>
    <w:rsid w:val="00D00722"/>
    <w:rsid w:val="00D00857"/>
    <w:rsid w:val="00D00A4D"/>
    <w:rsid w:val="00D00CDA"/>
    <w:rsid w:val="00D00CEE"/>
    <w:rsid w:val="00D00F5C"/>
    <w:rsid w:val="00D01215"/>
    <w:rsid w:val="00D0198F"/>
    <w:rsid w:val="00D01DE7"/>
    <w:rsid w:val="00D03A57"/>
    <w:rsid w:val="00D03D74"/>
    <w:rsid w:val="00D040FD"/>
    <w:rsid w:val="00D042B7"/>
    <w:rsid w:val="00D045B4"/>
    <w:rsid w:val="00D04DD1"/>
    <w:rsid w:val="00D04EA4"/>
    <w:rsid w:val="00D0517B"/>
    <w:rsid w:val="00D053E8"/>
    <w:rsid w:val="00D059DB"/>
    <w:rsid w:val="00D06051"/>
    <w:rsid w:val="00D073CB"/>
    <w:rsid w:val="00D0756D"/>
    <w:rsid w:val="00D07ED7"/>
    <w:rsid w:val="00D10234"/>
    <w:rsid w:val="00D10C53"/>
    <w:rsid w:val="00D10E51"/>
    <w:rsid w:val="00D11035"/>
    <w:rsid w:val="00D11671"/>
    <w:rsid w:val="00D1167C"/>
    <w:rsid w:val="00D119C5"/>
    <w:rsid w:val="00D11D1D"/>
    <w:rsid w:val="00D129CA"/>
    <w:rsid w:val="00D12A3D"/>
    <w:rsid w:val="00D12E8C"/>
    <w:rsid w:val="00D136E4"/>
    <w:rsid w:val="00D1412B"/>
    <w:rsid w:val="00D14423"/>
    <w:rsid w:val="00D14428"/>
    <w:rsid w:val="00D148BB"/>
    <w:rsid w:val="00D14AD9"/>
    <w:rsid w:val="00D14C90"/>
    <w:rsid w:val="00D15CF4"/>
    <w:rsid w:val="00D15D8C"/>
    <w:rsid w:val="00D16331"/>
    <w:rsid w:val="00D16815"/>
    <w:rsid w:val="00D16B53"/>
    <w:rsid w:val="00D17044"/>
    <w:rsid w:val="00D17BC7"/>
    <w:rsid w:val="00D17E3A"/>
    <w:rsid w:val="00D20297"/>
    <w:rsid w:val="00D20719"/>
    <w:rsid w:val="00D20F2B"/>
    <w:rsid w:val="00D217AD"/>
    <w:rsid w:val="00D217DD"/>
    <w:rsid w:val="00D22581"/>
    <w:rsid w:val="00D22606"/>
    <w:rsid w:val="00D229D6"/>
    <w:rsid w:val="00D22BC2"/>
    <w:rsid w:val="00D2315B"/>
    <w:rsid w:val="00D23488"/>
    <w:rsid w:val="00D23A2B"/>
    <w:rsid w:val="00D24BE6"/>
    <w:rsid w:val="00D25281"/>
    <w:rsid w:val="00D2528C"/>
    <w:rsid w:val="00D2564C"/>
    <w:rsid w:val="00D25D37"/>
    <w:rsid w:val="00D264CC"/>
    <w:rsid w:val="00D27389"/>
    <w:rsid w:val="00D276D2"/>
    <w:rsid w:val="00D27E79"/>
    <w:rsid w:val="00D30E33"/>
    <w:rsid w:val="00D32C5B"/>
    <w:rsid w:val="00D32E3F"/>
    <w:rsid w:val="00D33251"/>
    <w:rsid w:val="00D3505C"/>
    <w:rsid w:val="00D350A9"/>
    <w:rsid w:val="00D3573D"/>
    <w:rsid w:val="00D36101"/>
    <w:rsid w:val="00D364B0"/>
    <w:rsid w:val="00D36933"/>
    <w:rsid w:val="00D37A8C"/>
    <w:rsid w:val="00D37CB5"/>
    <w:rsid w:val="00D40398"/>
    <w:rsid w:val="00D404A5"/>
    <w:rsid w:val="00D407DC"/>
    <w:rsid w:val="00D40BD5"/>
    <w:rsid w:val="00D40D6A"/>
    <w:rsid w:val="00D40FBC"/>
    <w:rsid w:val="00D41128"/>
    <w:rsid w:val="00D41276"/>
    <w:rsid w:val="00D413A7"/>
    <w:rsid w:val="00D41490"/>
    <w:rsid w:val="00D4207A"/>
    <w:rsid w:val="00D43E52"/>
    <w:rsid w:val="00D44FDD"/>
    <w:rsid w:val="00D45ADC"/>
    <w:rsid w:val="00D45F84"/>
    <w:rsid w:val="00D46692"/>
    <w:rsid w:val="00D4735D"/>
    <w:rsid w:val="00D4781C"/>
    <w:rsid w:val="00D50279"/>
    <w:rsid w:val="00D50400"/>
    <w:rsid w:val="00D50543"/>
    <w:rsid w:val="00D5056A"/>
    <w:rsid w:val="00D5126A"/>
    <w:rsid w:val="00D5170A"/>
    <w:rsid w:val="00D51ABC"/>
    <w:rsid w:val="00D52155"/>
    <w:rsid w:val="00D52DE1"/>
    <w:rsid w:val="00D52DE9"/>
    <w:rsid w:val="00D53301"/>
    <w:rsid w:val="00D536BE"/>
    <w:rsid w:val="00D53969"/>
    <w:rsid w:val="00D53E25"/>
    <w:rsid w:val="00D54319"/>
    <w:rsid w:val="00D544DF"/>
    <w:rsid w:val="00D54DDF"/>
    <w:rsid w:val="00D5500D"/>
    <w:rsid w:val="00D553C8"/>
    <w:rsid w:val="00D55743"/>
    <w:rsid w:val="00D55968"/>
    <w:rsid w:val="00D56580"/>
    <w:rsid w:val="00D56843"/>
    <w:rsid w:val="00D56979"/>
    <w:rsid w:val="00D56AC8"/>
    <w:rsid w:val="00D56F51"/>
    <w:rsid w:val="00D57BBC"/>
    <w:rsid w:val="00D605AA"/>
    <w:rsid w:val="00D60966"/>
    <w:rsid w:val="00D60E95"/>
    <w:rsid w:val="00D617CB"/>
    <w:rsid w:val="00D622A4"/>
    <w:rsid w:val="00D63463"/>
    <w:rsid w:val="00D63696"/>
    <w:rsid w:val="00D63E3F"/>
    <w:rsid w:val="00D643DE"/>
    <w:rsid w:val="00D64847"/>
    <w:rsid w:val="00D64B47"/>
    <w:rsid w:val="00D65343"/>
    <w:rsid w:val="00D65792"/>
    <w:rsid w:val="00D658BF"/>
    <w:rsid w:val="00D65B1A"/>
    <w:rsid w:val="00D66017"/>
    <w:rsid w:val="00D66756"/>
    <w:rsid w:val="00D66DDF"/>
    <w:rsid w:val="00D67299"/>
    <w:rsid w:val="00D672CB"/>
    <w:rsid w:val="00D67305"/>
    <w:rsid w:val="00D67401"/>
    <w:rsid w:val="00D7064E"/>
    <w:rsid w:val="00D712E6"/>
    <w:rsid w:val="00D71951"/>
    <w:rsid w:val="00D71D12"/>
    <w:rsid w:val="00D724E6"/>
    <w:rsid w:val="00D72879"/>
    <w:rsid w:val="00D72992"/>
    <w:rsid w:val="00D73657"/>
    <w:rsid w:val="00D73878"/>
    <w:rsid w:val="00D73D17"/>
    <w:rsid w:val="00D73E25"/>
    <w:rsid w:val="00D73F21"/>
    <w:rsid w:val="00D74720"/>
    <w:rsid w:val="00D748CE"/>
    <w:rsid w:val="00D74FF2"/>
    <w:rsid w:val="00D7508D"/>
    <w:rsid w:val="00D750D7"/>
    <w:rsid w:val="00D7547A"/>
    <w:rsid w:val="00D761F0"/>
    <w:rsid w:val="00D765C4"/>
    <w:rsid w:val="00D77531"/>
    <w:rsid w:val="00D77915"/>
    <w:rsid w:val="00D77E2F"/>
    <w:rsid w:val="00D80743"/>
    <w:rsid w:val="00D8093D"/>
    <w:rsid w:val="00D80CF2"/>
    <w:rsid w:val="00D80FE2"/>
    <w:rsid w:val="00D81466"/>
    <w:rsid w:val="00D816D9"/>
    <w:rsid w:val="00D820C4"/>
    <w:rsid w:val="00D825D4"/>
    <w:rsid w:val="00D828B0"/>
    <w:rsid w:val="00D82A08"/>
    <w:rsid w:val="00D82F3A"/>
    <w:rsid w:val="00D82F3C"/>
    <w:rsid w:val="00D83167"/>
    <w:rsid w:val="00D83316"/>
    <w:rsid w:val="00D83B56"/>
    <w:rsid w:val="00D843A3"/>
    <w:rsid w:val="00D84833"/>
    <w:rsid w:val="00D84CC3"/>
    <w:rsid w:val="00D85BFE"/>
    <w:rsid w:val="00D85DDF"/>
    <w:rsid w:val="00D8602B"/>
    <w:rsid w:val="00D86943"/>
    <w:rsid w:val="00D8721F"/>
    <w:rsid w:val="00D87A00"/>
    <w:rsid w:val="00D87DF7"/>
    <w:rsid w:val="00D87EEB"/>
    <w:rsid w:val="00D90C00"/>
    <w:rsid w:val="00D91B87"/>
    <w:rsid w:val="00D91E6B"/>
    <w:rsid w:val="00D91F08"/>
    <w:rsid w:val="00D92DD3"/>
    <w:rsid w:val="00D9325C"/>
    <w:rsid w:val="00D932F7"/>
    <w:rsid w:val="00D93451"/>
    <w:rsid w:val="00D93B7A"/>
    <w:rsid w:val="00D948F0"/>
    <w:rsid w:val="00D9509B"/>
    <w:rsid w:val="00D950FF"/>
    <w:rsid w:val="00D95482"/>
    <w:rsid w:val="00D95809"/>
    <w:rsid w:val="00D95C90"/>
    <w:rsid w:val="00D9637F"/>
    <w:rsid w:val="00D9672D"/>
    <w:rsid w:val="00D96E7D"/>
    <w:rsid w:val="00D9702E"/>
    <w:rsid w:val="00D9705F"/>
    <w:rsid w:val="00D970ED"/>
    <w:rsid w:val="00D97659"/>
    <w:rsid w:val="00D979CC"/>
    <w:rsid w:val="00D97A8C"/>
    <w:rsid w:val="00DA0320"/>
    <w:rsid w:val="00DA03E7"/>
    <w:rsid w:val="00DA0DBB"/>
    <w:rsid w:val="00DA0EDF"/>
    <w:rsid w:val="00DA11ED"/>
    <w:rsid w:val="00DA1659"/>
    <w:rsid w:val="00DA19BE"/>
    <w:rsid w:val="00DA22C2"/>
    <w:rsid w:val="00DA2340"/>
    <w:rsid w:val="00DA2D19"/>
    <w:rsid w:val="00DA3613"/>
    <w:rsid w:val="00DA3695"/>
    <w:rsid w:val="00DA3D0A"/>
    <w:rsid w:val="00DA447C"/>
    <w:rsid w:val="00DA49B3"/>
    <w:rsid w:val="00DA4D5C"/>
    <w:rsid w:val="00DA5747"/>
    <w:rsid w:val="00DA5AF7"/>
    <w:rsid w:val="00DA6540"/>
    <w:rsid w:val="00DA76E1"/>
    <w:rsid w:val="00DA7B09"/>
    <w:rsid w:val="00DA7C53"/>
    <w:rsid w:val="00DA7EE7"/>
    <w:rsid w:val="00DB0288"/>
    <w:rsid w:val="00DB1616"/>
    <w:rsid w:val="00DB1E81"/>
    <w:rsid w:val="00DB230D"/>
    <w:rsid w:val="00DB2AFF"/>
    <w:rsid w:val="00DB2E20"/>
    <w:rsid w:val="00DB2FBC"/>
    <w:rsid w:val="00DB3AB7"/>
    <w:rsid w:val="00DB42FF"/>
    <w:rsid w:val="00DB44EA"/>
    <w:rsid w:val="00DB5A34"/>
    <w:rsid w:val="00DB5AF3"/>
    <w:rsid w:val="00DB5B2E"/>
    <w:rsid w:val="00DB5BBB"/>
    <w:rsid w:val="00DB5C21"/>
    <w:rsid w:val="00DB5EBD"/>
    <w:rsid w:val="00DB6874"/>
    <w:rsid w:val="00DB7E70"/>
    <w:rsid w:val="00DC0248"/>
    <w:rsid w:val="00DC06CB"/>
    <w:rsid w:val="00DC0B38"/>
    <w:rsid w:val="00DC167C"/>
    <w:rsid w:val="00DC2637"/>
    <w:rsid w:val="00DC3E4A"/>
    <w:rsid w:val="00DC4656"/>
    <w:rsid w:val="00DC4710"/>
    <w:rsid w:val="00DC4E2B"/>
    <w:rsid w:val="00DC53E8"/>
    <w:rsid w:val="00DC5AA2"/>
    <w:rsid w:val="00DC5BC3"/>
    <w:rsid w:val="00DC5FCC"/>
    <w:rsid w:val="00DC7134"/>
    <w:rsid w:val="00DD035A"/>
    <w:rsid w:val="00DD07F9"/>
    <w:rsid w:val="00DD0E32"/>
    <w:rsid w:val="00DD2042"/>
    <w:rsid w:val="00DD209F"/>
    <w:rsid w:val="00DD2605"/>
    <w:rsid w:val="00DD29F9"/>
    <w:rsid w:val="00DD2AE4"/>
    <w:rsid w:val="00DD37F3"/>
    <w:rsid w:val="00DD3F82"/>
    <w:rsid w:val="00DD5967"/>
    <w:rsid w:val="00DD59D7"/>
    <w:rsid w:val="00DD63C8"/>
    <w:rsid w:val="00DD6BB2"/>
    <w:rsid w:val="00DD7000"/>
    <w:rsid w:val="00DD7D43"/>
    <w:rsid w:val="00DE0BCF"/>
    <w:rsid w:val="00DE0D76"/>
    <w:rsid w:val="00DE1CC4"/>
    <w:rsid w:val="00DE2274"/>
    <w:rsid w:val="00DE275D"/>
    <w:rsid w:val="00DE2DCE"/>
    <w:rsid w:val="00DE3557"/>
    <w:rsid w:val="00DE374B"/>
    <w:rsid w:val="00DE4804"/>
    <w:rsid w:val="00DE5A32"/>
    <w:rsid w:val="00DE5CC7"/>
    <w:rsid w:val="00DE6FEB"/>
    <w:rsid w:val="00DE7390"/>
    <w:rsid w:val="00DE73E0"/>
    <w:rsid w:val="00DE757A"/>
    <w:rsid w:val="00DF0AF7"/>
    <w:rsid w:val="00DF0C3C"/>
    <w:rsid w:val="00DF123D"/>
    <w:rsid w:val="00DF14E4"/>
    <w:rsid w:val="00DF1502"/>
    <w:rsid w:val="00DF15D3"/>
    <w:rsid w:val="00DF18A4"/>
    <w:rsid w:val="00DF1A34"/>
    <w:rsid w:val="00DF1BE6"/>
    <w:rsid w:val="00DF209F"/>
    <w:rsid w:val="00DF292F"/>
    <w:rsid w:val="00DF2A9B"/>
    <w:rsid w:val="00DF2D73"/>
    <w:rsid w:val="00DF2DED"/>
    <w:rsid w:val="00DF3933"/>
    <w:rsid w:val="00DF3D82"/>
    <w:rsid w:val="00DF467B"/>
    <w:rsid w:val="00DF4FA1"/>
    <w:rsid w:val="00DF5191"/>
    <w:rsid w:val="00DF51C5"/>
    <w:rsid w:val="00DF675D"/>
    <w:rsid w:val="00DF67D6"/>
    <w:rsid w:val="00DF6A28"/>
    <w:rsid w:val="00DF72CE"/>
    <w:rsid w:val="00DF7A29"/>
    <w:rsid w:val="00DF7A4A"/>
    <w:rsid w:val="00E006BC"/>
    <w:rsid w:val="00E00941"/>
    <w:rsid w:val="00E0102A"/>
    <w:rsid w:val="00E01383"/>
    <w:rsid w:val="00E01907"/>
    <w:rsid w:val="00E019C7"/>
    <w:rsid w:val="00E01F27"/>
    <w:rsid w:val="00E01F6F"/>
    <w:rsid w:val="00E022A1"/>
    <w:rsid w:val="00E024E1"/>
    <w:rsid w:val="00E02708"/>
    <w:rsid w:val="00E02D83"/>
    <w:rsid w:val="00E0322D"/>
    <w:rsid w:val="00E0378D"/>
    <w:rsid w:val="00E03F9F"/>
    <w:rsid w:val="00E041ED"/>
    <w:rsid w:val="00E04204"/>
    <w:rsid w:val="00E0442D"/>
    <w:rsid w:val="00E04DBF"/>
    <w:rsid w:val="00E057C7"/>
    <w:rsid w:val="00E05F93"/>
    <w:rsid w:val="00E0617E"/>
    <w:rsid w:val="00E06CD0"/>
    <w:rsid w:val="00E06EE6"/>
    <w:rsid w:val="00E10551"/>
    <w:rsid w:val="00E10746"/>
    <w:rsid w:val="00E111F3"/>
    <w:rsid w:val="00E1166C"/>
    <w:rsid w:val="00E128C6"/>
    <w:rsid w:val="00E12B65"/>
    <w:rsid w:val="00E13141"/>
    <w:rsid w:val="00E13F84"/>
    <w:rsid w:val="00E13FE0"/>
    <w:rsid w:val="00E1458B"/>
    <w:rsid w:val="00E145CA"/>
    <w:rsid w:val="00E15899"/>
    <w:rsid w:val="00E16524"/>
    <w:rsid w:val="00E16763"/>
    <w:rsid w:val="00E17C36"/>
    <w:rsid w:val="00E20142"/>
    <w:rsid w:val="00E2041A"/>
    <w:rsid w:val="00E20AD9"/>
    <w:rsid w:val="00E20B5E"/>
    <w:rsid w:val="00E21371"/>
    <w:rsid w:val="00E219D4"/>
    <w:rsid w:val="00E21E11"/>
    <w:rsid w:val="00E22A07"/>
    <w:rsid w:val="00E23335"/>
    <w:rsid w:val="00E237AA"/>
    <w:rsid w:val="00E2384C"/>
    <w:rsid w:val="00E23ACF"/>
    <w:rsid w:val="00E23D87"/>
    <w:rsid w:val="00E24043"/>
    <w:rsid w:val="00E24076"/>
    <w:rsid w:val="00E24841"/>
    <w:rsid w:val="00E25C1A"/>
    <w:rsid w:val="00E25F5F"/>
    <w:rsid w:val="00E26182"/>
    <w:rsid w:val="00E26F31"/>
    <w:rsid w:val="00E2723C"/>
    <w:rsid w:val="00E27404"/>
    <w:rsid w:val="00E27676"/>
    <w:rsid w:val="00E27C28"/>
    <w:rsid w:val="00E27EE4"/>
    <w:rsid w:val="00E311C1"/>
    <w:rsid w:val="00E32435"/>
    <w:rsid w:val="00E32A78"/>
    <w:rsid w:val="00E32AFF"/>
    <w:rsid w:val="00E333BC"/>
    <w:rsid w:val="00E33421"/>
    <w:rsid w:val="00E33560"/>
    <w:rsid w:val="00E337E0"/>
    <w:rsid w:val="00E3381C"/>
    <w:rsid w:val="00E33CE8"/>
    <w:rsid w:val="00E340B6"/>
    <w:rsid w:val="00E34111"/>
    <w:rsid w:val="00E34582"/>
    <w:rsid w:val="00E34648"/>
    <w:rsid w:val="00E34A32"/>
    <w:rsid w:val="00E34AD7"/>
    <w:rsid w:val="00E34BC7"/>
    <w:rsid w:val="00E34D7E"/>
    <w:rsid w:val="00E35A54"/>
    <w:rsid w:val="00E35C19"/>
    <w:rsid w:val="00E36A14"/>
    <w:rsid w:val="00E3702D"/>
    <w:rsid w:val="00E37199"/>
    <w:rsid w:val="00E37763"/>
    <w:rsid w:val="00E40607"/>
    <w:rsid w:val="00E40644"/>
    <w:rsid w:val="00E406FC"/>
    <w:rsid w:val="00E409B4"/>
    <w:rsid w:val="00E411C2"/>
    <w:rsid w:val="00E4144B"/>
    <w:rsid w:val="00E41C44"/>
    <w:rsid w:val="00E41DF1"/>
    <w:rsid w:val="00E425FF"/>
    <w:rsid w:val="00E42600"/>
    <w:rsid w:val="00E4269E"/>
    <w:rsid w:val="00E4293B"/>
    <w:rsid w:val="00E439F4"/>
    <w:rsid w:val="00E43ABC"/>
    <w:rsid w:val="00E451D1"/>
    <w:rsid w:val="00E45BD4"/>
    <w:rsid w:val="00E4641F"/>
    <w:rsid w:val="00E46C83"/>
    <w:rsid w:val="00E50379"/>
    <w:rsid w:val="00E504AF"/>
    <w:rsid w:val="00E50B2D"/>
    <w:rsid w:val="00E511C9"/>
    <w:rsid w:val="00E51724"/>
    <w:rsid w:val="00E51883"/>
    <w:rsid w:val="00E51DF2"/>
    <w:rsid w:val="00E5277F"/>
    <w:rsid w:val="00E52DEB"/>
    <w:rsid w:val="00E530F7"/>
    <w:rsid w:val="00E53983"/>
    <w:rsid w:val="00E53C1A"/>
    <w:rsid w:val="00E54A26"/>
    <w:rsid w:val="00E54FE4"/>
    <w:rsid w:val="00E55938"/>
    <w:rsid w:val="00E55F1E"/>
    <w:rsid w:val="00E56638"/>
    <w:rsid w:val="00E56691"/>
    <w:rsid w:val="00E578B4"/>
    <w:rsid w:val="00E579FE"/>
    <w:rsid w:val="00E57B1E"/>
    <w:rsid w:val="00E6078C"/>
    <w:rsid w:val="00E60808"/>
    <w:rsid w:val="00E60AE5"/>
    <w:rsid w:val="00E610DF"/>
    <w:rsid w:val="00E615D4"/>
    <w:rsid w:val="00E61F58"/>
    <w:rsid w:val="00E62AAF"/>
    <w:rsid w:val="00E63224"/>
    <w:rsid w:val="00E644A5"/>
    <w:rsid w:val="00E64B9E"/>
    <w:rsid w:val="00E64BD6"/>
    <w:rsid w:val="00E64E3C"/>
    <w:rsid w:val="00E650AC"/>
    <w:rsid w:val="00E65A3D"/>
    <w:rsid w:val="00E66089"/>
    <w:rsid w:val="00E666B2"/>
    <w:rsid w:val="00E6675A"/>
    <w:rsid w:val="00E66C99"/>
    <w:rsid w:val="00E67093"/>
    <w:rsid w:val="00E6739B"/>
    <w:rsid w:val="00E67C75"/>
    <w:rsid w:val="00E70610"/>
    <w:rsid w:val="00E70CC2"/>
    <w:rsid w:val="00E71937"/>
    <w:rsid w:val="00E71AB2"/>
    <w:rsid w:val="00E71D0E"/>
    <w:rsid w:val="00E71E24"/>
    <w:rsid w:val="00E7297B"/>
    <w:rsid w:val="00E72B3E"/>
    <w:rsid w:val="00E72F38"/>
    <w:rsid w:val="00E73E0B"/>
    <w:rsid w:val="00E740AD"/>
    <w:rsid w:val="00E742BE"/>
    <w:rsid w:val="00E74967"/>
    <w:rsid w:val="00E74A1E"/>
    <w:rsid w:val="00E750CF"/>
    <w:rsid w:val="00E754FE"/>
    <w:rsid w:val="00E75BEE"/>
    <w:rsid w:val="00E76563"/>
    <w:rsid w:val="00E76A05"/>
    <w:rsid w:val="00E76A0C"/>
    <w:rsid w:val="00E76CD8"/>
    <w:rsid w:val="00E76FBB"/>
    <w:rsid w:val="00E77A53"/>
    <w:rsid w:val="00E80592"/>
    <w:rsid w:val="00E808C9"/>
    <w:rsid w:val="00E80A87"/>
    <w:rsid w:val="00E80DA1"/>
    <w:rsid w:val="00E80ED9"/>
    <w:rsid w:val="00E80F6C"/>
    <w:rsid w:val="00E81B48"/>
    <w:rsid w:val="00E824A7"/>
    <w:rsid w:val="00E828DE"/>
    <w:rsid w:val="00E82DBB"/>
    <w:rsid w:val="00E82E01"/>
    <w:rsid w:val="00E83F42"/>
    <w:rsid w:val="00E840A9"/>
    <w:rsid w:val="00E84B46"/>
    <w:rsid w:val="00E859AA"/>
    <w:rsid w:val="00E85E90"/>
    <w:rsid w:val="00E85EC2"/>
    <w:rsid w:val="00E8689B"/>
    <w:rsid w:val="00E86ACE"/>
    <w:rsid w:val="00E87112"/>
    <w:rsid w:val="00E8792B"/>
    <w:rsid w:val="00E87967"/>
    <w:rsid w:val="00E87D24"/>
    <w:rsid w:val="00E87FCE"/>
    <w:rsid w:val="00E90995"/>
    <w:rsid w:val="00E909D6"/>
    <w:rsid w:val="00E91EEF"/>
    <w:rsid w:val="00E92A21"/>
    <w:rsid w:val="00E92DC6"/>
    <w:rsid w:val="00E93A8D"/>
    <w:rsid w:val="00E94074"/>
    <w:rsid w:val="00E9413B"/>
    <w:rsid w:val="00E94797"/>
    <w:rsid w:val="00E9574B"/>
    <w:rsid w:val="00E95943"/>
    <w:rsid w:val="00E968FD"/>
    <w:rsid w:val="00E96939"/>
    <w:rsid w:val="00E971B7"/>
    <w:rsid w:val="00E97D00"/>
    <w:rsid w:val="00EA08BE"/>
    <w:rsid w:val="00EA0D90"/>
    <w:rsid w:val="00EA0FD3"/>
    <w:rsid w:val="00EA2713"/>
    <w:rsid w:val="00EA2C2D"/>
    <w:rsid w:val="00EA30EF"/>
    <w:rsid w:val="00EA3DA0"/>
    <w:rsid w:val="00EA40BD"/>
    <w:rsid w:val="00EA41B2"/>
    <w:rsid w:val="00EA436C"/>
    <w:rsid w:val="00EA47FC"/>
    <w:rsid w:val="00EA4A23"/>
    <w:rsid w:val="00EA4E10"/>
    <w:rsid w:val="00EA5165"/>
    <w:rsid w:val="00EA6740"/>
    <w:rsid w:val="00EB054A"/>
    <w:rsid w:val="00EB0D13"/>
    <w:rsid w:val="00EB1C4D"/>
    <w:rsid w:val="00EB2754"/>
    <w:rsid w:val="00EB278E"/>
    <w:rsid w:val="00EB2B19"/>
    <w:rsid w:val="00EB2D50"/>
    <w:rsid w:val="00EB33B9"/>
    <w:rsid w:val="00EB3F28"/>
    <w:rsid w:val="00EB4148"/>
    <w:rsid w:val="00EB47D9"/>
    <w:rsid w:val="00EB4B34"/>
    <w:rsid w:val="00EB4E15"/>
    <w:rsid w:val="00EB53D4"/>
    <w:rsid w:val="00EB5418"/>
    <w:rsid w:val="00EB57CF"/>
    <w:rsid w:val="00EB5E6F"/>
    <w:rsid w:val="00EB6703"/>
    <w:rsid w:val="00EB6847"/>
    <w:rsid w:val="00EB6AD0"/>
    <w:rsid w:val="00EB6D40"/>
    <w:rsid w:val="00EB6E06"/>
    <w:rsid w:val="00EB7152"/>
    <w:rsid w:val="00EB730B"/>
    <w:rsid w:val="00EB775A"/>
    <w:rsid w:val="00EB7C87"/>
    <w:rsid w:val="00EC0698"/>
    <w:rsid w:val="00EC1189"/>
    <w:rsid w:val="00EC1580"/>
    <w:rsid w:val="00EC1582"/>
    <w:rsid w:val="00EC1BF4"/>
    <w:rsid w:val="00EC2924"/>
    <w:rsid w:val="00EC2995"/>
    <w:rsid w:val="00EC309E"/>
    <w:rsid w:val="00EC32CD"/>
    <w:rsid w:val="00EC35AE"/>
    <w:rsid w:val="00EC36AA"/>
    <w:rsid w:val="00EC3804"/>
    <w:rsid w:val="00EC3860"/>
    <w:rsid w:val="00EC3BE9"/>
    <w:rsid w:val="00EC3C39"/>
    <w:rsid w:val="00EC3D62"/>
    <w:rsid w:val="00EC4C91"/>
    <w:rsid w:val="00EC5061"/>
    <w:rsid w:val="00EC51A2"/>
    <w:rsid w:val="00EC51EA"/>
    <w:rsid w:val="00EC5E90"/>
    <w:rsid w:val="00EC77A7"/>
    <w:rsid w:val="00ED085F"/>
    <w:rsid w:val="00ED09E7"/>
    <w:rsid w:val="00ED1557"/>
    <w:rsid w:val="00ED16F8"/>
    <w:rsid w:val="00ED1B67"/>
    <w:rsid w:val="00ED1BD2"/>
    <w:rsid w:val="00ED26AB"/>
    <w:rsid w:val="00ED2960"/>
    <w:rsid w:val="00ED3255"/>
    <w:rsid w:val="00ED34A0"/>
    <w:rsid w:val="00ED3691"/>
    <w:rsid w:val="00ED446A"/>
    <w:rsid w:val="00ED45A0"/>
    <w:rsid w:val="00ED46E3"/>
    <w:rsid w:val="00ED4824"/>
    <w:rsid w:val="00ED53CA"/>
    <w:rsid w:val="00ED5580"/>
    <w:rsid w:val="00ED55B2"/>
    <w:rsid w:val="00ED624D"/>
    <w:rsid w:val="00ED6663"/>
    <w:rsid w:val="00ED6A90"/>
    <w:rsid w:val="00ED72CA"/>
    <w:rsid w:val="00ED739C"/>
    <w:rsid w:val="00EE09E3"/>
    <w:rsid w:val="00EE0C6E"/>
    <w:rsid w:val="00EE16E4"/>
    <w:rsid w:val="00EE1FEF"/>
    <w:rsid w:val="00EE20C1"/>
    <w:rsid w:val="00EE2379"/>
    <w:rsid w:val="00EE27ED"/>
    <w:rsid w:val="00EE2E2D"/>
    <w:rsid w:val="00EE36A3"/>
    <w:rsid w:val="00EE49F1"/>
    <w:rsid w:val="00EE4BBE"/>
    <w:rsid w:val="00EE51AC"/>
    <w:rsid w:val="00EE5A35"/>
    <w:rsid w:val="00EE6016"/>
    <w:rsid w:val="00EE7685"/>
    <w:rsid w:val="00EE76C7"/>
    <w:rsid w:val="00EE76E3"/>
    <w:rsid w:val="00EE7E6A"/>
    <w:rsid w:val="00EF152B"/>
    <w:rsid w:val="00EF1E00"/>
    <w:rsid w:val="00EF206F"/>
    <w:rsid w:val="00EF283F"/>
    <w:rsid w:val="00EF46EF"/>
    <w:rsid w:val="00EF48EF"/>
    <w:rsid w:val="00EF5291"/>
    <w:rsid w:val="00EF63E8"/>
    <w:rsid w:val="00EF66A4"/>
    <w:rsid w:val="00EF7216"/>
    <w:rsid w:val="00EF79A2"/>
    <w:rsid w:val="00F00061"/>
    <w:rsid w:val="00F009CC"/>
    <w:rsid w:val="00F00F58"/>
    <w:rsid w:val="00F00F7F"/>
    <w:rsid w:val="00F020AC"/>
    <w:rsid w:val="00F02349"/>
    <w:rsid w:val="00F02390"/>
    <w:rsid w:val="00F02610"/>
    <w:rsid w:val="00F02DDF"/>
    <w:rsid w:val="00F02F26"/>
    <w:rsid w:val="00F03D67"/>
    <w:rsid w:val="00F03FEE"/>
    <w:rsid w:val="00F040AF"/>
    <w:rsid w:val="00F0532C"/>
    <w:rsid w:val="00F055BD"/>
    <w:rsid w:val="00F06277"/>
    <w:rsid w:val="00F06598"/>
    <w:rsid w:val="00F06C49"/>
    <w:rsid w:val="00F07776"/>
    <w:rsid w:val="00F10AC1"/>
    <w:rsid w:val="00F11748"/>
    <w:rsid w:val="00F12140"/>
    <w:rsid w:val="00F121FB"/>
    <w:rsid w:val="00F1251A"/>
    <w:rsid w:val="00F13752"/>
    <w:rsid w:val="00F13D92"/>
    <w:rsid w:val="00F14484"/>
    <w:rsid w:val="00F145CB"/>
    <w:rsid w:val="00F15059"/>
    <w:rsid w:val="00F15271"/>
    <w:rsid w:val="00F152C8"/>
    <w:rsid w:val="00F15622"/>
    <w:rsid w:val="00F1573D"/>
    <w:rsid w:val="00F159C9"/>
    <w:rsid w:val="00F1618C"/>
    <w:rsid w:val="00F16A1B"/>
    <w:rsid w:val="00F170FD"/>
    <w:rsid w:val="00F17458"/>
    <w:rsid w:val="00F17512"/>
    <w:rsid w:val="00F207F5"/>
    <w:rsid w:val="00F22D88"/>
    <w:rsid w:val="00F22DD2"/>
    <w:rsid w:val="00F23FB6"/>
    <w:rsid w:val="00F2421A"/>
    <w:rsid w:val="00F2421F"/>
    <w:rsid w:val="00F25C77"/>
    <w:rsid w:val="00F261A1"/>
    <w:rsid w:val="00F262F0"/>
    <w:rsid w:val="00F2660A"/>
    <w:rsid w:val="00F268F5"/>
    <w:rsid w:val="00F26E14"/>
    <w:rsid w:val="00F27B06"/>
    <w:rsid w:val="00F27E40"/>
    <w:rsid w:val="00F30EF8"/>
    <w:rsid w:val="00F31099"/>
    <w:rsid w:val="00F3141A"/>
    <w:rsid w:val="00F31609"/>
    <w:rsid w:val="00F319DD"/>
    <w:rsid w:val="00F32554"/>
    <w:rsid w:val="00F3307A"/>
    <w:rsid w:val="00F33800"/>
    <w:rsid w:val="00F33DC0"/>
    <w:rsid w:val="00F34294"/>
    <w:rsid w:val="00F34F52"/>
    <w:rsid w:val="00F35532"/>
    <w:rsid w:val="00F359FD"/>
    <w:rsid w:val="00F3615C"/>
    <w:rsid w:val="00F364D6"/>
    <w:rsid w:val="00F37F54"/>
    <w:rsid w:val="00F37FC6"/>
    <w:rsid w:val="00F403D3"/>
    <w:rsid w:val="00F4056E"/>
    <w:rsid w:val="00F408D8"/>
    <w:rsid w:val="00F41149"/>
    <w:rsid w:val="00F41CE8"/>
    <w:rsid w:val="00F4226A"/>
    <w:rsid w:val="00F422F1"/>
    <w:rsid w:val="00F42543"/>
    <w:rsid w:val="00F42639"/>
    <w:rsid w:val="00F440B0"/>
    <w:rsid w:val="00F44E30"/>
    <w:rsid w:val="00F45DE5"/>
    <w:rsid w:val="00F45E24"/>
    <w:rsid w:val="00F462C7"/>
    <w:rsid w:val="00F464D6"/>
    <w:rsid w:val="00F467FF"/>
    <w:rsid w:val="00F47CDE"/>
    <w:rsid w:val="00F502E1"/>
    <w:rsid w:val="00F5069D"/>
    <w:rsid w:val="00F50E92"/>
    <w:rsid w:val="00F511CD"/>
    <w:rsid w:val="00F5147A"/>
    <w:rsid w:val="00F5297C"/>
    <w:rsid w:val="00F52B69"/>
    <w:rsid w:val="00F52E9B"/>
    <w:rsid w:val="00F531FD"/>
    <w:rsid w:val="00F53A1C"/>
    <w:rsid w:val="00F54324"/>
    <w:rsid w:val="00F54841"/>
    <w:rsid w:val="00F559CB"/>
    <w:rsid w:val="00F55F1F"/>
    <w:rsid w:val="00F56191"/>
    <w:rsid w:val="00F56DC3"/>
    <w:rsid w:val="00F57984"/>
    <w:rsid w:val="00F57FBE"/>
    <w:rsid w:val="00F604A4"/>
    <w:rsid w:val="00F60C54"/>
    <w:rsid w:val="00F6126A"/>
    <w:rsid w:val="00F62767"/>
    <w:rsid w:val="00F62FDE"/>
    <w:rsid w:val="00F63C0B"/>
    <w:rsid w:val="00F64055"/>
    <w:rsid w:val="00F64991"/>
    <w:rsid w:val="00F653A2"/>
    <w:rsid w:val="00F65991"/>
    <w:rsid w:val="00F661A9"/>
    <w:rsid w:val="00F678C8"/>
    <w:rsid w:val="00F6793D"/>
    <w:rsid w:val="00F70320"/>
    <w:rsid w:val="00F71CAE"/>
    <w:rsid w:val="00F7421D"/>
    <w:rsid w:val="00F74919"/>
    <w:rsid w:val="00F74D53"/>
    <w:rsid w:val="00F74E8E"/>
    <w:rsid w:val="00F75175"/>
    <w:rsid w:val="00F754AE"/>
    <w:rsid w:val="00F76382"/>
    <w:rsid w:val="00F7651E"/>
    <w:rsid w:val="00F766A1"/>
    <w:rsid w:val="00F76781"/>
    <w:rsid w:val="00F76BA9"/>
    <w:rsid w:val="00F77AE1"/>
    <w:rsid w:val="00F77D57"/>
    <w:rsid w:val="00F80450"/>
    <w:rsid w:val="00F80463"/>
    <w:rsid w:val="00F804AF"/>
    <w:rsid w:val="00F8072D"/>
    <w:rsid w:val="00F80A1C"/>
    <w:rsid w:val="00F80C31"/>
    <w:rsid w:val="00F813A7"/>
    <w:rsid w:val="00F821D4"/>
    <w:rsid w:val="00F826A1"/>
    <w:rsid w:val="00F82A27"/>
    <w:rsid w:val="00F82CB1"/>
    <w:rsid w:val="00F82F2B"/>
    <w:rsid w:val="00F8337E"/>
    <w:rsid w:val="00F834E3"/>
    <w:rsid w:val="00F8367C"/>
    <w:rsid w:val="00F83E8A"/>
    <w:rsid w:val="00F845A4"/>
    <w:rsid w:val="00F84C44"/>
    <w:rsid w:val="00F85895"/>
    <w:rsid w:val="00F85A32"/>
    <w:rsid w:val="00F86210"/>
    <w:rsid w:val="00F863DC"/>
    <w:rsid w:val="00F876B6"/>
    <w:rsid w:val="00F879EF"/>
    <w:rsid w:val="00F87BC3"/>
    <w:rsid w:val="00F87E2D"/>
    <w:rsid w:val="00F904DE"/>
    <w:rsid w:val="00F90748"/>
    <w:rsid w:val="00F91AB3"/>
    <w:rsid w:val="00F922CA"/>
    <w:rsid w:val="00F92BFF"/>
    <w:rsid w:val="00F92EC2"/>
    <w:rsid w:val="00F93B06"/>
    <w:rsid w:val="00F940DC"/>
    <w:rsid w:val="00F946D4"/>
    <w:rsid w:val="00F94A8B"/>
    <w:rsid w:val="00F94BC3"/>
    <w:rsid w:val="00F950E0"/>
    <w:rsid w:val="00F9525B"/>
    <w:rsid w:val="00F975F7"/>
    <w:rsid w:val="00F97C33"/>
    <w:rsid w:val="00F97DC9"/>
    <w:rsid w:val="00F97EC2"/>
    <w:rsid w:val="00FA000F"/>
    <w:rsid w:val="00FA0944"/>
    <w:rsid w:val="00FA1456"/>
    <w:rsid w:val="00FA1634"/>
    <w:rsid w:val="00FA1818"/>
    <w:rsid w:val="00FA1B78"/>
    <w:rsid w:val="00FA1BB7"/>
    <w:rsid w:val="00FA1D96"/>
    <w:rsid w:val="00FA2388"/>
    <w:rsid w:val="00FA25D1"/>
    <w:rsid w:val="00FA28F7"/>
    <w:rsid w:val="00FA2B44"/>
    <w:rsid w:val="00FA35F9"/>
    <w:rsid w:val="00FA382D"/>
    <w:rsid w:val="00FA38B7"/>
    <w:rsid w:val="00FA3C3A"/>
    <w:rsid w:val="00FA4181"/>
    <w:rsid w:val="00FA4A69"/>
    <w:rsid w:val="00FA50A8"/>
    <w:rsid w:val="00FA534E"/>
    <w:rsid w:val="00FA590A"/>
    <w:rsid w:val="00FA591C"/>
    <w:rsid w:val="00FA59C2"/>
    <w:rsid w:val="00FA7BA4"/>
    <w:rsid w:val="00FA7F82"/>
    <w:rsid w:val="00FB0877"/>
    <w:rsid w:val="00FB0B3B"/>
    <w:rsid w:val="00FB1620"/>
    <w:rsid w:val="00FB1742"/>
    <w:rsid w:val="00FB1ED2"/>
    <w:rsid w:val="00FB2412"/>
    <w:rsid w:val="00FB24A0"/>
    <w:rsid w:val="00FB3356"/>
    <w:rsid w:val="00FB4280"/>
    <w:rsid w:val="00FB4DA6"/>
    <w:rsid w:val="00FB54B4"/>
    <w:rsid w:val="00FB588F"/>
    <w:rsid w:val="00FB5E18"/>
    <w:rsid w:val="00FB6356"/>
    <w:rsid w:val="00FB6995"/>
    <w:rsid w:val="00FB6A76"/>
    <w:rsid w:val="00FB6CDC"/>
    <w:rsid w:val="00FB755B"/>
    <w:rsid w:val="00FB7576"/>
    <w:rsid w:val="00FB7772"/>
    <w:rsid w:val="00FB77CF"/>
    <w:rsid w:val="00FB78EC"/>
    <w:rsid w:val="00FC07A3"/>
    <w:rsid w:val="00FC08FA"/>
    <w:rsid w:val="00FC0CF7"/>
    <w:rsid w:val="00FC0D74"/>
    <w:rsid w:val="00FC0F6E"/>
    <w:rsid w:val="00FC1B28"/>
    <w:rsid w:val="00FC1F87"/>
    <w:rsid w:val="00FC2B11"/>
    <w:rsid w:val="00FC2D9B"/>
    <w:rsid w:val="00FC3C5B"/>
    <w:rsid w:val="00FC3C7C"/>
    <w:rsid w:val="00FC3DA3"/>
    <w:rsid w:val="00FC3EB8"/>
    <w:rsid w:val="00FC40A2"/>
    <w:rsid w:val="00FC43BD"/>
    <w:rsid w:val="00FC4512"/>
    <w:rsid w:val="00FC45C3"/>
    <w:rsid w:val="00FC46CC"/>
    <w:rsid w:val="00FC4AD4"/>
    <w:rsid w:val="00FC4CBF"/>
    <w:rsid w:val="00FC4D78"/>
    <w:rsid w:val="00FC5A3D"/>
    <w:rsid w:val="00FC6040"/>
    <w:rsid w:val="00FC6670"/>
    <w:rsid w:val="00FC6E98"/>
    <w:rsid w:val="00FC7350"/>
    <w:rsid w:val="00FC74D4"/>
    <w:rsid w:val="00FC7B01"/>
    <w:rsid w:val="00FC7E12"/>
    <w:rsid w:val="00FD01E9"/>
    <w:rsid w:val="00FD073F"/>
    <w:rsid w:val="00FD166A"/>
    <w:rsid w:val="00FD221D"/>
    <w:rsid w:val="00FD2B76"/>
    <w:rsid w:val="00FD2CF2"/>
    <w:rsid w:val="00FD3023"/>
    <w:rsid w:val="00FD3076"/>
    <w:rsid w:val="00FD3835"/>
    <w:rsid w:val="00FD47C2"/>
    <w:rsid w:val="00FD5800"/>
    <w:rsid w:val="00FD5863"/>
    <w:rsid w:val="00FD58B7"/>
    <w:rsid w:val="00FD5B12"/>
    <w:rsid w:val="00FD614E"/>
    <w:rsid w:val="00FD6339"/>
    <w:rsid w:val="00FD6999"/>
    <w:rsid w:val="00FD7046"/>
    <w:rsid w:val="00FE0A09"/>
    <w:rsid w:val="00FE10EF"/>
    <w:rsid w:val="00FE197F"/>
    <w:rsid w:val="00FE1A1B"/>
    <w:rsid w:val="00FE1BEB"/>
    <w:rsid w:val="00FE21CA"/>
    <w:rsid w:val="00FE3A8F"/>
    <w:rsid w:val="00FE4AB7"/>
    <w:rsid w:val="00FE52C0"/>
    <w:rsid w:val="00FE55DB"/>
    <w:rsid w:val="00FE58C7"/>
    <w:rsid w:val="00FE5B83"/>
    <w:rsid w:val="00FE6589"/>
    <w:rsid w:val="00FE658D"/>
    <w:rsid w:val="00FE675C"/>
    <w:rsid w:val="00FE6B7E"/>
    <w:rsid w:val="00FE78DB"/>
    <w:rsid w:val="00FE7F59"/>
    <w:rsid w:val="00FF008E"/>
    <w:rsid w:val="00FF015D"/>
    <w:rsid w:val="00FF03D4"/>
    <w:rsid w:val="00FF0A1F"/>
    <w:rsid w:val="00FF0E5D"/>
    <w:rsid w:val="00FF10B2"/>
    <w:rsid w:val="00FF1887"/>
    <w:rsid w:val="00FF1EAB"/>
    <w:rsid w:val="00FF2E06"/>
    <w:rsid w:val="00FF38C5"/>
    <w:rsid w:val="00FF3CC1"/>
    <w:rsid w:val="00FF4697"/>
    <w:rsid w:val="00FF4A82"/>
    <w:rsid w:val="00FF4E7F"/>
    <w:rsid w:val="00FF5144"/>
    <w:rsid w:val="00FF64E4"/>
    <w:rsid w:val="00FF68D2"/>
    <w:rsid w:val="00FF6B34"/>
    <w:rsid w:val="00FF6B38"/>
    <w:rsid w:val="00FF7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A4CBB"/>
  <w15:docId w15:val="{0BB273E9-2A28-41AA-822C-80FD094A0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03887"/>
    <w:pPr>
      <w:spacing w:after="200" w:line="276" w:lineRule="auto"/>
    </w:pPr>
    <w:rPr>
      <w:rFonts w:ascii="Calibri" w:eastAsia="Times New Roman" w:hAnsi="Calibri" w:cs="Times New Roman"/>
    </w:rPr>
  </w:style>
  <w:style w:type="paragraph" w:styleId="Nagwek1">
    <w:name w:val="heading 1"/>
    <w:basedOn w:val="Normalny"/>
    <w:next w:val="Normalny"/>
    <w:link w:val="Nagwek1Znak"/>
    <w:uiPriority w:val="9"/>
    <w:qFormat/>
    <w:rsid w:val="00E86ACE"/>
    <w:pPr>
      <w:keepNext/>
      <w:keepLines/>
      <w:spacing w:before="480" w:after="0"/>
      <w:outlineLvl w:val="0"/>
    </w:pPr>
    <w:rPr>
      <w:rFonts w:ascii="Cambria" w:eastAsia="PMingLiU" w:hAnsi="Cambria"/>
      <w:b/>
      <w:bCs/>
      <w:color w:val="365F91"/>
      <w:sz w:val="28"/>
      <w:szCs w:val="28"/>
    </w:rPr>
  </w:style>
  <w:style w:type="paragraph" w:styleId="Nagwek3">
    <w:name w:val="heading 3"/>
    <w:basedOn w:val="Normalny"/>
    <w:next w:val="Normalny"/>
    <w:link w:val="Nagwek3Znak"/>
    <w:uiPriority w:val="9"/>
    <w:unhideWhenUsed/>
    <w:qFormat/>
    <w:rsid w:val="001B7D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qFormat/>
    <w:rsid w:val="00103887"/>
    <w:pPr>
      <w:keepNext/>
      <w:keepLines/>
      <w:spacing w:before="200" w:after="0"/>
      <w:outlineLvl w:val="3"/>
    </w:pPr>
    <w:rPr>
      <w:rFonts w:ascii="Cambria" w:eastAsia="PMingLiU" w:hAnsi="Cambria"/>
      <w:b/>
      <w:bCs/>
      <w:i/>
      <w:iCs/>
      <w:color w:val="4F81BD"/>
    </w:rPr>
  </w:style>
  <w:style w:type="paragraph" w:styleId="Nagwek7">
    <w:name w:val="heading 7"/>
    <w:basedOn w:val="Normalny"/>
    <w:next w:val="Normalny"/>
    <w:link w:val="Nagwek7Znak"/>
    <w:uiPriority w:val="9"/>
    <w:qFormat/>
    <w:rsid w:val="00E86ACE"/>
    <w:pPr>
      <w:keepNext/>
      <w:keepLines/>
      <w:spacing w:before="200" w:after="0"/>
      <w:outlineLvl w:val="6"/>
    </w:pPr>
    <w:rPr>
      <w:rFonts w:ascii="Cambria" w:eastAsia="Calibri"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6ACE"/>
    <w:rPr>
      <w:rFonts w:ascii="Cambria" w:eastAsia="PMingLiU" w:hAnsi="Cambria" w:cs="Times New Roman"/>
      <w:b/>
      <w:bCs/>
      <w:color w:val="365F91"/>
      <w:sz w:val="28"/>
      <w:szCs w:val="28"/>
    </w:rPr>
  </w:style>
  <w:style w:type="character" w:customStyle="1" w:styleId="Nagwek7Znak">
    <w:name w:val="Nagłówek 7 Znak"/>
    <w:basedOn w:val="Domylnaczcionkaakapitu"/>
    <w:link w:val="Nagwek7"/>
    <w:uiPriority w:val="9"/>
    <w:rsid w:val="00E86ACE"/>
    <w:rPr>
      <w:rFonts w:ascii="Cambria" w:eastAsia="Calibri" w:hAnsi="Cambria" w:cs="Times New Roman"/>
      <w:i/>
      <w:iCs/>
      <w:color w:val="404040"/>
    </w:rPr>
  </w:style>
  <w:style w:type="paragraph" w:styleId="Akapitzlist">
    <w:name w:val="List Paragraph"/>
    <w:basedOn w:val="Normalny"/>
    <w:link w:val="AkapitzlistZnak"/>
    <w:uiPriority w:val="34"/>
    <w:qFormat/>
    <w:rsid w:val="00E86ACE"/>
    <w:pPr>
      <w:ind w:left="720"/>
      <w:contextualSpacing/>
    </w:pPr>
  </w:style>
  <w:style w:type="character" w:customStyle="1" w:styleId="FontStyle17">
    <w:name w:val="Font Style17"/>
    <w:basedOn w:val="Domylnaczcionkaakapitu"/>
    <w:uiPriority w:val="99"/>
    <w:rsid w:val="00E86ACE"/>
    <w:rPr>
      <w:rFonts w:ascii="Calibri" w:hAnsi="Calibri" w:cs="Calibri"/>
      <w:b/>
      <w:bCs/>
      <w:sz w:val="22"/>
      <w:szCs w:val="22"/>
    </w:rPr>
  </w:style>
  <w:style w:type="character" w:customStyle="1" w:styleId="FontStyle16">
    <w:name w:val="Font Style16"/>
    <w:basedOn w:val="Domylnaczcionkaakapitu"/>
    <w:uiPriority w:val="99"/>
    <w:rsid w:val="00E86ACE"/>
    <w:rPr>
      <w:rFonts w:ascii="Calibri" w:hAnsi="Calibri" w:cs="Calibri"/>
      <w:sz w:val="22"/>
      <w:szCs w:val="22"/>
    </w:rPr>
  </w:style>
  <w:style w:type="paragraph" w:customStyle="1" w:styleId="Akapitzlist1">
    <w:name w:val="Akapit z listą1"/>
    <w:basedOn w:val="Normalny"/>
    <w:qFormat/>
    <w:rsid w:val="00E86ACE"/>
    <w:pPr>
      <w:ind w:left="720"/>
    </w:pPr>
    <w:rPr>
      <w:rFonts w:cs="Calibri"/>
    </w:rPr>
  </w:style>
  <w:style w:type="paragraph" w:styleId="Tekstprzypisudolnego">
    <w:name w:val="footnote text"/>
    <w:aliases w:val="Podrozdział,Footnote,Podrozdział Znak,Podrozdzia3,Tekst przypisu,TP Tekst przypisu dolnego,Fußnote,-E Fuﬂnotentext,Fuﬂnotentext Ursprung,Fußnotentext Ursprung,-E Fußnotentext,Footnote text,Tekst przypisu Znak Znak Znak Znak"/>
    <w:basedOn w:val="Normalny"/>
    <w:link w:val="TekstprzypisudolnegoZnak"/>
    <w:uiPriority w:val="99"/>
    <w:rsid w:val="00E86ACE"/>
    <w:pPr>
      <w:spacing w:after="0" w:line="240" w:lineRule="auto"/>
    </w:pPr>
    <w:rPr>
      <w:rFonts w:ascii="Times New Roman" w:eastAsia="Calibri" w:hAnsi="Times New Roman"/>
      <w:sz w:val="20"/>
      <w:szCs w:val="20"/>
      <w:lang w:eastAsia="pl-PL"/>
    </w:rPr>
  </w:style>
  <w:style w:type="character" w:customStyle="1" w:styleId="TekstprzypisudolnegoZnak">
    <w:name w:val="Tekst przypisu dolnego Znak"/>
    <w:aliases w:val="Podrozdział Znak1,Footnote Znak,Podrozdział Znak Znak,Podrozdzia3 Znak,Tekst przypisu Znak,TP Tekst przypisu dolnego Znak,Fußnote Znak,-E Fuﬂnotentext Znak,Fuﬂnotentext Ursprung Znak,Fußnotentext Ursprung Znak"/>
    <w:basedOn w:val="Domylnaczcionkaakapitu"/>
    <w:link w:val="Tekstprzypisudolnego"/>
    <w:uiPriority w:val="99"/>
    <w:rsid w:val="00E86ACE"/>
    <w:rPr>
      <w:rFonts w:ascii="Times New Roman" w:eastAsia="Calibri" w:hAnsi="Times New Roman" w:cs="Times New Roman"/>
      <w:sz w:val="20"/>
      <w:szCs w:val="20"/>
      <w:lang w:eastAsia="pl-PL"/>
    </w:rPr>
  </w:style>
  <w:style w:type="character" w:styleId="Odwoanieprzypisudolnego">
    <w:name w:val="footnote reference"/>
    <w:aliases w:val="Odwołanie przypisu,Footnote symbol,Footnote Reference Number,Footnote number,fr,o,Footnotemark,FR,Footnotemark1,Footnotemark2,FR1,Footnotemark3,FR2,Footnotemark4,FR3,Footnotemark5,FR4,Footnotemark6,Footnotemark7,Footnotemark8"/>
    <w:basedOn w:val="Domylnaczcionkaakapitu"/>
    <w:uiPriority w:val="99"/>
    <w:rsid w:val="00E86ACE"/>
    <w:rPr>
      <w:rFonts w:cs="Times New Roman"/>
      <w:vertAlign w:val="superscript"/>
    </w:rPr>
  </w:style>
  <w:style w:type="paragraph" w:styleId="Tekstpodstawowy">
    <w:name w:val="Body Text"/>
    <w:basedOn w:val="Normalny"/>
    <w:link w:val="TekstpodstawowyZnak"/>
    <w:uiPriority w:val="99"/>
    <w:semiHidden/>
    <w:rsid w:val="00E86ACE"/>
    <w:pPr>
      <w:spacing w:after="120"/>
    </w:pPr>
  </w:style>
  <w:style w:type="character" w:customStyle="1" w:styleId="TekstpodstawowyZnak">
    <w:name w:val="Tekst podstawowy Znak"/>
    <w:basedOn w:val="Domylnaczcionkaakapitu"/>
    <w:link w:val="Tekstpodstawowy"/>
    <w:uiPriority w:val="99"/>
    <w:semiHidden/>
    <w:rsid w:val="00E86ACE"/>
    <w:rPr>
      <w:rFonts w:ascii="Calibri" w:eastAsia="Times New Roman" w:hAnsi="Calibri" w:cs="Times New Roman"/>
    </w:rPr>
  </w:style>
  <w:style w:type="paragraph" w:styleId="Lista">
    <w:name w:val="List"/>
    <w:basedOn w:val="Normalny"/>
    <w:uiPriority w:val="99"/>
    <w:unhideWhenUsed/>
    <w:rsid w:val="00E86ACE"/>
    <w:pPr>
      <w:ind w:left="283" w:hanging="283"/>
      <w:contextualSpacing/>
    </w:pPr>
  </w:style>
  <w:style w:type="paragraph" w:styleId="Lista3">
    <w:name w:val="List 3"/>
    <w:basedOn w:val="Normalny"/>
    <w:uiPriority w:val="99"/>
    <w:unhideWhenUsed/>
    <w:rsid w:val="00103887"/>
    <w:pPr>
      <w:ind w:left="849" w:hanging="283"/>
      <w:contextualSpacing/>
    </w:pPr>
  </w:style>
  <w:style w:type="character" w:customStyle="1" w:styleId="FontStyle13">
    <w:name w:val="Font Style13"/>
    <w:uiPriority w:val="99"/>
    <w:rsid w:val="00E86ACE"/>
    <w:rPr>
      <w:rFonts w:ascii="Times New Roman" w:hAnsi="Times New Roman"/>
      <w:sz w:val="22"/>
    </w:rPr>
  </w:style>
  <w:style w:type="paragraph" w:styleId="Tekstdymka">
    <w:name w:val="Balloon Text"/>
    <w:basedOn w:val="Normalny"/>
    <w:link w:val="TekstdymkaZnak"/>
    <w:uiPriority w:val="99"/>
    <w:semiHidden/>
    <w:unhideWhenUsed/>
    <w:rsid w:val="0010388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F2DED"/>
    <w:rPr>
      <w:rFonts w:ascii="Tahoma" w:eastAsia="Times New Roman" w:hAnsi="Tahoma" w:cs="Tahoma"/>
      <w:sz w:val="16"/>
      <w:szCs w:val="16"/>
    </w:rPr>
  </w:style>
  <w:style w:type="character" w:customStyle="1" w:styleId="Nagwek4Znak">
    <w:name w:val="Nagłówek 4 Znak"/>
    <w:basedOn w:val="Domylnaczcionkaakapitu"/>
    <w:link w:val="Nagwek4"/>
    <w:uiPriority w:val="9"/>
    <w:rsid w:val="00103887"/>
    <w:rPr>
      <w:rFonts w:ascii="Cambria" w:eastAsia="PMingLiU" w:hAnsi="Cambria" w:cs="Times New Roman"/>
      <w:b/>
      <w:bCs/>
      <w:i/>
      <w:iCs/>
      <w:color w:val="4F81BD"/>
    </w:rPr>
  </w:style>
  <w:style w:type="character" w:styleId="Odwoaniedokomentarza">
    <w:name w:val="annotation reference"/>
    <w:basedOn w:val="Domylnaczcionkaakapitu"/>
    <w:uiPriority w:val="99"/>
    <w:rsid w:val="00103887"/>
    <w:rPr>
      <w:rFonts w:cs="Times New Roman"/>
      <w:sz w:val="16"/>
      <w:szCs w:val="16"/>
    </w:rPr>
  </w:style>
  <w:style w:type="paragraph" w:styleId="Tekstkomentarza">
    <w:name w:val="annotation text"/>
    <w:basedOn w:val="Normalny"/>
    <w:link w:val="TekstkomentarzaZnak"/>
    <w:uiPriority w:val="99"/>
    <w:rsid w:val="00103887"/>
    <w:pPr>
      <w:spacing w:after="0" w:line="240" w:lineRule="auto"/>
    </w:pPr>
    <w:rPr>
      <w:rFonts w:ascii="Times New Roman" w:eastAsia="Calibri" w:hAnsi="Times New Roman"/>
      <w:sz w:val="20"/>
      <w:szCs w:val="20"/>
      <w:lang w:eastAsia="pl-PL"/>
    </w:rPr>
  </w:style>
  <w:style w:type="character" w:customStyle="1" w:styleId="TekstkomentarzaZnak">
    <w:name w:val="Tekst komentarza Znak"/>
    <w:basedOn w:val="Domylnaczcionkaakapitu"/>
    <w:link w:val="Tekstkomentarza"/>
    <w:uiPriority w:val="99"/>
    <w:rsid w:val="00103887"/>
    <w:rPr>
      <w:rFonts w:ascii="Times New Roman" w:eastAsia="Calibri" w:hAnsi="Times New Roman" w:cs="Times New Roman"/>
      <w:sz w:val="20"/>
      <w:szCs w:val="20"/>
      <w:lang w:eastAsia="pl-PL"/>
    </w:rPr>
  </w:style>
  <w:style w:type="paragraph" w:styleId="Tekstpodstawowy2">
    <w:name w:val="Body Text 2"/>
    <w:basedOn w:val="Normalny"/>
    <w:link w:val="Tekstpodstawowy2Znak"/>
    <w:rsid w:val="00103887"/>
    <w:pPr>
      <w:autoSpaceDE w:val="0"/>
      <w:autoSpaceDN w:val="0"/>
      <w:adjustRightInd w:val="0"/>
      <w:spacing w:after="0" w:line="360" w:lineRule="auto"/>
      <w:jc w:val="both"/>
    </w:pPr>
    <w:rPr>
      <w:rFonts w:ascii="Times New Roman" w:eastAsia="Calibri" w:hAnsi="Times New Roman"/>
      <w:b/>
      <w:bCs/>
      <w:sz w:val="24"/>
      <w:szCs w:val="24"/>
      <w:lang w:eastAsia="pl-PL"/>
    </w:rPr>
  </w:style>
  <w:style w:type="character" w:customStyle="1" w:styleId="Tekstpodstawowy2Znak">
    <w:name w:val="Tekst podstawowy 2 Znak"/>
    <w:basedOn w:val="Domylnaczcionkaakapitu"/>
    <w:link w:val="Tekstpodstawowy2"/>
    <w:rsid w:val="00103887"/>
    <w:rPr>
      <w:rFonts w:ascii="Times New Roman" w:eastAsia="Calibri" w:hAnsi="Times New Roman" w:cs="Times New Roman"/>
      <w:b/>
      <w:bCs/>
      <w:sz w:val="24"/>
      <w:szCs w:val="24"/>
      <w:lang w:eastAsia="pl-PL"/>
    </w:rPr>
  </w:style>
  <w:style w:type="paragraph" w:customStyle="1" w:styleId="Style3">
    <w:name w:val="Style3"/>
    <w:basedOn w:val="Normalny"/>
    <w:uiPriority w:val="99"/>
    <w:rsid w:val="00103887"/>
    <w:pPr>
      <w:widowControl w:val="0"/>
      <w:suppressAutoHyphens/>
      <w:autoSpaceDE w:val="0"/>
      <w:spacing w:after="0" w:line="240" w:lineRule="auto"/>
    </w:pPr>
    <w:rPr>
      <w:rFonts w:eastAsia="Calibri" w:cs="Calibri"/>
      <w:sz w:val="24"/>
      <w:szCs w:val="24"/>
      <w:lang w:eastAsia="ar-SA"/>
    </w:rPr>
  </w:style>
  <w:style w:type="paragraph" w:customStyle="1" w:styleId="Style6">
    <w:name w:val="Style6"/>
    <w:basedOn w:val="Normalny"/>
    <w:uiPriority w:val="99"/>
    <w:rsid w:val="00103887"/>
    <w:pPr>
      <w:widowControl w:val="0"/>
      <w:autoSpaceDE w:val="0"/>
      <w:autoSpaceDN w:val="0"/>
      <w:adjustRightInd w:val="0"/>
      <w:spacing w:after="0" w:line="298" w:lineRule="exact"/>
      <w:ind w:hanging="350"/>
      <w:jc w:val="both"/>
    </w:pPr>
    <w:rPr>
      <w:rFonts w:eastAsia="Calibri"/>
      <w:sz w:val="24"/>
      <w:szCs w:val="24"/>
      <w:lang w:eastAsia="pl-PL"/>
    </w:rPr>
  </w:style>
  <w:style w:type="paragraph" w:styleId="Tekstpodstawowywcity">
    <w:name w:val="Body Text Indent"/>
    <w:basedOn w:val="Normalny"/>
    <w:link w:val="TekstpodstawowywcityZnak"/>
    <w:uiPriority w:val="99"/>
    <w:rsid w:val="00103887"/>
    <w:pPr>
      <w:spacing w:after="120"/>
      <w:ind w:left="283"/>
    </w:pPr>
  </w:style>
  <w:style w:type="character" w:customStyle="1" w:styleId="TekstpodstawowywcityZnak">
    <w:name w:val="Tekst podstawowy wcięty Znak"/>
    <w:basedOn w:val="Domylnaczcionkaakapitu"/>
    <w:link w:val="Tekstpodstawowywcity"/>
    <w:uiPriority w:val="99"/>
    <w:rsid w:val="00103887"/>
    <w:rPr>
      <w:rFonts w:ascii="Calibri" w:eastAsia="Times New Roman" w:hAnsi="Calibri" w:cs="Times New Roman"/>
    </w:rPr>
  </w:style>
  <w:style w:type="paragraph" w:styleId="Stopka">
    <w:name w:val="footer"/>
    <w:basedOn w:val="Normalny"/>
    <w:link w:val="StopkaZnak"/>
    <w:uiPriority w:val="99"/>
    <w:rsid w:val="001038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3887"/>
    <w:rPr>
      <w:rFonts w:ascii="Calibri" w:eastAsia="Times New Roman" w:hAnsi="Calibri" w:cs="Times New Roman"/>
    </w:rPr>
  </w:style>
  <w:style w:type="paragraph" w:customStyle="1" w:styleId="Default">
    <w:name w:val="Default"/>
    <w:uiPriority w:val="99"/>
    <w:rsid w:val="0010388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agwek">
    <w:name w:val="header"/>
    <w:basedOn w:val="Normalny"/>
    <w:link w:val="NagwekZnak"/>
    <w:uiPriority w:val="99"/>
    <w:rsid w:val="001038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3887"/>
    <w:rPr>
      <w:rFonts w:ascii="Calibri" w:eastAsia="Times New Roman" w:hAnsi="Calibri" w:cs="Times New Roman"/>
    </w:rPr>
  </w:style>
  <w:style w:type="paragraph" w:styleId="Tematkomentarza">
    <w:name w:val="annotation subject"/>
    <w:basedOn w:val="Tekstkomentarza"/>
    <w:next w:val="Tekstkomentarza"/>
    <w:link w:val="TematkomentarzaZnak"/>
    <w:uiPriority w:val="99"/>
    <w:semiHidden/>
    <w:rsid w:val="00103887"/>
    <w:pPr>
      <w:spacing w:after="200"/>
    </w:pPr>
    <w:rPr>
      <w:rFonts w:ascii="Calibri" w:eastAsia="Times New Roman" w:hAnsi="Calibri"/>
      <w:b/>
      <w:bCs/>
      <w:lang w:eastAsia="en-US"/>
    </w:rPr>
  </w:style>
  <w:style w:type="character" w:customStyle="1" w:styleId="TematkomentarzaZnak">
    <w:name w:val="Temat komentarza Znak"/>
    <w:basedOn w:val="TekstkomentarzaZnak"/>
    <w:link w:val="Tematkomentarza"/>
    <w:uiPriority w:val="99"/>
    <w:semiHidden/>
    <w:rsid w:val="00103887"/>
    <w:rPr>
      <w:rFonts w:ascii="Calibri" w:eastAsia="Times New Roman" w:hAnsi="Calibri" w:cs="Times New Roman"/>
      <w:b/>
      <w:bCs/>
      <w:sz w:val="20"/>
      <w:szCs w:val="20"/>
      <w:lang w:eastAsia="pl-PL"/>
    </w:rPr>
  </w:style>
  <w:style w:type="paragraph" w:styleId="Tekstpodstawowy3">
    <w:name w:val="Body Text 3"/>
    <w:basedOn w:val="Normalny"/>
    <w:link w:val="Tekstpodstawowy3Znak"/>
    <w:uiPriority w:val="99"/>
    <w:semiHidden/>
    <w:rsid w:val="00103887"/>
    <w:pPr>
      <w:spacing w:after="120"/>
    </w:pPr>
    <w:rPr>
      <w:sz w:val="16"/>
      <w:szCs w:val="16"/>
    </w:rPr>
  </w:style>
  <w:style w:type="character" w:customStyle="1" w:styleId="Tekstpodstawowy3Znak">
    <w:name w:val="Tekst podstawowy 3 Znak"/>
    <w:basedOn w:val="Domylnaczcionkaakapitu"/>
    <w:link w:val="Tekstpodstawowy3"/>
    <w:uiPriority w:val="99"/>
    <w:semiHidden/>
    <w:rsid w:val="00103887"/>
    <w:rPr>
      <w:rFonts w:ascii="Calibri" w:eastAsia="Times New Roman" w:hAnsi="Calibri" w:cs="Times New Roman"/>
      <w:sz w:val="16"/>
      <w:szCs w:val="16"/>
    </w:rPr>
  </w:style>
  <w:style w:type="paragraph" w:styleId="Lista2">
    <w:name w:val="List 2"/>
    <w:basedOn w:val="Normalny"/>
    <w:uiPriority w:val="99"/>
    <w:rsid w:val="00103887"/>
    <w:pPr>
      <w:spacing w:after="0" w:line="240" w:lineRule="auto"/>
      <w:ind w:left="566" w:hanging="283"/>
      <w:contextualSpacing/>
    </w:pPr>
  </w:style>
  <w:style w:type="paragraph" w:styleId="Tekstpodstawowyzwciciem2">
    <w:name w:val="Body Text First Indent 2"/>
    <w:basedOn w:val="Tekstpodstawowywcity"/>
    <w:link w:val="Tekstpodstawowyzwciciem2Znak"/>
    <w:uiPriority w:val="99"/>
    <w:semiHidden/>
    <w:rsid w:val="00103887"/>
    <w:pPr>
      <w:spacing w:after="200"/>
      <w:ind w:left="360" w:firstLine="360"/>
    </w:pPr>
  </w:style>
  <w:style w:type="character" w:customStyle="1" w:styleId="Tekstpodstawowyzwciciem2Znak">
    <w:name w:val="Tekst podstawowy z wcięciem 2 Znak"/>
    <w:basedOn w:val="TekstpodstawowywcityZnak"/>
    <w:link w:val="Tekstpodstawowyzwciciem2"/>
    <w:uiPriority w:val="99"/>
    <w:semiHidden/>
    <w:rsid w:val="00103887"/>
    <w:rPr>
      <w:rFonts w:ascii="Calibri" w:eastAsia="Times New Roman" w:hAnsi="Calibri" w:cs="Times New Roman"/>
    </w:rPr>
  </w:style>
  <w:style w:type="paragraph" w:styleId="Tekstprzypisukocowego">
    <w:name w:val="endnote text"/>
    <w:basedOn w:val="Normalny"/>
    <w:link w:val="TekstprzypisukocowegoZnak"/>
    <w:uiPriority w:val="99"/>
    <w:semiHidden/>
    <w:rsid w:val="0010388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887"/>
    <w:rPr>
      <w:rFonts w:ascii="Calibri" w:eastAsia="Times New Roman" w:hAnsi="Calibri" w:cs="Times New Roman"/>
      <w:sz w:val="20"/>
      <w:szCs w:val="20"/>
    </w:rPr>
  </w:style>
  <w:style w:type="character" w:styleId="Odwoanieprzypisukocowego">
    <w:name w:val="endnote reference"/>
    <w:basedOn w:val="Domylnaczcionkaakapitu"/>
    <w:uiPriority w:val="99"/>
    <w:semiHidden/>
    <w:rsid w:val="00103887"/>
    <w:rPr>
      <w:rFonts w:cs="Times New Roman"/>
      <w:vertAlign w:val="superscript"/>
    </w:rPr>
  </w:style>
  <w:style w:type="paragraph" w:styleId="Poprawka">
    <w:name w:val="Revision"/>
    <w:hidden/>
    <w:uiPriority w:val="99"/>
    <w:semiHidden/>
    <w:rsid w:val="00103887"/>
    <w:pPr>
      <w:spacing w:after="0" w:line="240" w:lineRule="auto"/>
    </w:pPr>
    <w:rPr>
      <w:rFonts w:ascii="Calibri" w:eastAsia="Times New Roman" w:hAnsi="Calibri" w:cs="Times New Roman"/>
    </w:rPr>
  </w:style>
  <w:style w:type="character" w:styleId="Hipercze">
    <w:name w:val="Hyperlink"/>
    <w:basedOn w:val="Domylnaczcionkaakapitu"/>
    <w:uiPriority w:val="99"/>
    <w:rsid w:val="00103887"/>
    <w:rPr>
      <w:rFonts w:cs="Times New Roman"/>
      <w:color w:val="0000FF"/>
      <w:u w:val="single"/>
    </w:rPr>
  </w:style>
  <w:style w:type="paragraph" w:customStyle="1" w:styleId="Style7">
    <w:name w:val="Style7"/>
    <w:basedOn w:val="Normalny"/>
    <w:uiPriority w:val="99"/>
    <w:rsid w:val="00103887"/>
    <w:pPr>
      <w:widowControl w:val="0"/>
      <w:autoSpaceDE w:val="0"/>
      <w:autoSpaceDN w:val="0"/>
      <w:adjustRightInd w:val="0"/>
      <w:spacing w:after="0" w:line="328" w:lineRule="exact"/>
    </w:pPr>
    <w:rPr>
      <w:rFonts w:ascii="Times New Roman" w:hAnsi="Times New Roman"/>
      <w:sz w:val="24"/>
      <w:szCs w:val="24"/>
      <w:lang w:eastAsia="pl-PL"/>
    </w:rPr>
  </w:style>
  <w:style w:type="paragraph" w:customStyle="1" w:styleId="Style4">
    <w:name w:val="Style4"/>
    <w:basedOn w:val="Normalny"/>
    <w:uiPriority w:val="99"/>
    <w:rsid w:val="006638A8"/>
    <w:pPr>
      <w:widowControl w:val="0"/>
      <w:autoSpaceDE w:val="0"/>
      <w:autoSpaceDN w:val="0"/>
      <w:adjustRightInd w:val="0"/>
      <w:spacing w:after="0" w:line="252" w:lineRule="exact"/>
      <w:ind w:hanging="398"/>
      <w:jc w:val="both"/>
    </w:pPr>
    <w:rPr>
      <w:rFonts w:ascii="Times New Roman" w:eastAsiaTheme="minorEastAsia" w:hAnsi="Times New Roman"/>
      <w:sz w:val="24"/>
      <w:szCs w:val="24"/>
      <w:lang w:eastAsia="pl-PL"/>
    </w:rPr>
  </w:style>
  <w:style w:type="character" w:customStyle="1" w:styleId="FontStyle25">
    <w:name w:val="Font Style25"/>
    <w:basedOn w:val="Domylnaczcionkaakapitu"/>
    <w:uiPriority w:val="99"/>
    <w:rsid w:val="006638A8"/>
    <w:rPr>
      <w:rFonts w:ascii="Times New Roman" w:hAnsi="Times New Roman" w:cs="Times New Roman"/>
      <w:i/>
      <w:iCs/>
      <w:sz w:val="20"/>
      <w:szCs w:val="20"/>
    </w:rPr>
  </w:style>
  <w:style w:type="character" w:customStyle="1" w:styleId="FontStyle26">
    <w:name w:val="Font Style26"/>
    <w:basedOn w:val="Domylnaczcionkaakapitu"/>
    <w:uiPriority w:val="99"/>
    <w:rsid w:val="006638A8"/>
    <w:rPr>
      <w:rFonts w:ascii="Times New Roman" w:hAnsi="Times New Roman" w:cs="Times New Roman"/>
      <w:b/>
      <w:bCs/>
      <w:sz w:val="20"/>
      <w:szCs w:val="20"/>
    </w:rPr>
  </w:style>
  <w:style w:type="character" w:customStyle="1" w:styleId="FontStyle29">
    <w:name w:val="Font Style29"/>
    <w:basedOn w:val="Domylnaczcionkaakapitu"/>
    <w:uiPriority w:val="99"/>
    <w:rsid w:val="006638A8"/>
    <w:rPr>
      <w:rFonts w:ascii="Times New Roman" w:hAnsi="Times New Roman" w:cs="Times New Roman"/>
      <w:sz w:val="20"/>
      <w:szCs w:val="20"/>
    </w:rPr>
  </w:style>
  <w:style w:type="paragraph" w:customStyle="1" w:styleId="Style18">
    <w:name w:val="Style18"/>
    <w:basedOn w:val="Normalny"/>
    <w:uiPriority w:val="99"/>
    <w:rsid w:val="00D82F3A"/>
    <w:pPr>
      <w:widowControl w:val="0"/>
      <w:autoSpaceDE w:val="0"/>
      <w:autoSpaceDN w:val="0"/>
      <w:adjustRightInd w:val="0"/>
      <w:spacing w:after="0" w:line="253" w:lineRule="exact"/>
      <w:ind w:hanging="274"/>
      <w:jc w:val="both"/>
    </w:pPr>
    <w:rPr>
      <w:rFonts w:ascii="Times New Roman" w:eastAsiaTheme="minorEastAsia" w:hAnsi="Times New Roman"/>
      <w:sz w:val="24"/>
      <w:szCs w:val="24"/>
      <w:lang w:eastAsia="pl-PL"/>
    </w:rPr>
  </w:style>
  <w:style w:type="paragraph" w:customStyle="1" w:styleId="Style16">
    <w:name w:val="Style16"/>
    <w:basedOn w:val="Normalny"/>
    <w:uiPriority w:val="99"/>
    <w:rsid w:val="005C025D"/>
    <w:pPr>
      <w:widowControl w:val="0"/>
      <w:autoSpaceDE w:val="0"/>
      <w:autoSpaceDN w:val="0"/>
      <w:adjustRightInd w:val="0"/>
      <w:spacing w:after="0" w:line="254" w:lineRule="exact"/>
      <w:ind w:hanging="250"/>
    </w:pPr>
    <w:rPr>
      <w:rFonts w:ascii="Times New Roman" w:eastAsiaTheme="minorEastAsia" w:hAnsi="Times New Roman"/>
      <w:sz w:val="24"/>
      <w:szCs w:val="24"/>
      <w:lang w:eastAsia="pl-PL"/>
    </w:rPr>
  </w:style>
  <w:style w:type="character" w:customStyle="1" w:styleId="FontStyle28">
    <w:name w:val="Font Style28"/>
    <w:basedOn w:val="Domylnaczcionkaakapitu"/>
    <w:uiPriority w:val="99"/>
    <w:rsid w:val="005C025D"/>
    <w:rPr>
      <w:rFonts w:ascii="Times New Roman" w:hAnsi="Times New Roman" w:cs="Times New Roman"/>
      <w:sz w:val="14"/>
      <w:szCs w:val="14"/>
    </w:rPr>
  </w:style>
  <w:style w:type="paragraph" w:customStyle="1" w:styleId="Style17">
    <w:name w:val="Style17"/>
    <w:basedOn w:val="Normalny"/>
    <w:uiPriority w:val="99"/>
    <w:rsid w:val="00217686"/>
    <w:pPr>
      <w:widowControl w:val="0"/>
      <w:autoSpaceDE w:val="0"/>
      <w:autoSpaceDN w:val="0"/>
      <w:adjustRightInd w:val="0"/>
      <w:spacing w:after="0" w:line="240" w:lineRule="auto"/>
      <w:jc w:val="both"/>
    </w:pPr>
    <w:rPr>
      <w:rFonts w:ascii="Times New Roman" w:eastAsiaTheme="minorEastAsia" w:hAnsi="Times New Roman"/>
      <w:sz w:val="24"/>
      <w:szCs w:val="24"/>
      <w:lang w:eastAsia="pl-PL"/>
    </w:rPr>
  </w:style>
  <w:style w:type="paragraph" w:customStyle="1" w:styleId="Style8">
    <w:name w:val="Style8"/>
    <w:basedOn w:val="Normalny"/>
    <w:uiPriority w:val="99"/>
    <w:rsid w:val="00A66A9A"/>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5">
    <w:name w:val="Style5"/>
    <w:basedOn w:val="Normalny"/>
    <w:uiPriority w:val="99"/>
    <w:rsid w:val="00A02790"/>
    <w:pPr>
      <w:widowControl w:val="0"/>
      <w:autoSpaceDE w:val="0"/>
      <w:autoSpaceDN w:val="0"/>
      <w:adjustRightInd w:val="0"/>
      <w:spacing w:after="0" w:line="250" w:lineRule="exact"/>
      <w:ind w:hanging="451"/>
      <w:jc w:val="both"/>
    </w:pPr>
    <w:rPr>
      <w:rFonts w:ascii="Times New Roman" w:eastAsiaTheme="minorEastAsia" w:hAnsi="Times New Roman"/>
      <w:sz w:val="24"/>
      <w:szCs w:val="24"/>
      <w:lang w:eastAsia="pl-PL"/>
    </w:rPr>
  </w:style>
  <w:style w:type="paragraph" w:customStyle="1" w:styleId="Style19">
    <w:name w:val="Style19"/>
    <w:basedOn w:val="Normalny"/>
    <w:uiPriority w:val="99"/>
    <w:rsid w:val="00A02790"/>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12">
    <w:name w:val="Style12"/>
    <w:basedOn w:val="Normalny"/>
    <w:uiPriority w:val="99"/>
    <w:rsid w:val="00327396"/>
    <w:pPr>
      <w:widowControl w:val="0"/>
      <w:autoSpaceDE w:val="0"/>
      <w:autoSpaceDN w:val="0"/>
      <w:adjustRightInd w:val="0"/>
      <w:spacing w:after="0" w:line="182" w:lineRule="exact"/>
      <w:ind w:hanging="91"/>
    </w:pPr>
    <w:rPr>
      <w:rFonts w:ascii="Times New Roman" w:eastAsiaTheme="minorEastAsia" w:hAnsi="Times New Roman"/>
      <w:sz w:val="24"/>
      <w:szCs w:val="24"/>
      <w:lang w:eastAsia="pl-PL"/>
    </w:rPr>
  </w:style>
  <w:style w:type="paragraph" w:customStyle="1" w:styleId="Style20">
    <w:name w:val="Style20"/>
    <w:basedOn w:val="Normalny"/>
    <w:uiPriority w:val="99"/>
    <w:rsid w:val="00FE6B7E"/>
    <w:pPr>
      <w:widowControl w:val="0"/>
      <w:autoSpaceDE w:val="0"/>
      <w:autoSpaceDN w:val="0"/>
      <w:adjustRightInd w:val="0"/>
      <w:spacing w:after="0" w:line="254" w:lineRule="exact"/>
      <w:ind w:hanging="355"/>
      <w:jc w:val="both"/>
    </w:pPr>
    <w:rPr>
      <w:rFonts w:ascii="Times New Roman" w:eastAsiaTheme="minorEastAsia" w:hAnsi="Times New Roman"/>
      <w:sz w:val="24"/>
      <w:szCs w:val="24"/>
      <w:lang w:eastAsia="pl-PL"/>
    </w:rPr>
  </w:style>
  <w:style w:type="character" w:customStyle="1" w:styleId="FontStyle24">
    <w:name w:val="Font Style24"/>
    <w:basedOn w:val="Domylnaczcionkaakapitu"/>
    <w:uiPriority w:val="99"/>
    <w:rsid w:val="00D11671"/>
    <w:rPr>
      <w:rFonts w:ascii="Times New Roman" w:hAnsi="Times New Roman" w:cs="Times New Roman"/>
      <w:b/>
      <w:bCs/>
      <w:sz w:val="20"/>
      <w:szCs w:val="20"/>
    </w:rPr>
  </w:style>
  <w:style w:type="paragraph" w:customStyle="1" w:styleId="CMSANHeading1">
    <w:name w:val="CMS AN Heading 1"/>
    <w:next w:val="CMSANHeading2"/>
    <w:uiPriority w:val="1"/>
    <w:qFormat/>
    <w:rsid w:val="007B0B2C"/>
    <w:pPr>
      <w:keepNext/>
      <w:numPr>
        <w:ilvl w:val="1"/>
        <w:numId w:val="3"/>
      </w:numPr>
      <w:spacing w:before="240" w:after="120" w:line="300" w:lineRule="atLeast"/>
      <w:jc w:val="both"/>
      <w:outlineLvl w:val="1"/>
    </w:pPr>
    <w:rPr>
      <w:rFonts w:ascii="Times New Roman" w:eastAsia="Calibri" w:hAnsi="Times New Roman" w:cs="Segoe Script"/>
      <w:b/>
      <w:caps/>
      <w:color w:val="000000"/>
      <w:lang w:val="en-GB"/>
    </w:rPr>
  </w:style>
  <w:style w:type="paragraph" w:customStyle="1" w:styleId="CMSANHeading2">
    <w:name w:val="CMS AN Heading 2"/>
    <w:uiPriority w:val="1"/>
    <w:qFormat/>
    <w:rsid w:val="007B0B2C"/>
    <w:pPr>
      <w:numPr>
        <w:ilvl w:val="2"/>
        <w:numId w:val="3"/>
      </w:numPr>
      <w:spacing w:before="120" w:after="120" w:line="300" w:lineRule="atLeast"/>
      <w:jc w:val="both"/>
      <w:outlineLvl w:val="2"/>
    </w:pPr>
    <w:rPr>
      <w:rFonts w:ascii="Times New Roman" w:eastAsia="Calibri" w:hAnsi="Times New Roman" w:cs="Segoe Script"/>
      <w:color w:val="000000"/>
      <w:lang w:val="en-GB"/>
    </w:rPr>
  </w:style>
  <w:style w:type="paragraph" w:customStyle="1" w:styleId="CMSANHeading3">
    <w:name w:val="CMS AN Heading 3"/>
    <w:uiPriority w:val="1"/>
    <w:qFormat/>
    <w:rsid w:val="007B0B2C"/>
    <w:pPr>
      <w:numPr>
        <w:ilvl w:val="3"/>
        <w:numId w:val="3"/>
      </w:numPr>
      <w:spacing w:before="120" w:after="120" w:line="300" w:lineRule="atLeast"/>
      <w:jc w:val="both"/>
      <w:outlineLvl w:val="3"/>
    </w:pPr>
    <w:rPr>
      <w:rFonts w:ascii="Times New Roman" w:eastAsia="Calibri" w:hAnsi="Times New Roman" w:cs="Segoe Script"/>
      <w:color w:val="000000"/>
      <w:lang w:val="en-GB"/>
    </w:rPr>
  </w:style>
  <w:style w:type="paragraph" w:customStyle="1" w:styleId="CMSANHeading4">
    <w:name w:val="CMS AN Heading 4"/>
    <w:uiPriority w:val="1"/>
    <w:qFormat/>
    <w:rsid w:val="007B0B2C"/>
    <w:pPr>
      <w:numPr>
        <w:ilvl w:val="4"/>
        <w:numId w:val="3"/>
      </w:numPr>
      <w:spacing w:before="120" w:after="120" w:line="300" w:lineRule="atLeast"/>
      <w:jc w:val="both"/>
      <w:outlineLvl w:val="4"/>
    </w:pPr>
    <w:rPr>
      <w:rFonts w:ascii="Times New Roman" w:eastAsia="Calibri" w:hAnsi="Times New Roman" w:cs="Segoe Script"/>
      <w:color w:val="000000"/>
      <w:lang w:val="en-GB"/>
    </w:rPr>
  </w:style>
  <w:style w:type="paragraph" w:customStyle="1" w:styleId="CMSANHeading5">
    <w:name w:val="CMS AN Heading 5"/>
    <w:uiPriority w:val="1"/>
    <w:qFormat/>
    <w:rsid w:val="007B0B2C"/>
    <w:pPr>
      <w:numPr>
        <w:ilvl w:val="5"/>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Heading6">
    <w:name w:val="CMS AN Heading 6"/>
    <w:uiPriority w:val="1"/>
    <w:qFormat/>
    <w:rsid w:val="007B0B2C"/>
    <w:pPr>
      <w:numPr>
        <w:ilvl w:val="6"/>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MainHeading">
    <w:name w:val="CMS AN Main Heading"/>
    <w:next w:val="CMSANHeading1"/>
    <w:rsid w:val="007B0B2C"/>
    <w:pPr>
      <w:pageBreakBefore/>
      <w:numPr>
        <w:numId w:val="3"/>
      </w:numPr>
      <w:spacing w:after="240" w:line="300" w:lineRule="atLeast"/>
      <w:jc w:val="center"/>
      <w:outlineLvl w:val="0"/>
    </w:pPr>
    <w:rPr>
      <w:rFonts w:ascii="Times New Roman" w:eastAsia="Calibri" w:hAnsi="Times New Roman" w:cs="Times New Roman"/>
      <w:b/>
      <w:caps/>
      <w:color w:val="000000"/>
      <w:lang w:val="en-GB"/>
    </w:rPr>
  </w:style>
  <w:style w:type="numbering" w:customStyle="1" w:styleId="CMS-ANHeading">
    <w:name w:val="CMS-AN Heading"/>
    <w:uiPriority w:val="99"/>
    <w:rsid w:val="007B0B2C"/>
    <w:pPr>
      <w:numPr>
        <w:numId w:val="3"/>
      </w:numPr>
    </w:pPr>
  </w:style>
  <w:style w:type="table" w:styleId="Tabela-Siatka">
    <w:name w:val="Table Grid"/>
    <w:basedOn w:val="Standardowy"/>
    <w:rsid w:val="00B47B2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495B1B"/>
    <w:rPr>
      <w:i/>
      <w:iCs/>
    </w:rPr>
  </w:style>
  <w:style w:type="character" w:customStyle="1" w:styleId="Teksttreci2">
    <w:name w:val="Tekst treści (2)_"/>
    <w:basedOn w:val="Domylnaczcionkaakapitu"/>
    <w:link w:val="Teksttreci20"/>
    <w:rsid w:val="00B72719"/>
    <w:rPr>
      <w:rFonts w:ascii="Garamond" w:eastAsia="Garamond" w:hAnsi="Garamond" w:cs="Garamond"/>
      <w:shd w:val="clear" w:color="auto" w:fill="FFFFFF"/>
    </w:rPr>
  </w:style>
  <w:style w:type="character" w:customStyle="1" w:styleId="Teksttreci3">
    <w:name w:val="Tekst treści (3)_"/>
    <w:basedOn w:val="Domylnaczcionkaakapitu"/>
    <w:link w:val="Teksttreci30"/>
    <w:rsid w:val="00B72719"/>
    <w:rPr>
      <w:rFonts w:ascii="Garamond" w:eastAsia="Garamond" w:hAnsi="Garamond" w:cs="Garamond"/>
      <w:i/>
      <w:iCs/>
      <w:sz w:val="23"/>
      <w:szCs w:val="23"/>
      <w:shd w:val="clear" w:color="auto" w:fill="FFFFFF"/>
    </w:rPr>
  </w:style>
  <w:style w:type="paragraph" w:customStyle="1" w:styleId="Teksttreci20">
    <w:name w:val="Tekst treści (2)"/>
    <w:basedOn w:val="Normalny"/>
    <w:link w:val="Teksttreci2"/>
    <w:rsid w:val="00B72719"/>
    <w:pPr>
      <w:widowControl w:val="0"/>
      <w:shd w:val="clear" w:color="auto" w:fill="FFFFFF"/>
      <w:spacing w:after="0" w:line="0" w:lineRule="atLeast"/>
      <w:ind w:hanging="460"/>
      <w:jc w:val="right"/>
    </w:pPr>
    <w:rPr>
      <w:rFonts w:ascii="Garamond" w:eastAsia="Garamond" w:hAnsi="Garamond" w:cs="Garamond"/>
    </w:rPr>
  </w:style>
  <w:style w:type="paragraph" w:customStyle="1" w:styleId="Teksttreci30">
    <w:name w:val="Tekst treści (3)"/>
    <w:basedOn w:val="Normalny"/>
    <w:link w:val="Teksttreci3"/>
    <w:rsid w:val="00B72719"/>
    <w:pPr>
      <w:widowControl w:val="0"/>
      <w:shd w:val="clear" w:color="auto" w:fill="FFFFFF"/>
      <w:spacing w:after="0" w:line="269" w:lineRule="exact"/>
      <w:jc w:val="both"/>
    </w:pPr>
    <w:rPr>
      <w:rFonts w:ascii="Garamond" w:eastAsia="Garamond" w:hAnsi="Garamond" w:cs="Garamond"/>
      <w:i/>
      <w:iCs/>
      <w:sz w:val="23"/>
      <w:szCs w:val="23"/>
    </w:rPr>
  </w:style>
  <w:style w:type="character" w:customStyle="1" w:styleId="Nagwek3Znak">
    <w:name w:val="Nagłówek 3 Znak"/>
    <w:basedOn w:val="Domylnaczcionkaakapitu"/>
    <w:link w:val="Nagwek3"/>
    <w:uiPriority w:val="9"/>
    <w:rsid w:val="001B7DF8"/>
    <w:rPr>
      <w:rFonts w:asciiTheme="majorHAnsi" w:eastAsiaTheme="majorEastAsia" w:hAnsiTheme="majorHAnsi" w:cstheme="majorBidi"/>
      <w:color w:val="1F4D78" w:themeColor="accent1" w:themeShade="7F"/>
      <w:sz w:val="24"/>
      <w:szCs w:val="24"/>
    </w:rPr>
  </w:style>
  <w:style w:type="character" w:customStyle="1" w:styleId="Teksttreci">
    <w:name w:val="Tekst treści_"/>
    <w:basedOn w:val="Domylnaczcionkaakapitu"/>
    <w:link w:val="Teksttreci0"/>
    <w:rsid w:val="00B46B04"/>
    <w:rPr>
      <w:rFonts w:ascii="Garamond" w:eastAsia="Garamond" w:hAnsi="Garamond" w:cs="Garamond"/>
      <w:shd w:val="clear" w:color="auto" w:fill="FFFFFF"/>
    </w:rPr>
  </w:style>
  <w:style w:type="paragraph" w:customStyle="1" w:styleId="Teksttreci0">
    <w:name w:val="Tekst treści"/>
    <w:basedOn w:val="Normalny"/>
    <w:link w:val="Teksttreci"/>
    <w:rsid w:val="00B46B04"/>
    <w:pPr>
      <w:widowControl w:val="0"/>
      <w:shd w:val="clear" w:color="auto" w:fill="FFFFFF"/>
      <w:spacing w:after="60" w:line="360" w:lineRule="auto"/>
      <w:jc w:val="both"/>
    </w:pPr>
    <w:rPr>
      <w:rFonts w:ascii="Garamond" w:eastAsia="Garamond" w:hAnsi="Garamond" w:cs="Garamond"/>
    </w:rPr>
  </w:style>
  <w:style w:type="character" w:styleId="Nierozpoznanawzmianka">
    <w:name w:val="Unresolved Mention"/>
    <w:basedOn w:val="Domylnaczcionkaakapitu"/>
    <w:uiPriority w:val="99"/>
    <w:semiHidden/>
    <w:unhideWhenUsed/>
    <w:rsid w:val="004B249A"/>
    <w:rPr>
      <w:color w:val="605E5C"/>
      <w:shd w:val="clear" w:color="auto" w:fill="E1DFDD"/>
    </w:rPr>
  </w:style>
  <w:style w:type="character" w:customStyle="1" w:styleId="AkapitzlistZnak">
    <w:name w:val="Akapit z listą Znak"/>
    <w:link w:val="Akapitzlist"/>
    <w:uiPriority w:val="34"/>
    <w:rsid w:val="005A39A8"/>
    <w:rPr>
      <w:rFonts w:ascii="Calibri" w:eastAsia="Times New Roman" w:hAnsi="Calibri" w:cs="Times New Roman"/>
    </w:rPr>
  </w:style>
  <w:style w:type="character" w:styleId="UyteHipercze">
    <w:name w:val="FollowedHyperlink"/>
    <w:basedOn w:val="Domylnaczcionkaakapitu"/>
    <w:uiPriority w:val="99"/>
    <w:semiHidden/>
    <w:unhideWhenUsed/>
    <w:rsid w:val="009441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09365">
      <w:bodyDiv w:val="1"/>
      <w:marLeft w:val="0"/>
      <w:marRight w:val="0"/>
      <w:marTop w:val="0"/>
      <w:marBottom w:val="0"/>
      <w:divBdr>
        <w:top w:val="none" w:sz="0" w:space="0" w:color="auto"/>
        <w:left w:val="none" w:sz="0" w:space="0" w:color="auto"/>
        <w:bottom w:val="none" w:sz="0" w:space="0" w:color="auto"/>
        <w:right w:val="none" w:sz="0" w:space="0" w:color="auto"/>
      </w:divBdr>
    </w:div>
    <w:div w:id="332953022">
      <w:bodyDiv w:val="1"/>
      <w:marLeft w:val="0"/>
      <w:marRight w:val="0"/>
      <w:marTop w:val="0"/>
      <w:marBottom w:val="0"/>
      <w:divBdr>
        <w:top w:val="none" w:sz="0" w:space="0" w:color="auto"/>
        <w:left w:val="none" w:sz="0" w:space="0" w:color="auto"/>
        <w:bottom w:val="none" w:sz="0" w:space="0" w:color="auto"/>
        <w:right w:val="none" w:sz="0" w:space="0" w:color="auto"/>
      </w:divBdr>
    </w:div>
    <w:div w:id="428695945">
      <w:bodyDiv w:val="1"/>
      <w:marLeft w:val="0"/>
      <w:marRight w:val="0"/>
      <w:marTop w:val="0"/>
      <w:marBottom w:val="0"/>
      <w:divBdr>
        <w:top w:val="none" w:sz="0" w:space="0" w:color="auto"/>
        <w:left w:val="none" w:sz="0" w:space="0" w:color="auto"/>
        <w:bottom w:val="none" w:sz="0" w:space="0" w:color="auto"/>
        <w:right w:val="none" w:sz="0" w:space="0" w:color="auto"/>
      </w:divBdr>
    </w:div>
    <w:div w:id="549536725">
      <w:bodyDiv w:val="1"/>
      <w:marLeft w:val="0"/>
      <w:marRight w:val="0"/>
      <w:marTop w:val="0"/>
      <w:marBottom w:val="0"/>
      <w:divBdr>
        <w:top w:val="none" w:sz="0" w:space="0" w:color="auto"/>
        <w:left w:val="none" w:sz="0" w:space="0" w:color="auto"/>
        <w:bottom w:val="none" w:sz="0" w:space="0" w:color="auto"/>
        <w:right w:val="none" w:sz="0" w:space="0" w:color="auto"/>
      </w:divBdr>
    </w:div>
    <w:div w:id="564485879">
      <w:bodyDiv w:val="1"/>
      <w:marLeft w:val="0"/>
      <w:marRight w:val="0"/>
      <w:marTop w:val="0"/>
      <w:marBottom w:val="0"/>
      <w:divBdr>
        <w:top w:val="none" w:sz="0" w:space="0" w:color="auto"/>
        <w:left w:val="none" w:sz="0" w:space="0" w:color="auto"/>
        <w:bottom w:val="none" w:sz="0" w:space="0" w:color="auto"/>
        <w:right w:val="none" w:sz="0" w:space="0" w:color="auto"/>
      </w:divBdr>
    </w:div>
    <w:div w:id="665792008">
      <w:bodyDiv w:val="1"/>
      <w:marLeft w:val="0"/>
      <w:marRight w:val="0"/>
      <w:marTop w:val="0"/>
      <w:marBottom w:val="0"/>
      <w:divBdr>
        <w:top w:val="none" w:sz="0" w:space="0" w:color="auto"/>
        <w:left w:val="none" w:sz="0" w:space="0" w:color="auto"/>
        <w:bottom w:val="none" w:sz="0" w:space="0" w:color="auto"/>
        <w:right w:val="none" w:sz="0" w:space="0" w:color="auto"/>
      </w:divBdr>
    </w:div>
    <w:div w:id="691305574">
      <w:bodyDiv w:val="1"/>
      <w:marLeft w:val="0"/>
      <w:marRight w:val="0"/>
      <w:marTop w:val="0"/>
      <w:marBottom w:val="0"/>
      <w:divBdr>
        <w:top w:val="none" w:sz="0" w:space="0" w:color="auto"/>
        <w:left w:val="none" w:sz="0" w:space="0" w:color="auto"/>
        <w:bottom w:val="none" w:sz="0" w:space="0" w:color="auto"/>
        <w:right w:val="none" w:sz="0" w:space="0" w:color="auto"/>
      </w:divBdr>
      <w:divsChild>
        <w:div w:id="552736393">
          <w:marLeft w:val="0"/>
          <w:marRight w:val="0"/>
          <w:marTop w:val="0"/>
          <w:marBottom w:val="0"/>
          <w:divBdr>
            <w:top w:val="none" w:sz="0" w:space="0" w:color="auto"/>
            <w:left w:val="none" w:sz="0" w:space="0" w:color="auto"/>
            <w:bottom w:val="none" w:sz="0" w:space="0" w:color="auto"/>
            <w:right w:val="none" w:sz="0" w:space="0" w:color="auto"/>
          </w:divBdr>
        </w:div>
      </w:divsChild>
    </w:div>
    <w:div w:id="747270900">
      <w:bodyDiv w:val="1"/>
      <w:marLeft w:val="0"/>
      <w:marRight w:val="0"/>
      <w:marTop w:val="0"/>
      <w:marBottom w:val="0"/>
      <w:divBdr>
        <w:top w:val="none" w:sz="0" w:space="0" w:color="auto"/>
        <w:left w:val="none" w:sz="0" w:space="0" w:color="auto"/>
        <w:bottom w:val="none" w:sz="0" w:space="0" w:color="auto"/>
        <w:right w:val="none" w:sz="0" w:space="0" w:color="auto"/>
      </w:divBdr>
      <w:divsChild>
        <w:div w:id="417021174">
          <w:marLeft w:val="0"/>
          <w:marRight w:val="0"/>
          <w:marTop w:val="0"/>
          <w:marBottom w:val="0"/>
          <w:divBdr>
            <w:top w:val="none" w:sz="0" w:space="0" w:color="auto"/>
            <w:left w:val="none" w:sz="0" w:space="0" w:color="auto"/>
            <w:bottom w:val="none" w:sz="0" w:space="0" w:color="auto"/>
            <w:right w:val="none" w:sz="0" w:space="0" w:color="auto"/>
          </w:divBdr>
        </w:div>
        <w:div w:id="1327902918">
          <w:marLeft w:val="0"/>
          <w:marRight w:val="0"/>
          <w:marTop w:val="0"/>
          <w:marBottom w:val="0"/>
          <w:divBdr>
            <w:top w:val="none" w:sz="0" w:space="0" w:color="auto"/>
            <w:left w:val="none" w:sz="0" w:space="0" w:color="auto"/>
            <w:bottom w:val="none" w:sz="0" w:space="0" w:color="auto"/>
            <w:right w:val="none" w:sz="0" w:space="0" w:color="auto"/>
          </w:divBdr>
        </w:div>
      </w:divsChild>
    </w:div>
    <w:div w:id="1063673600">
      <w:bodyDiv w:val="1"/>
      <w:marLeft w:val="0"/>
      <w:marRight w:val="0"/>
      <w:marTop w:val="0"/>
      <w:marBottom w:val="0"/>
      <w:divBdr>
        <w:top w:val="none" w:sz="0" w:space="0" w:color="auto"/>
        <w:left w:val="none" w:sz="0" w:space="0" w:color="auto"/>
        <w:bottom w:val="none" w:sz="0" w:space="0" w:color="auto"/>
        <w:right w:val="none" w:sz="0" w:space="0" w:color="auto"/>
      </w:divBdr>
    </w:div>
    <w:div w:id="1084490539">
      <w:bodyDiv w:val="1"/>
      <w:marLeft w:val="0"/>
      <w:marRight w:val="0"/>
      <w:marTop w:val="0"/>
      <w:marBottom w:val="0"/>
      <w:divBdr>
        <w:top w:val="none" w:sz="0" w:space="0" w:color="auto"/>
        <w:left w:val="none" w:sz="0" w:space="0" w:color="auto"/>
        <w:bottom w:val="none" w:sz="0" w:space="0" w:color="auto"/>
        <w:right w:val="none" w:sz="0" w:space="0" w:color="auto"/>
      </w:divBdr>
    </w:div>
    <w:div w:id="1408266210">
      <w:bodyDiv w:val="1"/>
      <w:marLeft w:val="0"/>
      <w:marRight w:val="0"/>
      <w:marTop w:val="0"/>
      <w:marBottom w:val="0"/>
      <w:divBdr>
        <w:top w:val="none" w:sz="0" w:space="0" w:color="auto"/>
        <w:left w:val="none" w:sz="0" w:space="0" w:color="auto"/>
        <w:bottom w:val="none" w:sz="0" w:space="0" w:color="auto"/>
        <w:right w:val="none" w:sz="0" w:space="0" w:color="auto"/>
      </w:divBdr>
    </w:div>
    <w:div w:id="1476095995">
      <w:bodyDiv w:val="1"/>
      <w:marLeft w:val="0"/>
      <w:marRight w:val="0"/>
      <w:marTop w:val="0"/>
      <w:marBottom w:val="0"/>
      <w:divBdr>
        <w:top w:val="none" w:sz="0" w:space="0" w:color="auto"/>
        <w:left w:val="none" w:sz="0" w:space="0" w:color="auto"/>
        <w:bottom w:val="none" w:sz="0" w:space="0" w:color="auto"/>
        <w:right w:val="none" w:sz="0" w:space="0" w:color="auto"/>
      </w:divBdr>
    </w:div>
    <w:div w:id="1671056473">
      <w:bodyDiv w:val="1"/>
      <w:marLeft w:val="0"/>
      <w:marRight w:val="0"/>
      <w:marTop w:val="0"/>
      <w:marBottom w:val="0"/>
      <w:divBdr>
        <w:top w:val="none" w:sz="0" w:space="0" w:color="auto"/>
        <w:left w:val="none" w:sz="0" w:space="0" w:color="auto"/>
        <w:bottom w:val="none" w:sz="0" w:space="0" w:color="auto"/>
        <w:right w:val="none" w:sz="0" w:space="0" w:color="auto"/>
      </w:divBdr>
    </w:div>
    <w:div w:id="1746536623">
      <w:bodyDiv w:val="1"/>
      <w:marLeft w:val="0"/>
      <w:marRight w:val="0"/>
      <w:marTop w:val="0"/>
      <w:marBottom w:val="0"/>
      <w:divBdr>
        <w:top w:val="none" w:sz="0" w:space="0" w:color="auto"/>
        <w:left w:val="none" w:sz="0" w:space="0" w:color="auto"/>
        <w:bottom w:val="none" w:sz="0" w:space="0" w:color="auto"/>
        <w:right w:val="none" w:sz="0" w:space="0" w:color="auto"/>
      </w:divBdr>
    </w:div>
    <w:div w:id="1935699886">
      <w:bodyDiv w:val="1"/>
      <w:marLeft w:val="0"/>
      <w:marRight w:val="0"/>
      <w:marTop w:val="0"/>
      <w:marBottom w:val="0"/>
      <w:divBdr>
        <w:top w:val="none" w:sz="0" w:space="0" w:color="auto"/>
        <w:left w:val="none" w:sz="0" w:space="0" w:color="auto"/>
        <w:bottom w:val="none" w:sz="0" w:space="0" w:color="auto"/>
        <w:right w:val="none" w:sz="0" w:space="0" w:color="auto"/>
      </w:divBdr>
    </w:div>
    <w:div w:id="203576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62B55-AD14-45F0-9D6B-7F0B38152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33</Pages>
  <Words>11204</Words>
  <Characters>67228</Characters>
  <Application>Microsoft Office Word</Application>
  <DocSecurity>0</DocSecurity>
  <Lines>560</Lines>
  <Paragraphs>156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Glazar</dc:creator>
  <cp:keywords/>
  <dc:description/>
  <cp:lastModifiedBy>Eunika Książkiewicz</cp:lastModifiedBy>
  <cp:revision>23</cp:revision>
  <cp:lastPrinted>2021-04-28T13:22:00Z</cp:lastPrinted>
  <dcterms:created xsi:type="dcterms:W3CDTF">2021-05-05T14:50:00Z</dcterms:created>
  <dcterms:modified xsi:type="dcterms:W3CDTF">2021-05-07T09:13:00Z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oFAAXzy6TWd89pjD70D/2bk6L48imnfUiNKNmGJ0SJu6SmNEPHWFvPBGXA4XgtxOk37wyVnfVzEs4goj9msnXyB4jzlzFLeTHZf5gNeggQi7gnin9VNegP7S8wilFXrOOnHQ59GrRy4rbRIj9msnXyB4jzlzFLeTHZf5gNeggQi7gnin9VNegP7S8xqbyeKO5WAVSGFwoydpAUazEIPJr3QBF2IrTRkboiCuq2Ty774rKhRRkBfriuXOH</vt:lpwstr>
  </property>
  <property fmtid="{D5CDD505-2E9C-101B-9397-08002B2CF9AE}" pid="3" name="MAIL_MSG_ID2">
    <vt:lpwstr>GZNBeUSae+Nhekc3X5zuc83W+WnuHnHknICv9GfwLOLMqTM0kEQ2tZ83cdSFZvBSGjwg8aSKQyLUK8SM4+G5XofnjTRtKpX/EZ9AhwMpSkW</vt:lpwstr>
  </property>
  <property fmtid="{D5CDD505-2E9C-101B-9397-08002B2CF9AE}" pid="4" name="RESPONSE_SENDER_NAME">
    <vt:lpwstr>4AAA4Lxe55UJ0C9smt9hHsfaZQWMbPbVha67WhGAC6rOAY2Is3pYfn2Sng==</vt:lpwstr>
  </property>
  <property fmtid="{D5CDD505-2E9C-101B-9397-08002B2CF9AE}" pid="5" name="EMAIL_OWNER_ADDRESS">
    <vt:lpwstr>ABAAgoCixPcRe8mvO5Lb9/1rEdT8aDPVrW+f0qaD3T6GJFnXhsyS9jOxvzIVtmeAEsoH</vt:lpwstr>
  </property>
  <property fmtid="{D5CDD505-2E9C-101B-9397-08002B2CF9AE}" pid="6" name="Lucy Id">
    <vt:i4>1222733</vt:i4>
  </property>
</Properties>
</file>