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5C8FE8" w14:textId="26CCA889" w:rsidR="00A56C58" w:rsidRDefault="00A56C58" w:rsidP="00275D94">
      <w:pPr>
        <w:pStyle w:val="Nagwek1"/>
        <w:spacing w:before="120" w:line="360" w:lineRule="auto"/>
        <w:ind w:left="2832" w:firstLine="708"/>
        <w:rPr>
          <w:rFonts w:ascii="Garamond" w:hAnsi="Garamond"/>
          <w:color w:val="auto"/>
          <w:sz w:val="24"/>
          <w:szCs w:val="24"/>
        </w:rPr>
      </w:pPr>
      <w:r>
        <w:rPr>
          <w:rFonts w:ascii="Garamond" w:hAnsi="Garamond"/>
          <w:noProof/>
          <w:color w:val="auto"/>
          <w:sz w:val="24"/>
          <w:szCs w:val="24"/>
          <w:lang w:eastAsia="pl-PL"/>
        </w:rPr>
        <w:drawing>
          <wp:inline distT="0" distB="0" distL="0" distR="0" wp14:anchorId="172E3AD6" wp14:editId="7D8450BD">
            <wp:extent cx="1603375" cy="768350"/>
            <wp:effectExtent l="0" t="0" r="762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3375" cy="768350"/>
                    </a:xfrm>
                    <a:prstGeom prst="rect">
                      <a:avLst/>
                    </a:prstGeom>
                    <a:noFill/>
                  </pic:spPr>
                </pic:pic>
              </a:graphicData>
            </a:graphic>
          </wp:inline>
        </w:drawing>
      </w:r>
    </w:p>
    <w:p w14:paraId="5D099397" w14:textId="03ADF150" w:rsidR="00E86ACE" w:rsidRPr="00954C23" w:rsidRDefault="00E86ACE" w:rsidP="009573AE">
      <w:pPr>
        <w:pStyle w:val="Nagwek1"/>
        <w:spacing w:before="120" w:line="360" w:lineRule="auto"/>
        <w:jc w:val="center"/>
        <w:rPr>
          <w:rFonts w:ascii="Garamond" w:hAnsi="Garamond"/>
          <w:color w:val="auto"/>
          <w:sz w:val="24"/>
          <w:szCs w:val="24"/>
        </w:rPr>
      </w:pPr>
      <w:r w:rsidRPr="00954C23">
        <w:rPr>
          <w:rFonts w:ascii="Garamond" w:hAnsi="Garamond"/>
          <w:color w:val="auto"/>
          <w:sz w:val="24"/>
          <w:szCs w:val="24"/>
        </w:rPr>
        <w:t>Umowa</w:t>
      </w:r>
      <w:r w:rsidR="001E6C5A" w:rsidRPr="00954C23">
        <w:rPr>
          <w:rFonts w:ascii="Garamond" w:hAnsi="Garamond"/>
          <w:color w:val="auto"/>
          <w:sz w:val="24"/>
          <w:szCs w:val="24"/>
        </w:rPr>
        <w:t xml:space="preserve"> </w:t>
      </w:r>
      <w:r w:rsidR="00523060" w:rsidRPr="00954C23">
        <w:rPr>
          <w:rFonts w:ascii="Garamond" w:hAnsi="Garamond"/>
          <w:color w:val="auto"/>
          <w:sz w:val="24"/>
          <w:szCs w:val="24"/>
        </w:rPr>
        <w:t xml:space="preserve">nr </w:t>
      </w:r>
      <w:r w:rsidR="009B45A9" w:rsidRPr="00905135">
        <w:rPr>
          <w:rFonts w:ascii="Garamond" w:hAnsi="Garamond"/>
          <w:color w:val="auto"/>
          <w:sz w:val="24"/>
          <w:szCs w:val="24"/>
          <w:highlight w:val="yellow"/>
        </w:rPr>
        <w:t>2022/ABM/</w:t>
      </w:r>
      <w:r w:rsidR="001D59AC" w:rsidRPr="00905135">
        <w:rPr>
          <w:rFonts w:ascii="Garamond" w:hAnsi="Garamond"/>
          <w:color w:val="auto"/>
          <w:sz w:val="24"/>
          <w:szCs w:val="24"/>
          <w:highlight w:val="yellow"/>
        </w:rPr>
        <w:t>0</w:t>
      </w:r>
      <w:r w:rsidR="00CA0DB8">
        <w:rPr>
          <w:rFonts w:ascii="Garamond" w:hAnsi="Garamond"/>
          <w:color w:val="auto"/>
          <w:sz w:val="24"/>
          <w:szCs w:val="24"/>
          <w:highlight w:val="yellow"/>
        </w:rPr>
        <w:t>7</w:t>
      </w:r>
      <w:r w:rsidR="009B45A9" w:rsidRPr="00905135">
        <w:rPr>
          <w:rFonts w:ascii="Garamond" w:hAnsi="Garamond"/>
          <w:color w:val="auto"/>
          <w:sz w:val="24"/>
          <w:szCs w:val="24"/>
          <w:highlight w:val="yellow"/>
        </w:rPr>
        <w:t>/0000… - 00</w:t>
      </w:r>
    </w:p>
    <w:p w14:paraId="0AB0079C" w14:textId="4E30B272" w:rsidR="0030622D" w:rsidRPr="00275D94" w:rsidRDefault="0013698D" w:rsidP="00275D94">
      <w:pPr>
        <w:pStyle w:val="Nagwek1"/>
        <w:spacing w:before="120" w:line="360" w:lineRule="auto"/>
        <w:jc w:val="center"/>
        <w:rPr>
          <w:rFonts w:ascii="Garamond" w:hAnsi="Garamond"/>
          <w:color w:val="auto"/>
          <w:sz w:val="24"/>
          <w:szCs w:val="24"/>
        </w:rPr>
      </w:pPr>
      <w:r w:rsidRPr="0013698D">
        <w:rPr>
          <w:rFonts w:ascii="Garamond" w:hAnsi="Garamond"/>
          <w:color w:val="auto"/>
          <w:sz w:val="24"/>
          <w:szCs w:val="24"/>
        </w:rPr>
        <w:t xml:space="preserve">o dofinansowanie </w:t>
      </w:r>
      <w:r w:rsidR="00244F15">
        <w:rPr>
          <w:rFonts w:ascii="Garamond" w:hAnsi="Garamond"/>
          <w:color w:val="auto"/>
          <w:sz w:val="24"/>
          <w:szCs w:val="24"/>
        </w:rPr>
        <w:t>P</w:t>
      </w:r>
      <w:r w:rsidRPr="0013698D">
        <w:rPr>
          <w:rFonts w:ascii="Garamond" w:hAnsi="Garamond"/>
          <w:color w:val="auto"/>
          <w:sz w:val="24"/>
          <w:szCs w:val="24"/>
        </w:rPr>
        <w:t xml:space="preserve">rojektu komercyjnego w ramach </w:t>
      </w:r>
      <w:r w:rsidR="001D59AC" w:rsidRPr="001D59AC">
        <w:rPr>
          <w:rFonts w:ascii="Garamond" w:hAnsi="Garamond"/>
          <w:color w:val="auto"/>
          <w:sz w:val="24"/>
          <w:szCs w:val="24"/>
        </w:rPr>
        <w:t xml:space="preserve">Konkursu </w:t>
      </w:r>
      <w:bookmarkStart w:id="0" w:name="_Hlk101428904"/>
      <w:r w:rsidR="001D59AC" w:rsidRPr="001D59AC">
        <w:rPr>
          <w:rFonts w:ascii="Garamond" w:hAnsi="Garamond"/>
          <w:color w:val="auto"/>
          <w:sz w:val="24"/>
          <w:szCs w:val="24"/>
        </w:rPr>
        <w:t>na</w:t>
      </w:r>
      <w:bookmarkEnd w:id="0"/>
      <w:r w:rsidR="00C36106" w:rsidRPr="00C36106">
        <w:rPr>
          <w:rFonts w:ascii="Garamond" w:hAnsi="Garamond"/>
          <w:color w:val="auto"/>
          <w:sz w:val="24"/>
          <w:szCs w:val="24"/>
        </w:rPr>
        <w:t xml:space="preserve"> </w:t>
      </w:r>
      <w:r w:rsidR="00CA0DB8" w:rsidRPr="00CA0DB8">
        <w:rPr>
          <w:rFonts w:ascii="Garamond" w:hAnsi="Garamond"/>
          <w:color w:val="auto"/>
          <w:sz w:val="24"/>
          <w:szCs w:val="24"/>
        </w:rPr>
        <w:t xml:space="preserve">opracowanie innowacyjnych wyrobów medycznych opartych o </w:t>
      </w:r>
      <w:r w:rsidR="008E471E">
        <w:rPr>
          <w:rFonts w:ascii="Garamond" w:hAnsi="Garamond"/>
          <w:color w:val="auto"/>
          <w:sz w:val="24"/>
          <w:szCs w:val="24"/>
        </w:rPr>
        <w:t>sztuczną</w:t>
      </w:r>
      <w:r w:rsidR="00CA0DB8" w:rsidRPr="00CA0DB8">
        <w:rPr>
          <w:rFonts w:ascii="Garamond" w:hAnsi="Garamond"/>
          <w:color w:val="auto"/>
          <w:sz w:val="24"/>
          <w:szCs w:val="24"/>
        </w:rPr>
        <w:t xml:space="preserve"> inteligencję do koordynowania diagnostyki i leczenia w ambulatoryjnej opiece specjalistycznej i leczeniu szpitalnym </w:t>
      </w:r>
    </w:p>
    <w:p w14:paraId="57DAA38D" w14:textId="6CC69BD3" w:rsidR="005331D0" w:rsidRPr="00AC56CB" w:rsidRDefault="005331D0" w:rsidP="00666E3A">
      <w:pPr>
        <w:pStyle w:val="Tekstpodstawowy"/>
        <w:spacing w:before="120" w:after="0" w:line="360" w:lineRule="auto"/>
        <w:jc w:val="both"/>
        <w:rPr>
          <w:rFonts w:ascii="Garamond" w:hAnsi="Garamond"/>
          <w:sz w:val="24"/>
          <w:szCs w:val="24"/>
        </w:rPr>
      </w:pPr>
      <w:r w:rsidRPr="00AC56CB">
        <w:rPr>
          <w:rFonts w:ascii="Garamond" w:hAnsi="Garamond"/>
          <w:sz w:val="24"/>
          <w:szCs w:val="24"/>
        </w:rPr>
        <w:t>Niniejsza umowa na realizację i dofinansowanie, zwana dalej „</w:t>
      </w:r>
      <w:r w:rsidRPr="00AC56CB">
        <w:rPr>
          <w:rFonts w:ascii="Garamond" w:hAnsi="Garamond"/>
          <w:b/>
          <w:sz w:val="24"/>
          <w:szCs w:val="24"/>
        </w:rPr>
        <w:t>Umową</w:t>
      </w:r>
      <w:r w:rsidRPr="00AC56CB">
        <w:rPr>
          <w:rFonts w:ascii="Garamond" w:hAnsi="Garamond"/>
          <w:sz w:val="24"/>
          <w:szCs w:val="24"/>
        </w:rPr>
        <w:t>” została zawarta</w:t>
      </w:r>
      <w:r w:rsidR="00275D94">
        <w:rPr>
          <w:rFonts w:ascii="Garamond" w:hAnsi="Garamond"/>
          <w:sz w:val="24"/>
          <w:szCs w:val="24"/>
        </w:rPr>
        <w:t>,</w:t>
      </w:r>
      <w:r w:rsidRPr="00AC56CB">
        <w:rPr>
          <w:rFonts w:ascii="Garamond" w:hAnsi="Garamond"/>
          <w:sz w:val="24"/>
          <w:szCs w:val="24"/>
        </w:rPr>
        <w:t xml:space="preserve"> pomiędzy:</w:t>
      </w:r>
    </w:p>
    <w:p w14:paraId="64A3052E" w14:textId="2A1CD2AB" w:rsidR="00E86ACE" w:rsidRPr="00AC56CB" w:rsidRDefault="00113BB3" w:rsidP="009573AE">
      <w:pPr>
        <w:pStyle w:val="Tekstpodstawowy"/>
        <w:spacing w:before="120" w:after="0" w:line="360" w:lineRule="auto"/>
        <w:jc w:val="both"/>
        <w:rPr>
          <w:rFonts w:ascii="Garamond" w:hAnsi="Garamond"/>
          <w:b/>
          <w:i/>
          <w:sz w:val="24"/>
          <w:szCs w:val="24"/>
        </w:rPr>
      </w:pPr>
      <w:r w:rsidRPr="00AC56CB">
        <w:rPr>
          <w:rFonts w:ascii="Garamond" w:hAnsi="Garamond"/>
          <w:b/>
          <w:sz w:val="24"/>
          <w:szCs w:val="24"/>
        </w:rPr>
        <w:t xml:space="preserve">Agencją Badań Medycznych </w:t>
      </w:r>
      <w:r w:rsidR="00E86ACE" w:rsidRPr="00AC56CB">
        <w:rPr>
          <w:rFonts w:ascii="Garamond" w:hAnsi="Garamond"/>
          <w:sz w:val="24"/>
          <w:szCs w:val="24"/>
        </w:rPr>
        <w:t xml:space="preserve">z siedzibą w Warszawie, przy ul. </w:t>
      </w:r>
      <w:r w:rsidR="008823EC" w:rsidRPr="00AC56CB">
        <w:rPr>
          <w:rFonts w:ascii="Garamond" w:hAnsi="Garamond"/>
          <w:sz w:val="24"/>
          <w:szCs w:val="24"/>
        </w:rPr>
        <w:t>Stanisława Moniuszki 1A, 00-014 Warszawa</w:t>
      </w:r>
      <w:r w:rsidR="00E86ACE" w:rsidRPr="00AC56CB">
        <w:rPr>
          <w:rFonts w:ascii="Garamond" w:hAnsi="Garamond"/>
          <w:sz w:val="24"/>
          <w:szCs w:val="24"/>
        </w:rPr>
        <w:t>, REGON</w:t>
      </w:r>
      <w:r w:rsidRPr="00AC56CB">
        <w:rPr>
          <w:rFonts w:ascii="Garamond" w:hAnsi="Garamond"/>
          <w:sz w:val="24"/>
          <w:szCs w:val="24"/>
        </w:rPr>
        <w:t xml:space="preserve">: </w:t>
      </w:r>
      <w:r w:rsidR="008823EC" w:rsidRPr="00AC56CB">
        <w:rPr>
          <w:rFonts w:ascii="Garamond" w:hAnsi="Garamond"/>
          <w:sz w:val="24"/>
          <w:szCs w:val="24"/>
        </w:rPr>
        <w:t>3828</w:t>
      </w:r>
      <w:r w:rsidR="005451A7" w:rsidRPr="00AC56CB">
        <w:rPr>
          <w:rFonts w:ascii="Garamond" w:hAnsi="Garamond"/>
          <w:sz w:val="24"/>
          <w:szCs w:val="24"/>
        </w:rPr>
        <w:t>3</w:t>
      </w:r>
      <w:r w:rsidR="008823EC" w:rsidRPr="00AC56CB">
        <w:rPr>
          <w:rFonts w:ascii="Garamond" w:hAnsi="Garamond"/>
          <w:sz w:val="24"/>
          <w:szCs w:val="24"/>
        </w:rPr>
        <w:t>6515</w:t>
      </w:r>
      <w:r w:rsidR="00E86ACE" w:rsidRPr="00AC56CB">
        <w:rPr>
          <w:rFonts w:ascii="Garamond" w:hAnsi="Garamond"/>
          <w:sz w:val="24"/>
          <w:szCs w:val="24"/>
        </w:rPr>
        <w:t>, NIP</w:t>
      </w:r>
      <w:r w:rsidRPr="00AC56CB">
        <w:rPr>
          <w:rFonts w:ascii="Garamond" w:hAnsi="Garamond"/>
          <w:sz w:val="24"/>
          <w:szCs w:val="24"/>
        </w:rPr>
        <w:t xml:space="preserve">: </w:t>
      </w:r>
      <w:r w:rsidR="008823EC" w:rsidRPr="00AC56CB">
        <w:rPr>
          <w:rFonts w:ascii="Garamond" w:hAnsi="Garamond"/>
          <w:sz w:val="24"/>
          <w:szCs w:val="24"/>
        </w:rPr>
        <w:t>525</w:t>
      </w:r>
      <w:r w:rsidR="002E2B4E" w:rsidRPr="00AC56CB">
        <w:rPr>
          <w:rFonts w:ascii="Garamond" w:hAnsi="Garamond"/>
          <w:sz w:val="24"/>
          <w:szCs w:val="24"/>
        </w:rPr>
        <w:t> </w:t>
      </w:r>
      <w:r w:rsidR="008823EC" w:rsidRPr="00AC56CB">
        <w:rPr>
          <w:rFonts w:ascii="Garamond" w:hAnsi="Garamond"/>
          <w:sz w:val="24"/>
          <w:szCs w:val="24"/>
        </w:rPr>
        <w:t>278</w:t>
      </w:r>
      <w:r w:rsidR="002E2B4E" w:rsidRPr="00AC56CB">
        <w:rPr>
          <w:rFonts w:ascii="Garamond" w:hAnsi="Garamond"/>
          <w:sz w:val="24"/>
          <w:szCs w:val="24"/>
        </w:rPr>
        <w:t xml:space="preserve"> </w:t>
      </w:r>
      <w:r w:rsidR="008823EC" w:rsidRPr="00AC56CB">
        <w:rPr>
          <w:rFonts w:ascii="Garamond" w:hAnsi="Garamond"/>
          <w:sz w:val="24"/>
          <w:szCs w:val="24"/>
        </w:rPr>
        <w:t>39</w:t>
      </w:r>
      <w:r w:rsidR="002E2B4E" w:rsidRPr="00AC56CB">
        <w:rPr>
          <w:rFonts w:ascii="Garamond" w:hAnsi="Garamond"/>
          <w:sz w:val="24"/>
          <w:szCs w:val="24"/>
        </w:rPr>
        <w:t xml:space="preserve"> </w:t>
      </w:r>
      <w:r w:rsidR="008823EC" w:rsidRPr="00AC56CB">
        <w:rPr>
          <w:rFonts w:ascii="Garamond" w:hAnsi="Garamond"/>
          <w:sz w:val="24"/>
          <w:szCs w:val="24"/>
        </w:rPr>
        <w:t>49</w:t>
      </w:r>
      <w:r w:rsidR="00E86ACE" w:rsidRPr="00AC56CB">
        <w:rPr>
          <w:rFonts w:ascii="Garamond" w:hAnsi="Garamond"/>
          <w:sz w:val="24"/>
          <w:szCs w:val="24"/>
        </w:rPr>
        <w:t>, działają</w:t>
      </w:r>
      <w:r w:rsidR="00790496" w:rsidRPr="00AC56CB">
        <w:rPr>
          <w:rFonts w:ascii="Garamond" w:hAnsi="Garamond"/>
          <w:sz w:val="24"/>
          <w:szCs w:val="24"/>
        </w:rPr>
        <w:t>cą</w:t>
      </w:r>
      <w:r w:rsidR="00E86ACE" w:rsidRPr="00AC56CB">
        <w:rPr>
          <w:rFonts w:ascii="Garamond" w:hAnsi="Garamond"/>
          <w:sz w:val="24"/>
          <w:szCs w:val="24"/>
        </w:rPr>
        <w:t xml:space="preserve"> </w:t>
      </w:r>
      <w:r w:rsidR="00C854CA" w:rsidRPr="00AC56CB">
        <w:rPr>
          <w:rFonts w:ascii="Garamond" w:hAnsi="Garamond"/>
          <w:sz w:val="24"/>
          <w:szCs w:val="24"/>
        </w:rPr>
        <w:t xml:space="preserve">na </w:t>
      </w:r>
      <w:r w:rsidR="00E86ACE" w:rsidRPr="00AC56CB">
        <w:rPr>
          <w:rFonts w:ascii="Garamond" w:hAnsi="Garamond"/>
          <w:sz w:val="24"/>
          <w:szCs w:val="24"/>
        </w:rPr>
        <w:t xml:space="preserve">podstawie ustawy z dnia </w:t>
      </w:r>
      <w:r w:rsidR="00454684" w:rsidRPr="00AC56CB">
        <w:rPr>
          <w:rFonts w:ascii="Garamond" w:hAnsi="Garamond"/>
          <w:sz w:val="24"/>
          <w:szCs w:val="24"/>
        </w:rPr>
        <w:br/>
      </w:r>
      <w:r w:rsidR="00B67CF4" w:rsidRPr="00AC56CB">
        <w:rPr>
          <w:rFonts w:ascii="Garamond" w:hAnsi="Garamond"/>
          <w:sz w:val="24"/>
          <w:szCs w:val="24"/>
        </w:rPr>
        <w:t>21 lutego 2019 r. o Agencji Badań Medycznych (</w:t>
      </w:r>
      <w:proofErr w:type="spellStart"/>
      <w:r w:rsidR="008C2420" w:rsidRPr="00AC56CB">
        <w:rPr>
          <w:rFonts w:ascii="Garamond" w:hAnsi="Garamond"/>
          <w:sz w:val="24"/>
          <w:szCs w:val="24"/>
        </w:rPr>
        <w:t>t.j</w:t>
      </w:r>
      <w:proofErr w:type="spellEnd"/>
      <w:r w:rsidR="008C2420" w:rsidRPr="00AC56CB">
        <w:rPr>
          <w:rFonts w:ascii="Garamond" w:hAnsi="Garamond"/>
          <w:sz w:val="24"/>
          <w:szCs w:val="24"/>
        </w:rPr>
        <w:t>.</w:t>
      </w:r>
      <w:r w:rsidR="008C2420">
        <w:rPr>
          <w:rFonts w:ascii="Garamond" w:hAnsi="Garamond"/>
          <w:sz w:val="24"/>
          <w:szCs w:val="24"/>
        </w:rPr>
        <w:t xml:space="preserve"> </w:t>
      </w:r>
      <w:r w:rsidR="00B67CF4" w:rsidRPr="00AC56CB">
        <w:rPr>
          <w:rFonts w:ascii="Garamond" w:hAnsi="Garamond"/>
          <w:sz w:val="24"/>
          <w:szCs w:val="24"/>
        </w:rPr>
        <w:t xml:space="preserve">Dz. U. </w:t>
      </w:r>
      <w:r w:rsidR="002F4C00" w:rsidRPr="00AC56CB">
        <w:rPr>
          <w:rFonts w:ascii="Garamond" w:hAnsi="Garamond"/>
          <w:sz w:val="24"/>
          <w:szCs w:val="24"/>
        </w:rPr>
        <w:t>z 202</w:t>
      </w:r>
      <w:r w:rsidR="009272B0">
        <w:rPr>
          <w:rFonts w:ascii="Garamond" w:hAnsi="Garamond"/>
          <w:sz w:val="24"/>
          <w:szCs w:val="24"/>
        </w:rPr>
        <w:t>2</w:t>
      </w:r>
      <w:r w:rsidR="002F4C00" w:rsidRPr="00AC56CB">
        <w:rPr>
          <w:rFonts w:ascii="Garamond" w:hAnsi="Garamond"/>
          <w:sz w:val="24"/>
          <w:szCs w:val="24"/>
        </w:rPr>
        <w:t xml:space="preserve"> r., poz. </w:t>
      </w:r>
      <w:r w:rsidR="009272B0">
        <w:rPr>
          <w:rFonts w:ascii="Garamond" w:hAnsi="Garamond"/>
          <w:sz w:val="24"/>
          <w:szCs w:val="24"/>
        </w:rPr>
        <w:t>451</w:t>
      </w:r>
      <w:bookmarkStart w:id="1" w:name="_Hlk38439389"/>
      <w:r w:rsidR="00B67CF4" w:rsidRPr="00AC56CB">
        <w:rPr>
          <w:rFonts w:ascii="Garamond" w:hAnsi="Garamond"/>
          <w:sz w:val="24"/>
          <w:szCs w:val="24"/>
        </w:rPr>
        <w:t>)</w:t>
      </w:r>
      <w:bookmarkEnd w:id="1"/>
      <w:r w:rsidR="00E86ACE" w:rsidRPr="00AC56CB">
        <w:rPr>
          <w:rFonts w:ascii="Garamond" w:hAnsi="Garamond"/>
          <w:sz w:val="24"/>
          <w:szCs w:val="24"/>
        </w:rPr>
        <w:t>,</w:t>
      </w:r>
      <w:r w:rsidR="00596A12" w:rsidRPr="00AC56CB">
        <w:rPr>
          <w:rFonts w:ascii="Garamond" w:hAnsi="Garamond"/>
          <w:b/>
          <w:i/>
          <w:sz w:val="24"/>
          <w:szCs w:val="24"/>
        </w:rPr>
        <w:t xml:space="preserve"> </w:t>
      </w:r>
      <w:r w:rsidR="002F4C00" w:rsidRPr="00AC56CB">
        <w:rPr>
          <w:rFonts w:ascii="Garamond" w:hAnsi="Garamond"/>
          <w:sz w:val="24"/>
          <w:szCs w:val="24"/>
        </w:rPr>
        <w:t>zwaną</w:t>
      </w:r>
      <w:r w:rsidR="002F4C00" w:rsidRPr="00AC56CB">
        <w:rPr>
          <w:rFonts w:ascii="Garamond" w:hAnsi="Garamond"/>
          <w:b/>
          <w:i/>
          <w:sz w:val="24"/>
          <w:szCs w:val="24"/>
        </w:rPr>
        <w:t xml:space="preserve"> </w:t>
      </w:r>
      <w:r w:rsidR="00E86ACE" w:rsidRPr="00AC56CB">
        <w:rPr>
          <w:rFonts w:ascii="Garamond" w:hAnsi="Garamond"/>
          <w:sz w:val="24"/>
          <w:szCs w:val="24"/>
        </w:rPr>
        <w:t>dalej „</w:t>
      </w:r>
      <w:r w:rsidR="002F4C00" w:rsidRPr="00AC56CB">
        <w:rPr>
          <w:rFonts w:ascii="Garamond" w:hAnsi="Garamond"/>
          <w:b/>
          <w:sz w:val="24"/>
          <w:szCs w:val="24"/>
        </w:rPr>
        <w:t>Agencją</w:t>
      </w:r>
      <w:r w:rsidR="00E86ACE" w:rsidRPr="00AC56CB">
        <w:rPr>
          <w:rFonts w:ascii="Garamond" w:hAnsi="Garamond"/>
          <w:sz w:val="24"/>
          <w:szCs w:val="24"/>
        </w:rPr>
        <w:t>”,</w:t>
      </w:r>
    </w:p>
    <w:p w14:paraId="5D0AB29D" w14:textId="77777777" w:rsidR="00E86ACE" w:rsidRPr="00AC56CB" w:rsidRDefault="00E86ACE" w:rsidP="009573AE">
      <w:pPr>
        <w:pStyle w:val="Tekstpodstawowy"/>
        <w:spacing w:after="0" w:line="360" w:lineRule="auto"/>
        <w:jc w:val="both"/>
        <w:rPr>
          <w:rFonts w:ascii="Garamond" w:hAnsi="Garamond"/>
          <w:sz w:val="24"/>
          <w:szCs w:val="24"/>
        </w:rPr>
      </w:pPr>
      <w:r w:rsidRPr="00AC56CB">
        <w:rPr>
          <w:rFonts w:ascii="Garamond" w:hAnsi="Garamond"/>
          <w:sz w:val="24"/>
          <w:szCs w:val="24"/>
        </w:rPr>
        <w:t>reprezentowa</w:t>
      </w:r>
      <w:r w:rsidR="00790496" w:rsidRPr="00AC56CB">
        <w:rPr>
          <w:rFonts w:ascii="Garamond" w:hAnsi="Garamond"/>
          <w:sz w:val="24"/>
          <w:szCs w:val="24"/>
        </w:rPr>
        <w:t>ną</w:t>
      </w:r>
      <w:r w:rsidRPr="00AC56CB">
        <w:rPr>
          <w:rFonts w:ascii="Garamond" w:hAnsi="Garamond"/>
          <w:sz w:val="24"/>
          <w:szCs w:val="24"/>
        </w:rPr>
        <w:t xml:space="preserve"> przez:</w:t>
      </w:r>
    </w:p>
    <w:p w14:paraId="7E73295E" w14:textId="768AA5F1" w:rsidR="00E86ACE" w:rsidRPr="00AC56CB" w:rsidRDefault="00316705" w:rsidP="009573AE">
      <w:pPr>
        <w:pStyle w:val="Tekstpodstawowy"/>
        <w:spacing w:before="120" w:after="0" w:line="360" w:lineRule="auto"/>
        <w:jc w:val="both"/>
        <w:rPr>
          <w:rFonts w:ascii="Garamond" w:hAnsi="Garamond"/>
          <w:sz w:val="24"/>
          <w:szCs w:val="24"/>
        </w:rPr>
      </w:pPr>
      <w:r w:rsidRPr="00AC56CB">
        <w:rPr>
          <w:rFonts w:ascii="Garamond" w:hAnsi="Garamond"/>
          <w:sz w:val="24"/>
          <w:szCs w:val="24"/>
        </w:rPr>
        <w:t>___________________________________________</w:t>
      </w:r>
      <w:r w:rsidR="00DF15D3" w:rsidRPr="00AC56CB">
        <w:rPr>
          <w:rFonts w:ascii="Garamond" w:hAnsi="Garamond"/>
          <w:sz w:val="24"/>
          <w:szCs w:val="24"/>
        </w:rPr>
        <w:t>,</w:t>
      </w:r>
    </w:p>
    <w:p w14:paraId="276394B7" w14:textId="77777777" w:rsidR="00AD37CF" w:rsidRPr="00AC56CB" w:rsidRDefault="00AD37CF" w:rsidP="00AD37CF">
      <w:pPr>
        <w:spacing w:before="120" w:after="120" w:line="360" w:lineRule="auto"/>
        <w:jc w:val="both"/>
        <w:rPr>
          <w:rFonts w:ascii="Garamond" w:hAnsi="Garamond"/>
          <w:sz w:val="24"/>
          <w:szCs w:val="24"/>
        </w:rPr>
      </w:pPr>
    </w:p>
    <w:p w14:paraId="27CBAEC4" w14:textId="132C591E" w:rsidR="00AD37CF" w:rsidRPr="00AC56CB" w:rsidRDefault="00AD37CF" w:rsidP="00AD37CF">
      <w:pPr>
        <w:spacing w:before="120" w:after="120" w:line="360" w:lineRule="auto"/>
        <w:jc w:val="both"/>
        <w:rPr>
          <w:rFonts w:ascii="Garamond" w:hAnsi="Garamond"/>
          <w:sz w:val="24"/>
          <w:szCs w:val="24"/>
        </w:rPr>
      </w:pPr>
      <w:r w:rsidRPr="00AC56CB">
        <w:rPr>
          <w:rFonts w:ascii="Garamond" w:hAnsi="Garamond"/>
          <w:sz w:val="24"/>
          <w:szCs w:val="24"/>
        </w:rPr>
        <w:t>a</w:t>
      </w:r>
    </w:p>
    <w:p w14:paraId="4BFC6D8B" w14:textId="48DD4840" w:rsidR="00AD37CF" w:rsidRPr="00AC56CB" w:rsidRDefault="00AD37CF" w:rsidP="00AD37CF">
      <w:pPr>
        <w:spacing w:before="120" w:after="120" w:line="360" w:lineRule="auto"/>
        <w:jc w:val="both"/>
        <w:rPr>
          <w:rFonts w:ascii="Garamond" w:hAnsi="Garamond"/>
          <w:sz w:val="24"/>
          <w:szCs w:val="24"/>
        </w:rPr>
      </w:pPr>
      <w:r w:rsidRPr="00AC56CB">
        <w:rPr>
          <w:rFonts w:ascii="Garamond" w:hAnsi="Garamond"/>
          <w:sz w:val="24"/>
          <w:szCs w:val="24"/>
        </w:rPr>
        <w:t>________________________, z siedzibą w_____________, ul._______________, NIP: ______________, REGON:____________, zwanym/ą dalej „</w:t>
      </w:r>
      <w:r w:rsidR="00455DB0">
        <w:rPr>
          <w:rFonts w:ascii="Garamond" w:hAnsi="Garamond"/>
          <w:b/>
          <w:sz w:val="24"/>
          <w:szCs w:val="24"/>
        </w:rPr>
        <w:t>Beneficjentem</w:t>
      </w:r>
      <w:r w:rsidRPr="00AC56CB">
        <w:rPr>
          <w:rFonts w:ascii="Garamond" w:hAnsi="Garamond"/>
          <w:sz w:val="24"/>
          <w:szCs w:val="24"/>
        </w:rPr>
        <w:t>”, reprezentowanym/ą przez:</w:t>
      </w:r>
    </w:p>
    <w:p w14:paraId="2E034D42" w14:textId="4B8157C9" w:rsidR="00AD37CF" w:rsidRPr="00AC56CB" w:rsidRDefault="00AD37CF" w:rsidP="00AD37CF">
      <w:pPr>
        <w:spacing w:before="120" w:after="120" w:line="360" w:lineRule="auto"/>
        <w:jc w:val="both"/>
        <w:rPr>
          <w:rFonts w:ascii="Garamond" w:hAnsi="Garamond"/>
          <w:sz w:val="24"/>
          <w:szCs w:val="24"/>
        </w:rPr>
      </w:pPr>
      <w:r w:rsidRPr="00AC56CB">
        <w:rPr>
          <w:rFonts w:ascii="Garamond" w:hAnsi="Garamond"/>
          <w:sz w:val="24"/>
          <w:szCs w:val="24"/>
        </w:rPr>
        <w:t>___________________________________________________________ ,</w:t>
      </w:r>
      <w:r w:rsidRPr="00AC56CB">
        <w:rPr>
          <w:rFonts w:ascii="Garamond" w:hAnsi="Garamond"/>
          <w:sz w:val="24"/>
          <w:szCs w:val="24"/>
          <w:vertAlign w:val="superscript"/>
        </w:rPr>
        <w:footnoteReference w:id="2"/>
      </w:r>
    </w:p>
    <w:p w14:paraId="4D656B11" w14:textId="09640B93" w:rsidR="00AD37CF" w:rsidRPr="003315F5" w:rsidRDefault="00AD37CF" w:rsidP="00043CEA">
      <w:pPr>
        <w:spacing w:before="120" w:after="120" w:line="360" w:lineRule="auto"/>
        <w:jc w:val="both"/>
        <w:rPr>
          <w:rFonts w:ascii="Garamond" w:hAnsi="Garamond"/>
          <w:sz w:val="24"/>
          <w:szCs w:val="24"/>
        </w:rPr>
      </w:pPr>
      <w:r w:rsidRPr="00AC56CB">
        <w:rPr>
          <w:rFonts w:ascii="Garamond" w:hAnsi="Garamond"/>
          <w:sz w:val="24"/>
          <w:szCs w:val="24"/>
        </w:rPr>
        <w:t>na podstawie (</w:t>
      </w:r>
      <w:r w:rsidRPr="00AC56CB">
        <w:rPr>
          <w:rFonts w:ascii="Garamond" w:hAnsi="Garamond"/>
          <w:i/>
          <w:sz w:val="24"/>
          <w:szCs w:val="24"/>
        </w:rPr>
        <w:t>nazwa dokumentu upoważniającego do reprezentacji, data dokumentu</w:t>
      </w:r>
      <w:r w:rsidR="00316705" w:rsidRPr="00AC56CB">
        <w:rPr>
          <w:rFonts w:ascii="Garamond" w:hAnsi="Garamond"/>
          <w:sz w:val="24"/>
          <w:szCs w:val="24"/>
        </w:rPr>
        <w:t>) ____________________________________________________________</w:t>
      </w:r>
    </w:p>
    <w:p w14:paraId="29D087B1" w14:textId="1686B3B0" w:rsidR="001F13EB" w:rsidRPr="003315F5" w:rsidRDefault="00AD37CF" w:rsidP="00D81997">
      <w:pPr>
        <w:pStyle w:val="Tekstpodstawowy"/>
        <w:spacing w:before="120" w:line="360" w:lineRule="exact"/>
        <w:rPr>
          <w:rFonts w:ascii="Garamond" w:hAnsi="Garamond"/>
          <w:sz w:val="24"/>
          <w:szCs w:val="24"/>
        </w:rPr>
      </w:pPr>
      <w:r w:rsidRPr="003315F5">
        <w:rPr>
          <w:rFonts w:ascii="Garamond" w:hAnsi="Garamond"/>
          <w:sz w:val="24"/>
          <w:szCs w:val="24"/>
        </w:rPr>
        <w:t>zwanymi dalej łącznie „</w:t>
      </w:r>
      <w:r w:rsidRPr="003315F5">
        <w:rPr>
          <w:rFonts w:ascii="Garamond" w:hAnsi="Garamond"/>
          <w:b/>
          <w:sz w:val="24"/>
          <w:szCs w:val="24"/>
        </w:rPr>
        <w:t>Stronami</w:t>
      </w:r>
      <w:r w:rsidRPr="003315F5">
        <w:rPr>
          <w:rFonts w:ascii="Garamond" w:hAnsi="Garamond"/>
          <w:sz w:val="24"/>
          <w:szCs w:val="24"/>
        </w:rPr>
        <w:t>”</w:t>
      </w:r>
      <w:r w:rsidR="002F4C00" w:rsidRPr="003315F5">
        <w:rPr>
          <w:rFonts w:ascii="Garamond" w:hAnsi="Garamond"/>
          <w:sz w:val="24"/>
          <w:szCs w:val="24"/>
        </w:rPr>
        <w:t>,</w:t>
      </w:r>
      <w:r w:rsidR="002F4C00" w:rsidRPr="003315F5">
        <w:rPr>
          <w:rFonts w:ascii="Garamond" w:hAnsi="Garamond"/>
          <w:color w:val="000000" w:themeColor="text1"/>
          <w:sz w:val="24"/>
          <w:szCs w:val="24"/>
        </w:rPr>
        <w:t xml:space="preserve"> a osobno „</w:t>
      </w:r>
      <w:r w:rsidR="002F4C00" w:rsidRPr="003315F5">
        <w:rPr>
          <w:rFonts w:ascii="Garamond" w:hAnsi="Garamond"/>
          <w:b/>
          <w:color w:val="000000" w:themeColor="text1"/>
          <w:sz w:val="24"/>
          <w:szCs w:val="24"/>
        </w:rPr>
        <w:t>Stroną</w:t>
      </w:r>
      <w:r w:rsidR="002F4C00" w:rsidRPr="003315F5">
        <w:rPr>
          <w:rFonts w:ascii="Garamond" w:hAnsi="Garamond"/>
          <w:color w:val="000000" w:themeColor="text1"/>
          <w:sz w:val="24"/>
          <w:szCs w:val="24"/>
        </w:rPr>
        <w:t>”</w:t>
      </w:r>
      <w:r w:rsidR="00F21BC7">
        <w:rPr>
          <w:rFonts w:ascii="Garamond" w:hAnsi="Garamond"/>
          <w:color w:val="000000" w:themeColor="text1"/>
          <w:sz w:val="24"/>
          <w:szCs w:val="24"/>
        </w:rPr>
        <w:t>.</w:t>
      </w:r>
    </w:p>
    <w:p w14:paraId="75D9AE0A" w14:textId="77777777" w:rsidR="00D84833" w:rsidRPr="003315F5" w:rsidRDefault="00E86ACE" w:rsidP="006360AD">
      <w:pPr>
        <w:widowControl w:val="0"/>
        <w:autoSpaceDE w:val="0"/>
        <w:autoSpaceDN w:val="0"/>
        <w:adjustRightInd w:val="0"/>
        <w:spacing w:before="360" w:after="120" w:line="360" w:lineRule="exact"/>
        <w:jc w:val="both"/>
        <w:rPr>
          <w:rFonts w:ascii="Garamond" w:hAnsi="Garamond"/>
          <w:sz w:val="24"/>
          <w:szCs w:val="24"/>
        </w:rPr>
      </w:pPr>
      <w:r w:rsidRPr="003315F5">
        <w:rPr>
          <w:rFonts w:ascii="Garamond" w:hAnsi="Garamond"/>
          <w:sz w:val="24"/>
          <w:szCs w:val="24"/>
        </w:rPr>
        <w:t>Działając na podstawie:</w:t>
      </w:r>
    </w:p>
    <w:p w14:paraId="48535140" w14:textId="6F91CEC3" w:rsidR="002F4C00" w:rsidRDefault="00AE0901" w:rsidP="003315F5">
      <w:pPr>
        <w:numPr>
          <w:ilvl w:val="0"/>
          <w:numId w:val="1"/>
        </w:numPr>
        <w:spacing w:before="120" w:after="120" w:line="360" w:lineRule="exact"/>
        <w:ind w:left="567" w:hanging="283"/>
        <w:jc w:val="both"/>
        <w:rPr>
          <w:rStyle w:val="FontStyle29"/>
          <w:rFonts w:ascii="Garamond" w:hAnsi="Garamond"/>
          <w:sz w:val="24"/>
          <w:szCs w:val="24"/>
        </w:rPr>
      </w:pPr>
      <w:r w:rsidRPr="00AE0901">
        <w:rPr>
          <w:rFonts w:ascii="Garamond" w:hAnsi="Garamond"/>
          <w:sz w:val="24"/>
          <w:szCs w:val="24"/>
        </w:rPr>
        <w:t xml:space="preserve">art. 15 ust. 2 pkt 2, art. 19a i </w:t>
      </w:r>
      <w:r w:rsidR="002F4C00" w:rsidRPr="003315F5">
        <w:rPr>
          <w:rStyle w:val="FontStyle29"/>
          <w:rFonts w:ascii="Garamond" w:hAnsi="Garamond"/>
          <w:sz w:val="24"/>
          <w:szCs w:val="24"/>
        </w:rPr>
        <w:t>art. 20 ustawy z dnia 21 lutego 2019 r. o Agencji Badań Medycznych</w:t>
      </w:r>
      <w:r w:rsidR="004F543B" w:rsidRPr="003315F5">
        <w:rPr>
          <w:rStyle w:val="FontStyle29"/>
          <w:rFonts w:ascii="Garamond" w:hAnsi="Garamond"/>
          <w:sz w:val="24"/>
          <w:szCs w:val="24"/>
        </w:rPr>
        <w:t>,</w:t>
      </w:r>
      <w:r w:rsidR="002F4C00" w:rsidRPr="003315F5">
        <w:rPr>
          <w:rStyle w:val="FontStyle29"/>
          <w:rFonts w:ascii="Garamond" w:hAnsi="Garamond"/>
          <w:sz w:val="24"/>
          <w:szCs w:val="24"/>
        </w:rPr>
        <w:t xml:space="preserve"> (dalej „</w:t>
      </w:r>
      <w:r w:rsidR="002F4C00" w:rsidRPr="003315F5">
        <w:rPr>
          <w:rStyle w:val="FontStyle29"/>
          <w:rFonts w:ascii="Garamond" w:hAnsi="Garamond"/>
          <w:b/>
          <w:sz w:val="24"/>
          <w:szCs w:val="24"/>
        </w:rPr>
        <w:t>Ustawa</w:t>
      </w:r>
      <w:r w:rsidR="002F4C00" w:rsidRPr="003315F5">
        <w:rPr>
          <w:rStyle w:val="FontStyle29"/>
          <w:rFonts w:ascii="Garamond" w:hAnsi="Garamond"/>
          <w:sz w:val="24"/>
          <w:szCs w:val="24"/>
        </w:rPr>
        <w:t>”);</w:t>
      </w:r>
    </w:p>
    <w:p w14:paraId="47B60F57" w14:textId="03D0F61C" w:rsidR="00EE0649" w:rsidRPr="003315F5" w:rsidRDefault="00EE0649" w:rsidP="003315F5">
      <w:pPr>
        <w:numPr>
          <w:ilvl w:val="0"/>
          <w:numId w:val="1"/>
        </w:numPr>
        <w:spacing w:before="120" w:after="120" w:line="360" w:lineRule="exact"/>
        <w:ind w:left="567" w:hanging="283"/>
        <w:jc w:val="both"/>
        <w:rPr>
          <w:rStyle w:val="FontStyle29"/>
          <w:rFonts w:ascii="Garamond" w:hAnsi="Garamond"/>
          <w:sz w:val="24"/>
          <w:szCs w:val="24"/>
        </w:rPr>
      </w:pPr>
      <w:r>
        <w:rPr>
          <w:rStyle w:val="FontStyle29"/>
          <w:rFonts w:ascii="Garamond" w:hAnsi="Garamond"/>
          <w:sz w:val="24"/>
          <w:szCs w:val="24"/>
        </w:rPr>
        <w:t xml:space="preserve">ustawy z dnia </w:t>
      </w:r>
      <w:bookmarkStart w:id="2" w:name="_Hlk115559295"/>
      <w:r w:rsidRPr="00EE0649">
        <w:rPr>
          <w:rStyle w:val="FontStyle29"/>
          <w:rFonts w:ascii="Garamond" w:hAnsi="Garamond"/>
          <w:sz w:val="24"/>
          <w:szCs w:val="24"/>
        </w:rPr>
        <w:t>7 kwietnia 2022 r. o wyrobach medycznych</w:t>
      </w:r>
      <w:r>
        <w:rPr>
          <w:rStyle w:val="FontStyle29"/>
          <w:rFonts w:ascii="Garamond" w:hAnsi="Garamond"/>
          <w:sz w:val="24"/>
          <w:szCs w:val="24"/>
        </w:rPr>
        <w:t>;</w:t>
      </w:r>
    </w:p>
    <w:bookmarkEnd w:id="2"/>
    <w:p w14:paraId="265FBC6B" w14:textId="047FC62D" w:rsidR="00B67CF4" w:rsidRPr="003315F5" w:rsidRDefault="002F4C00" w:rsidP="003315F5">
      <w:pPr>
        <w:numPr>
          <w:ilvl w:val="0"/>
          <w:numId w:val="1"/>
        </w:numPr>
        <w:spacing w:before="120" w:after="120" w:line="360" w:lineRule="exact"/>
        <w:ind w:left="567" w:hanging="283"/>
        <w:jc w:val="both"/>
        <w:rPr>
          <w:rStyle w:val="FontStyle29"/>
          <w:rFonts w:ascii="Garamond" w:hAnsi="Garamond"/>
          <w:sz w:val="24"/>
          <w:szCs w:val="24"/>
        </w:rPr>
      </w:pPr>
      <w:r w:rsidRPr="003315F5">
        <w:rPr>
          <w:rFonts w:ascii="Garamond" w:hAnsi="Garamond"/>
          <w:sz w:val="24"/>
          <w:szCs w:val="24"/>
        </w:rPr>
        <w:lastRenderedPageBreak/>
        <w:t xml:space="preserve">ustawy </w:t>
      </w:r>
      <w:r w:rsidR="00E86ACE" w:rsidRPr="003315F5">
        <w:rPr>
          <w:rFonts w:ascii="Garamond" w:hAnsi="Garamond"/>
          <w:sz w:val="24"/>
          <w:szCs w:val="24"/>
        </w:rPr>
        <w:t>z dnia 27 sierpnia 2009 r. o finansach publicznych</w:t>
      </w:r>
      <w:r w:rsidR="00FA28F7" w:rsidRPr="003315F5">
        <w:rPr>
          <w:rFonts w:ascii="Garamond" w:hAnsi="Garamond"/>
          <w:sz w:val="24"/>
          <w:szCs w:val="24"/>
        </w:rPr>
        <w:t xml:space="preserve">, </w:t>
      </w:r>
      <w:r w:rsidR="00FA28F7" w:rsidRPr="003315F5">
        <w:rPr>
          <w:rStyle w:val="FontStyle29"/>
          <w:rFonts w:ascii="Garamond" w:hAnsi="Garamond"/>
          <w:sz w:val="24"/>
          <w:szCs w:val="24"/>
        </w:rPr>
        <w:t>(dalej „</w:t>
      </w:r>
      <w:r w:rsidR="004E53A4" w:rsidRPr="003315F5">
        <w:rPr>
          <w:rStyle w:val="FontStyle29"/>
          <w:rFonts w:ascii="Garamond" w:hAnsi="Garamond"/>
          <w:b/>
          <w:sz w:val="24"/>
          <w:szCs w:val="24"/>
        </w:rPr>
        <w:t>U</w:t>
      </w:r>
      <w:r w:rsidR="00FA28F7" w:rsidRPr="003315F5">
        <w:rPr>
          <w:rStyle w:val="FontStyle29"/>
          <w:rFonts w:ascii="Garamond" w:hAnsi="Garamond"/>
          <w:b/>
          <w:sz w:val="24"/>
          <w:szCs w:val="24"/>
        </w:rPr>
        <w:t>stawa o finansach publicznych</w:t>
      </w:r>
      <w:r w:rsidR="00FA28F7" w:rsidRPr="003315F5">
        <w:rPr>
          <w:rStyle w:val="FontStyle29"/>
          <w:rFonts w:ascii="Garamond" w:hAnsi="Garamond"/>
          <w:sz w:val="24"/>
          <w:szCs w:val="24"/>
        </w:rPr>
        <w:t>”)</w:t>
      </w:r>
      <w:r w:rsidR="000800EB" w:rsidRPr="003315F5">
        <w:rPr>
          <w:rStyle w:val="FontStyle29"/>
          <w:rFonts w:ascii="Garamond" w:hAnsi="Garamond"/>
          <w:sz w:val="24"/>
          <w:szCs w:val="24"/>
        </w:rPr>
        <w:t>;</w:t>
      </w:r>
    </w:p>
    <w:p w14:paraId="3D5BCC07" w14:textId="2101FC39" w:rsidR="00CF36BE" w:rsidRPr="003315F5" w:rsidRDefault="000800EB" w:rsidP="003315F5">
      <w:pPr>
        <w:numPr>
          <w:ilvl w:val="0"/>
          <w:numId w:val="1"/>
        </w:numPr>
        <w:spacing w:before="120" w:after="120" w:line="360" w:lineRule="exact"/>
        <w:ind w:left="567" w:hanging="283"/>
        <w:jc w:val="both"/>
        <w:rPr>
          <w:rFonts w:ascii="Garamond" w:hAnsi="Garamond"/>
          <w:sz w:val="24"/>
          <w:szCs w:val="24"/>
        </w:rPr>
      </w:pPr>
      <w:r w:rsidRPr="003315F5">
        <w:rPr>
          <w:rFonts w:ascii="Garamond" w:hAnsi="Garamond"/>
          <w:sz w:val="24"/>
          <w:szCs w:val="24"/>
        </w:rPr>
        <w:t>ustawy z dnia 30 kwietnia 2004 r. o postępowaniu w sprawach dotyczących pomocy publicznej;</w:t>
      </w:r>
    </w:p>
    <w:p w14:paraId="2882D78F" w14:textId="1321F4F5" w:rsidR="00B45D7A" w:rsidRDefault="00B45D7A" w:rsidP="003315F5">
      <w:pPr>
        <w:numPr>
          <w:ilvl w:val="0"/>
          <w:numId w:val="1"/>
        </w:numPr>
        <w:spacing w:before="120" w:after="120" w:line="360" w:lineRule="exact"/>
        <w:ind w:left="567" w:hanging="283"/>
        <w:jc w:val="both"/>
        <w:rPr>
          <w:rFonts w:ascii="Garamond" w:hAnsi="Garamond"/>
          <w:sz w:val="24"/>
          <w:szCs w:val="24"/>
        </w:rPr>
      </w:pPr>
      <w:r w:rsidRPr="00A20266">
        <w:rPr>
          <w:rFonts w:ascii="Garamond" w:hAnsi="Garamond"/>
          <w:sz w:val="24"/>
          <w:szCs w:val="24"/>
        </w:rPr>
        <w:t xml:space="preserve">rozporządzenia </w:t>
      </w:r>
      <w:r w:rsidR="00EB2D50" w:rsidRPr="00A20266">
        <w:rPr>
          <w:rFonts w:ascii="Garamond" w:hAnsi="Garamond"/>
          <w:sz w:val="24"/>
          <w:szCs w:val="24"/>
        </w:rPr>
        <w:t>Ministra Zdrowia</w:t>
      </w:r>
      <w:r w:rsidRPr="00A20266">
        <w:rPr>
          <w:rFonts w:ascii="Garamond" w:hAnsi="Garamond"/>
          <w:sz w:val="24"/>
          <w:szCs w:val="24"/>
        </w:rPr>
        <w:t xml:space="preserve"> z dnia 5 września 2019 r. w sprawie warunków i trybu udzielania pomocy publicznej i pomocy </w:t>
      </w:r>
      <w:r w:rsidRPr="00A20266">
        <w:rPr>
          <w:rFonts w:ascii="Garamond" w:hAnsi="Garamond"/>
          <w:i/>
          <w:sz w:val="24"/>
          <w:szCs w:val="24"/>
        </w:rPr>
        <w:t xml:space="preserve">de </w:t>
      </w:r>
      <w:proofErr w:type="spellStart"/>
      <w:r w:rsidRPr="00A20266">
        <w:rPr>
          <w:rFonts w:ascii="Garamond" w:hAnsi="Garamond"/>
          <w:i/>
          <w:sz w:val="24"/>
          <w:szCs w:val="24"/>
        </w:rPr>
        <w:t>minimis</w:t>
      </w:r>
      <w:proofErr w:type="spellEnd"/>
      <w:r w:rsidRPr="00A20266">
        <w:rPr>
          <w:rFonts w:ascii="Garamond" w:hAnsi="Garamond"/>
          <w:sz w:val="24"/>
          <w:szCs w:val="24"/>
        </w:rPr>
        <w:t xml:space="preserve"> za pośrednictwem Agencji Badań Medycznych</w:t>
      </w:r>
      <w:r w:rsidR="0026315A" w:rsidRPr="00A20266">
        <w:rPr>
          <w:rFonts w:ascii="Garamond" w:hAnsi="Garamond"/>
          <w:sz w:val="24"/>
          <w:szCs w:val="24"/>
        </w:rPr>
        <w:t xml:space="preserve"> (program pomocowy o numerze referencyjnym</w:t>
      </w:r>
      <w:r w:rsidR="00E02505">
        <w:rPr>
          <w:rFonts w:ascii="Garamond" w:hAnsi="Garamond"/>
          <w:sz w:val="24"/>
          <w:szCs w:val="24"/>
        </w:rPr>
        <w:t xml:space="preserve"> </w:t>
      </w:r>
      <w:r w:rsidR="00E02505" w:rsidRPr="00E02505">
        <w:rPr>
          <w:rFonts w:ascii="Garamond" w:hAnsi="Garamond"/>
          <w:sz w:val="24"/>
          <w:szCs w:val="24"/>
        </w:rPr>
        <w:t>SA.63179</w:t>
      </w:r>
      <w:r w:rsidR="00174D85">
        <w:rPr>
          <w:rFonts w:ascii="Garamond" w:hAnsi="Garamond"/>
          <w:sz w:val="24"/>
          <w:szCs w:val="24"/>
        </w:rPr>
        <w:t xml:space="preserve"> </w:t>
      </w:r>
      <w:r w:rsidR="00E02505" w:rsidRPr="00E02505">
        <w:rPr>
          <w:rFonts w:ascii="Garamond" w:hAnsi="Garamond"/>
          <w:sz w:val="24"/>
          <w:szCs w:val="24"/>
        </w:rPr>
        <w:t>(2021/X</w:t>
      </w:r>
      <w:r w:rsidR="00E63C9A">
        <w:rPr>
          <w:rFonts w:ascii="Garamond" w:hAnsi="Garamond"/>
          <w:sz w:val="24"/>
          <w:szCs w:val="24"/>
        </w:rPr>
        <w:t>)</w:t>
      </w:r>
      <w:r w:rsidR="00EB2D50" w:rsidRPr="00A20266">
        <w:rPr>
          <w:rFonts w:ascii="Garamond" w:hAnsi="Garamond"/>
          <w:sz w:val="24"/>
          <w:szCs w:val="24"/>
        </w:rPr>
        <w:t>;</w:t>
      </w:r>
    </w:p>
    <w:p w14:paraId="6C3AA94F" w14:textId="7D056415" w:rsidR="00751A12" w:rsidRDefault="00751A12" w:rsidP="00751A12">
      <w:pPr>
        <w:numPr>
          <w:ilvl w:val="0"/>
          <w:numId w:val="1"/>
        </w:numPr>
        <w:spacing w:before="120" w:after="120" w:line="360" w:lineRule="exact"/>
        <w:ind w:left="567" w:hanging="283"/>
        <w:jc w:val="both"/>
        <w:rPr>
          <w:rFonts w:ascii="Garamond" w:hAnsi="Garamond"/>
          <w:sz w:val="24"/>
          <w:szCs w:val="24"/>
        </w:rPr>
      </w:pPr>
      <w:r w:rsidRPr="00244F15">
        <w:rPr>
          <w:rFonts w:ascii="Garamond" w:hAnsi="Garamond"/>
          <w:sz w:val="24"/>
          <w:szCs w:val="24"/>
        </w:rPr>
        <w:t>rozporządzenia</w:t>
      </w:r>
      <w:r>
        <w:rPr>
          <w:rFonts w:ascii="Garamond" w:hAnsi="Garamond"/>
          <w:sz w:val="24"/>
          <w:szCs w:val="24"/>
        </w:rPr>
        <w:t xml:space="preserve"> Parlamentu Europejskiego i Rady (UE) </w:t>
      </w:r>
      <w:bookmarkStart w:id="3" w:name="_Hlk114222917"/>
      <w:r w:rsidR="00201602" w:rsidRPr="00201602">
        <w:rPr>
          <w:rFonts w:ascii="Garamond" w:hAnsi="Garamond"/>
          <w:sz w:val="24"/>
          <w:szCs w:val="24"/>
        </w:rPr>
        <w:t xml:space="preserve">nr 2017/745 </w:t>
      </w:r>
      <w:bookmarkEnd w:id="3"/>
      <w:r>
        <w:rPr>
          <w:rFonts w:ascii="Garamond" w:hAnsi="Garamond"/>
          <w:sz w:val="24"/>
          <w:szCs w:val="24"/>
        </w:rPr>
        <w:t xml:space="preserve">z dnia 5 kwietnia 2017 r. </w:t>
      </w:r>
      <w:r w:rsidRPr="003A7B62">
        <w:rPr>
          <w:rFonts w:ascii="Garamond" w:hAnsi="Garamond"/>
          <w:sz w:val="24"/>
          <w:szCs w:val="24"/>
        </w:rPr>
        <w:t>w sprawie wyrobów medycznych, zmiany dyrektywy 2001/83/WE, rozporządzenia (WE) nr 178/2002 i rozporządzenia (WE) nr 1223/2009 oraz uchylenia dyrektywy Rady 90/385/EWG i 93/42/EWG</w:t>
      </w:r>
      <w:r w:rsidRPr="007331A1">
        <w:rPr>
          <w:rFonts w:ascii="Garamond" w:hAnsi="Garamond"/>
          <w:i/>
          <w:sz w:val="24"/>
          <w:szCs w:val="24"/>
        </w:rPr>
        <w:t xml:space="preserve"> </w:t>
      </w:r>
      <w:r>
        <w:rPr>
          <w:rFonts w:ascii="Garamond" w:hAnsi="Garamond"/>
          <w:sz w:val="24"/>
          <w:szCs w:val="24"/>
        </w:rPr>
        <w:t>(Dz. Urz. UE L-241 z dnia 8.07.2021 r. ze zm.);</w:t>
      </w:r>
    </w:p>
    <w:p w14:paraId="55E014B3" w14:textId="36D7A83E" w:rsidR="00751A12" w:rsidRPr="00751A12" w:rsidRDefault="00751A12" w:rsidP="00751A12">
      <w:pPr>
        <w:numPr>
          <w:ilvl w:val="0"/>
          <w:numId w:val="1"/>
        </w:numPr>
        <w:spacing w:before="120" w:after="120" w:line="360" w:lineRule="exact"/>
        <w:ind w:left="567" w:hanging="283"/>
        <w:jc w:val="both"/>
        <w:rPr>
          <w:rFonts w:ascii="Garamond" w:hAnsi="Garamond"/>
          <w:sz w:val="24"/>
          <w:szCs w:val="24"/>
        </w:rPr>
      </w:pPr>
      <w:r w:rsidRPr="00244F15">
        <w:rPr>
          <w:rFonts w:ascii="Garamond" w:hAnsi="Garamond"/>
          <w:sz w:val="24"/>
          <w:szCs w:val="24"/>
        </w:rPr>
        <w:t>rozporządzenia</w:t>
      </w:r>
      <w:r>
        <w:rPr>
          <w:rFonts w:ascii="Garamond" w:hAnsi="Garamond"/>
          <w:sz w:val="24"/>
          <w:szCs w:val="24"/>
        </w:rPr>
        <w:t xml:space="preserve"> Parlamentu Europejskiego i Rady (UE) </w:t>
      </w:r>
      <w:bookmarkStart w:id="4" w:name="_Hlk114222924"/>
      <w:r w:rsidR="00201602" w:rsidRPr="00201602">
        <w:rPr>
          <w:rFonts w:ascii="Garamond" w:hAnsi="Garamond"/>
          <w:sz w:val="24"/>
          <w:szCs w:val="24"/>
        </w:rPr>
        <w:t xml:space="preserve">nr 2017/746 </w:t>
      </w:r>
      <w:bookmarkEnd w:id="4"/>
      <w:r>
        <w:rPr>
          <w:rFonts w:ascii="Garamond" w:hAnsi="Garamond"/>
          <w:sz w:val="24"/>
          <w:szCs w:val="24"/>
        </w:rPr>
        <w:t xml:space="preserve">z dnia 5 kwietnia 2017 r. </w:t>
      </w:r>
      <w:r w:rsidRPr="003A7B62">
        <w:rPr>
          <w:rFonts w:ascii="Garamond" w:hAnsi="Garamond"/>
          <w:sz w:val="24"/>
          <w:szCs w:val="24"/>
        </w:rPr>
        <w:t xml:space="preserve">w sprawie wyrobów medycznych do diagnostyki </w:t>
      </w:r>
      <w:r w:rsidRPr="003A7B62">
        <w:rPr>
          <w:rFonts w:ascii="Garamond" w:hAnsi="Garamond"/>
          <w:iCs/>
          <w:sz w:val="24"/>
          <w:szCs w:val="24"/>
        </w:rPr>
        <w:t>in vitro</w:t>
      </w:r>
      <w:r w:rsidRPr="003A7B62">
        <w:rPr>
          <w:rFonts w:ascii="Garamond" w:hAnsi="Garamond"/>
          <w:sz w:val="24"/>
          <w:szCs w:val="24"/>
        </w:rPr>
        <w:t xml:space="preserve"> oraz uchylenia dyrektywy 98/79/WE i decyzji Komisji 2010/227/UE</w:t>
      </w:r>
      <w:r w:rsidRPr="001257FC">
        <w:rPr>
          <w:rFonts w:ascii="Garamond" w:hAnsi="Garamond"/>
          <w:sz w:val="24"/>
          <w:szCs w:val="24"/>
        </w:rPr>
        <w:t xml:space="preserve"> </w:t>
      </w:r>
      <w:r>
        <w:rPr>
          <w:rFonts w:ascii="Garamond" w:hAnsi="Garamond"/>
          <w:sz w:val="24"/>
          <w:szCs w:val="24"/>
        </w:rPr>
        <w:t>(Dz. Urz. UE L-233 z dnia 1.07.2021 r. ze zm.);</w:t>
      </w:r>
      <w:r w:rsidR="00201602">
        <w:rPr>
          <w:rFonts w:ascii="Garamond" w:hAnsi="Garamond"/>
          <w:sz w:val="24"/>
          <w:szCs w:val="24"/>
        </w:rPr>
        <w:t xml:space="preserve"> </w:t>
      </w:r>
    </w:p>
    <w:p w14:paraId="41CC1EC0" w14:textId="5FE73FC1" w:rsidR="00D84833" w:rsidRPr="00244F15" w:rsidRDefault="009D7DDE" w:rsidP="00DD4933">
      <w:pPr>
        <w:numPr>
          <w:ilvl w:val="0"/>
          <w:numId w:val="1"/>
        </w:numPr>
        <w:autoSpaceDE w:val="0"/>
        <w:autoSpaceDN w:val="0"/>
        <w:adjustRightInd w:val="0"/>
        <w:spacing w:before="120" w:after="120" w:line="360" w:lineRule="exact"/>
        <w:ind w:left="567" w:hanging="283"/>
        <w:jc w:val="both"/>
        <w:rPr>
          <w:rFonts w:ascii="Garamond" w:hAnsi="Garamond"/>
          <w:sz w:val="24"/>
          <w:szCs w:val="24"/>
        </w:rPr>
      </w:pPr>
      <w:r w:rsidRPr="00244F15">
        <w:rPr>
          <w:rFonts w:ascii="Garamond" w:hAnsi="Garamond"/>
          <w:sz w:val="24"/>
          <w:szCs w:val="24"/>
        </w:rPr>
        <w:t>rozporządzenia Komisji (UE) nr 651/2014 z dnia 17 czerwca 2014 r. uznającego niektóre rodzaje pomocy za zgodne z rynkiem wewnętrznym w zastosowaniu art. 107 i 108 Traktatu</w:t>
      </w:r>
      <w:r w:rsidR="00EB2D50" w:rsidRPr="00244F15">
        <w:rPr>
          <w:rFonts w:ascii="Garamond" w:hAnsi="Garamond"/>
          <w:sz w:val="24"/>
          <w:szCs w:val="24"/>
        </w:rPr>
        <w:t xml:space="preserve"> Dz. Urz. UE L 187 z 26.06.2014, str. 1, z </w:t>
      </w:r>
      <w:proofErr w:type="spellStart"/>
      <w:r w:rsidR="00EB2D50" w:rsidRPr="00244F15">
        <w:rPr>
          <w:rFonts w:ascii="Garamond" w:hAnsi="Garamond"/>
          <w:sz w:val="24"/>
          <w:szCs w:val="24"/>
        </w:rPr>
        <w:t>późn</w:t>
      </w:r>
      <w:proofErr w:type="spellEnd"/>
      <w:r w:rsidR="00EB2D50" w:rsidRPr="00244F15">
        <w:rPr>
          <w:rFonts w:ascii="Garamond" w:hAnsi="Garamond"/>
          <w:sz w:val="24"/>
          <w:szCs w:val="24"/>
        </w:rPr>
        <w:t xml:space="preserve">. </w:t>
      </w:r>
      <w:r w:rsidR="00352FC3">
        <w:rPr>
          <w:rFonts w:ascii="Garamond" w:hAnsi="Garamond"/>
          <w:sz w:val="24"/>
          <w:szCs w:val="24"/>
        </w:rPr>
        <w:t>z</w:t>
      </w:r>
      <w:r w:rsidR="00EB2D50" w:rsidRPr="00244F15">
        <w:rPr>
          <w:rFonts w:ascii="Garamond" w:hAnsi="Garamond"/>
          <w:sz w:val="24"/>
          <w:szCs w:val="24"/>
        </w:rPr>
        <w:t>m</w:t>
      </w:r>
      <w:r w:rsidR="00352FC3">
        <w:rPr>
          <w:rFonts w:ascii="Garamond" w:hAnsi="Garamond"/>
          <w:sz w:val="24"/>
          <w:szCs w:val="24"/>
        </w:rPr>
        <w:t>.</w:t>
      </w:r>
      <w:r w:rsidR="00201602">
        <w:rPr>
          <w:rFonts w:ascii="Garamond" w:hAnsi="Garamond"/>
          <w:sz w:val="24"/>
          <w:szCs w:val="24"/>
        </w:rPr>
        <w:t>)</w:t>
      </w:r>
    </w:p>
    <w:p w14:paraId="4EC48956" w14:textId="71FA2419" w:rsidR="00382351" w:rsidRPr="003315F5" w:rsidRDefault="00AA38D3" w:rsidP="003315F5">
      <w:pPr>
        <w:autoSpaceDE w:val="0"/>
        <w:autoSpaceDN w:val="0"/>
        <w:adjustRightInd w:val="0"/>
        <w:spacing w:before="120" w:after="120" w:line="360" w:lineRule="exact"/>
        <w:jc w:val="both"/>
        <w:rPr>
          <w:rFonts w:ascii="Garamond" w:hAnsi="Garamond"/>
          <w:sz w:val="24"/>
          <w:szCs w:val="24"/>
        </w:rPr>
      </w:pPr>
      <w:bookmarkStart w:id="5" w:name="_Hlk104458339"/>
      <w:r w:rsidRPr="00AA38D3">
        <w:rPr>
          <w:rFonts w:ascii="Garamond" w:hAnsi="Garamond"/>
          <w:sz w:val="24"/>
          <w:szCs w:val="24"/>
        </w:rPr>
        <w:t>–</w:t>
      </w:r>
      <w:bookmarkEnd w:id="5"/>
      <w:r w:rsidR="002F4C00" w:rsidRPr="003315F5">
        <w:rPr>
          <w:rFonts w:ascii="Garamond" w:hAnsi="Garamond"/>
          <w:sz w:val="24"/>
          <w:szCs w:val="24"/>
        </w:rPr>
        <w:t xml:space="preserve"> </w:t>
      </w:r>
      <w:r w:rsidR="00E86ACE" w:rsidRPr="003315F5">
        <w:rPr>
          <w:rFonts w:ascii="Garamond" w:hAnsi="Garamond"/>
          <w:sz w:val="24"/>
          <w:szCs w:val="24"/>
        </w:rPr>
        <w:t xml:space="preserve">Strony uzgadniają </w:t>
      </w:r>
      <w:r w:rsidR="000F4197" w:rsidRPr="003315F5">
        <w:rPr>
          <w:rFonts w:ascii="Garamond" w:hAnsi="Garamond"/>
          <w:sz w:val="24"/>
          <w:szCs w:val="24"/>
        </w:rPr>
        <w:t>co następuje</w:t>
      </w:r>
      <w:r w:rsidR="000A6D6F" w:rsidRPr="003315F5">
        <w:rPr>
          <w:rFonts w:ascii="Garamond" w:hAnsi="Garamond"/>
          <w:sz w:val="24"/>
          <w:szCs w:val="24"/>
        </w:rPr>
        <w:t xml:space="preserve">. </w:t>
      </w:r>
    </w:p>
    <w:p w14:paraId="5C7FFFBB" w14:textId="77777777" w:rsidR="005331D0" w:rsidRPr="003315F5" w:rsidRDefault="000C48F6" w:rsidP="00244F15">
      <w:pPr>
        <w:autoSpaceDE w:val="0"/>
        <w:autoSpaceDN w:val="0"/>
        <w:adjustRightInd w:val="0"/>
        <w:spacing w:before="240" w:after="120" w:line="360" w:lineRule="exact"/>
        <w:jc w:val="center"/>
        <w:rPr>
          <w:rFonts w:ascii="Garamond" w:hAnsi="Garamond"/>
          <w:b/>
          <w:sz w:val="24"/>
          <w:szCs w:val="24"/>
        </w:rPr>
      </w:pPr>
      <w:r w:rsidRPr="003315F5">
        <w:rPr>
          <w:rFonts w:ascii="Garamond" w:hAnsi="Garamond"/>
          <w:b/>
          <w:sz w:val="24"/>
          <w:szCs w:val="24"/>
        </w:rPr>
        <w:t xml:space="preserve">§ 1. </w:t>
      </w:r>
    </w:p>
    <w:p w14:paraId="64D57D0F" w14:textId="3A5B52B0" w:rsidR="00382351" w:rsidRPr="003315F5" w:rsidRDefault="000C48F6" w:rsidP="003315F5">
      <w:pPr>
        <w:autoSpaceDE w:val="0"/>
        <w:autoSpaceDN w:val="0"/>
        <w:adjustRightInd w:val="0"/>
        <w:spacing w:before="120" w:after="120" w:line="360" w:lineRule="exact"/>
        <w:jc w:val="center"/>
        <w:rPr>
          <w:rFonts w:ascii="Garamond" w:hAnsi="Garamond"/>
          <w:b/>
          <w:sz w:val="24"/>
          <w:szCs w:val="24"/>
        </w:rPr>
      </w:pPr>
      <w:r w:rsidRPr="003315F5">
        <w:rPr>
          <w:rFonts w:ascii="Garamond" w:hAnsi="Garamond"/>
          <w:b/>
          <w:sz w:val="24"/>
          <w:szCs w:val="24"/>
        </w:rPr>
        <w:t xml:space="preserve">Definicje </w:t>
      </w:r>
    </w:p>
    <w:p w14:paraId="17C9CBF3" w14:textId="793B8AC8" w:rsidR="002F4C00" w:rsidRPr="003315F5" w:rsidRDefault="002F4C00" w:rsidP="005F0C33">
      <w:pPr>
        <w:pStyle w:val="Akapitzlist"/>
        <w:keepNext/>
        <w:numPr>
          <w:ilvl w:val="0"/>
          <w:numId w:val="8"/>
        </w:numPr>
        <w:spacing w:before="120" w:after="120" w:line="360" w:lineRule="auto"/>
        <w:jc w:val="both"/>
        <w:rPr>
          <w:rFonts w:ascii="Garamond" w:hAnsi="Garamond"/>
          <w:sz w:val="24"/>
          <w:szCs w:val="24"/>
          <w:lang w:eastAsia="pl-PL"/>
        </w:rPr>
      </w:pPr>
      <w:r w:rsidRPr="003315F5">
        <w:rPr>
          <w:rFonts w:ascii="Garamond" w:hAnsi="Garamond"/>
          <w:sz w:val="24"/>
          <w:szCs w:val="24"/>
          <w:lang w:eastAsia="pl-PL"/>
        </w:rPr>
        <w:t xml:space="preserve">Ilekroć w Umowie jest mowa o: </w:t>
      </w:r>
    </w:p>
    <w:p w14:paraId="03D50EEB" w14:textId="4D51A55F" w:rsidR="00751A12" w:rsidRPr="00D430E5" w:rsidRDefault="00751A12" w:rsidP="008436BC">
      <w:pPr>
        <w:pStyle w:val="Akapitzlist"/>
        <w:widowControl w:val="0"/>
        <w:numPr>
          <w:ilvl w:val="0"/>
          <w:numId w:val="65"/>
        </w:numPr>
        <w:autoSpaceDE w:val="0"/>
        <w:autoSpaceDN w:val="0"/>
        <w:adjustRightInd w:val="0"/>
        <w:spacing w:after="0" w:line="360" w:lineRule="auto"/>
        <w:ind w:left="426"/>
        <w:jc w:val="both"/>
        <w:rPr>
          <w:rFonts w:ascii="Garamond" w:eastAsia="SimSun" w:hAnsi="Garamond"/>
          <w:sz w:val="24"/>
          <w:szCs w:val="24"/>
          <w:lang w:eastAsia="pl-PL"/>
        </w:rPr>
      </w:pPr>
      <w:bookmarkStart w:id="6" w:name="_Hlk105153898"/>
      <w:bookmarkStart w:id="7" w:name="_Hlk101428993"/>
      <w:r w:rsidRPr="00A65A5B">
        <w:rPr>
          <w:rFonts w:ascii="Garamond" w:hAnsi="Garamond"/>
          <w:b/>
          <w:sz w:val="24"/>
        </w:rPr>
        <w:t>Aplikacji</w:t>
      </w:r>
      <w:r w:rsidRPr="00A856EF">
        <w:rPr>
          <w:rFonts w:ascii="Garamond" w:eastAsia="SimSun" w:hAnsi="Garamond"/>
          <w:b/>
          <w:sz w:val="24"/>
          <w:szCs w:val="24"/>
          <w:lang w:eastAsia="pl-PL"/>
        </w:rPr>
        <w:t xml:space="preserve"> mobilnej </w:t>
      </w:r>
      <w:r w:rsidRPr="008D1F1C">
        <w:rPr>
          <w:rFonts w:ascii="Garamond" w:eastAsia="SimSun" w:hAnsi="Garamond"/>
          <w:sz w:val="24"/>
          <w:szCs w:val="24"/>
          <w:lang w:eastAsia="pl-PL"/>
        </w:rPr>
        <w:t>–</w:t>
      </w:r>
      <w:r w:rsidRPr="00A856EF">
        <w:rPr>
          <w:rFonts w:ascii="Garamond" w:eastAsia="SimSun" w:hAnsi="Garamond"/>
          <w:b/>
          <w:sz w:val="24"/>
          <w:szCs w:val="24"/>
          <w:lang w:eastAsia="pl-PL"/>
        </w:rPr>
        <w:t xml:space="preserve"> </w:t>
      </w:r>
      <w:r w:rsidRPr="00A856EF">
        <w:rPr>
          <w:rFonts w:ascii="Garamond" w:eastAsia="SimSun" w:hAnsi="Garamond"/>
          <w:sz w:val="24"/>
          <w:szCs w:val="24"/>
          <w:lang w:eastAsia="pl-PL"/>
        </w:rPr>
        <w:t>należy przez to rozumieć publicznie dostępne oprogramowanie z</w:t>
      </w:r>
      <w:r w:rsidR="00C06AA0">
        <w:rPr>
          <w:rFonts w:ascii="Garamond" w:eastAsia="SimSun" w:hAnsi="Garamond"/>
          <w:sz w:val="24"/>
          <w:szCs w:val="24"/>
          <w:lang w:eastAsia="pl-PL"/>
        </w:rPr>
        <w:t> </w:t>
      </w:r>
      <w:r w:rsidRPr="00A856EF">
        <w:rPr>
          <w:rFonts w:ascii="Garamond" w:eastAsia="SimSun" w:hAnsi="Garamond"/>
          <w:sz w:val="24"/>
          <w:szCs w:val="24"/>
          <w:lang w:eastAsia="pl-PL"/>
        </w:rPr>
        <w:t>interfejsem dotykowym zaprojektowane do wykorzystania na przenośnych urządzeniach elektronicznych, z wyłączeniem aplikacji przeznaczonych do użytku na</w:t>
      </w:r>
      <w:r w:rsidR="00C06AA0">
        <w:rPr>
          <w:rFonts w:ascii="Garamond" w:eastAsia="SimSun" w:hAnsi="Garamond"/>
          <w:sz w:val="24"/>
          <w:szCs w:val="24"/>
          <w:lang w:eastAsia="pl-PL"/>
        </w:rPr>
        <w:t> </w:t>
      </w:r>
      <w:r w:rsidRPr="00A856EF">
        <w:rPr>
          <w:rFonts w:ascii="Garamond" w:eastAsia="SimSun" w:hAnsi="Garamond"/>
          <w:sz w:val="24"/>
          <w:szCs w:val="24"/>
          <w:lang w:eastAsia="pl-PL"/>
        </w:rPr>
        <w:t>przenośnych komputerach osobistych</w:t>
      </w:r>
      <w:r w:rsidR="00CA0DB8" w:rsidRPr="00CA0DB8">
        <w:rPr>
          <w:rFonts w:ascii="Garamond" w:eastAsia="SimSun" w:hAnsi="Garamond"/>
          <w:sz w:val="24"/>
          <w:szCs w:val="24"/>
          <w:lang w:eastAsia="pl-PL"/>
        </w:rPr>
        <w:t>, w rozumieniu art. 4 pkt 1 ustawy z dnia 4 kwietnia 2019 r. o</w:t>
      </w:r>
      <w:r w:rsidR="007A1E63">
        <w:rPr>
          <w:rFonts w:ascii="Garamond" w:eastAsia="SimSun" w:hAnsi="Garamond"/>
          <w:sz w:val="24"/>
          <w:szCs w:val="24"/>
          <w:lang w:eastAsia="pl-PL"/>
        </w:rPr>
        <w:t> </w:t>
      </w:r>
      <w:r w:rsidR="00CA0DB8" w:rsidRPr="00CA0DB8">
        <w:rPr>
          <w:rFonts w:ascii="Garamond" w:eastAsia="SimSun" w:hAnsi="Garamond"/>
          <w:sz w:val="24"/>
          <w:szCs w:val="24"/>
          <w:lang w:eastAsia="pl-PL"/>
        </w:rPr>
        <w:t xml:space="preserve"> dostępności cyfrowej stron internetowych i aplikacji mobilnych podmiotów publicznych</w:t>
      </w:r>
      <w:r w:rsidRPr="00D430E5">
        <w:rPr>
          <w:rFonts w:ascii="Garamond" w:eastAsia="SimSun" w:hAnsi="Garamond"/>
          <w:sz w:val="24"/>
          <w:szCs w:val="24"/>
          <w:lang w:eastAsia="pl-PL"/>
        </w:rPr>
        <w:t>;</w:t>
      </w:r>
    </w:p>
    <w:p w14:paraId="1FAA0BA4" w14:textId="239C3027" w:rsidR="00751A12" w:rsidRPr="00A856EF" w:rsidRDefault="00751A12" w:rsidP="005E5981">
      <w:pPr>
        <w:pStyle w:val="Akapitzlist"/>
        <w:widowControl w:val="0"/>
        <w:numPr>
          <w:ilvl w:val="0"/>
          <w:numId w:val="65"/>
        </w:numPr>
        <w:autoSpaceDE w:val="0"/>
        <w:autoSpaceDN w:val="0"/>
        <w:adjustRightInd w:val="0"/>
        <w:spacing w:after="0" w:line="360" w:lineRule="auto"/>
        <w:ind w:left="426"/>
        <w:jc w:val="both"/>
        <w:rPr>
          <w:rFonts w:ascii="Garamond" w:eastAsia="SimSun" w:hAnsi="Garamond"/>
          <w:sz w:val="24"/>
          <w:szCs w:val="24"/>
          <w:lang w:eastAsia="pl-PL"/>
        </w:rPr>
      </w:pPr>
      <w:r w:rsidRPr="00A856EF">
        <w:rPr>
          <w:rFonts w:ascii="Garamond" w:eastAsia="SimSun" w:hAnsi="Garamond"/>
          <w:b/>
          <w:sz w:val="24"/>
          <w:szCs w:val="24"/>
          <w:lang w:eastAsia="pl-PL"/>
        </w:rPr>
        <w:t xml:space="preserve">Badaniu działania </w:t>
      </w:r>
      <w:r w:rsidRPr="008D1F1C">
        <w:rPr>
          <w:rFonts w:ascii="Garamond" w:eastAsia="SimSun" w:hAnsi="Garamond"/>
          <w:sz w:val="24"/>
          <w:szCs w:val="24"/>
          <w:lang w:eastAsia="pl-PL"/>
        </w:rPr>
        <w:t>–</w:t>
      </w:r>
      <w:r w:rsidRPr="00A856EF">
        <w:rPr>
          <w:rFonts w:ascii="Garamond" w:eastAsia="SimSun" w:hAnsi="Garamond"/>
          <w:b/>
          <w:sz w:val="24"/>
          <w:szCs w:val="24"/>
          <w:lang w:eastAsia="pl-PL"/>
        </w:rPr>
        <w:t xml:space="preserve"> </w:t>
      </w:r>
      <w:r w:rsidRPr="00A856EF">
        <w:rPr>
          <w:rFonts w:ascii="Garamond" w:eastAsia="SimSun" w:hAnsi="Garamond"/>
          <w:sz w:val="24"/>
          <w:szCs w:val="24"/>
          <w:lang w:eastAsia="pl-PL"/>
        </w:rPr>
        <w:t xml:space="preserve">należy przez to rozumieć badanie podjęte w celu stwierdzenia skuteczności analitycznej lub klinicznej </w:t>
      </w:r>
      <w:r w:rsidR="00201602" w:rsidRPr="00201602">
        <w:rPr>
          <w:rFonts w:ascii="Garamond" w:eastAsia="SimSun" w:hAnsi="Garamond"/>
          <w:sz w:val="24"/>
          <w:szCs w:val="24"/>
          <w:lang w:eastAsia="pl-PL"/>
        </w:rPr>
        <w:t xml:space="preserve">Wyrobu medycznego do diagnostyki </w:t>
      </w:r>
      <w:r w:rsidR="00201602" w:rsidRPr="00201602">
        <w:rPr>
          <w:rFonts w:ascii="Garamond" w:eastAsia="SimSun" w:hAnsi="Garamond"/>
          <w:i/>
          <w:iCs/>
          <w:sz w:val="24"/>
          <w:szCs w:val="24"/>
          <w:lang w:eastAsia="pl-PL"/>
        </w:rPr>
        <w:t>in-vitro</w:t>
      </w:r>
      <w:r w:rsidRPr="00A856EF">
        <w:rPr>
          <w:rFonts w:ascii="Garamond" w:eastAsia="SimSun" w:hAnsi="Garamond"/>
          <w:sz w:val="24"/>
          <w:szCs w:val="24"/>
          <w:lang w:eastAsia="pl-PL"/>
        </w:rPr>
        <w:t xml:space="preserve"> lub ich potwierdzenia, w rozumieniu art. 2 pkt 42 Rozporządzenia 2017/746;</w:t>
      </w:r>
    </w:p>
    <w:bookmarkEnd w:id="6"/>
    <w:p w14:paraId="598D43E1" w14:textId="11DB8574" w:rsidR="00751A12" w:rsidRPr="00A856EF" w:rsidRDefault="00751A12" w:rsidP="005E5981">
      <w:pPr>
        <w:pStyle w:val="Akapitzlist"/>
        <w:widowControl w:val="0"/>
        <w:numPr>
          <w:ilvl w:val="0"/>
          <w:numId w:val="65"/>
        </w:numPr>
        <w:autoSpaceDE w:val="0"/>
        <w:autoSpaceDN w:val="0"/>
        <w:adjustRightInd w:val="0"/>
        <w:spacing w:after="0" w:line="360" w:lineRule="auto"/>
        <w:ind w:left="426"/>
        <w:jc w:val="both"/>
        <w:rPr>
          <w:rFonts w:ascii="Garamond" w:eastAsia="SimSun" w:hAnsi="Garamond"/>
          <w:sz w:val="24"/>
          <w:szCs w:val="24"/>
          <w:lang w:eastAsia="pl-PL"/>
        </w:rPr>
      </w:pPr>
      <w:r w:rsidRPr="0030428D">
        <w:rPr>
          <w:rFonts w:ascii="Garamond" w:hAnsi="Garamond"/>
          <w:b/>
          <w:sz w:val="24"/>
        </w:rPr>
        <w:t>Badaniu</w:t>
      </w:r>
      <w:r w:rsidRPr="00A856EF">
        <w:rPr>
          <w:rFonts w:ascii="Garamond" w:eastAsia="SimSun" w:hAnsi="Garamond"/>
          <w:b/>
          <w:sz w:val="24"/>
          <w:szCs w:val="24"/>
          <w:lang w:eastAsia="pl-PL"/>
        </w:rPr>
        <w:t xml:space="preserve"> klinicznym</w:t>
      </w:r>
      <w:r w:rsidRPr="00541259">
        <w:rPr>
          <w:rFonts w:ascii="Garamond" w:eastAsia="SimSun" w:hAnsi="Garamond"/>
          <w:b/>
          <w:sz w:val="24"/>
        </w:rPr>
        <w:t xml:space="preserve"> </w:t>
      </w:r>
      <w:r w:rsidRPr="007F7DD6">
        <w:rPr>
          <w:rFonts w:ascii="Garamond" w:eastAsia="SimSun" w:hAnsi="Garamond"/>
          <w:sz w:val="24"/>
        </w:rPr>
        <w:t>–</w:t>
      </w:r>
      <w:r w:rsidRPr="00541259">
        <w:rPr>
          <w:rFonts w:ascii="Garamond" w:eastAsia="SimSun" w:hAnsi="Garamond"/>
          <w:b/>
          <w:sz w:val="24"/>
        </w:rPr>
        <w:t xml:space="preserve"> </w:t>
      </w:r>
      <w:r w:rsidRPr="00A856EF">
        <w:rPr>
          <w:rFonts w:ascii="Garamond" w:eastAsia="SimSun" w:hAnsi="Garamond"/>
          <w:sz w:val="24"/>
          <w:szCs w:val="24"/>
          <w:lang w:eastAsia="pl-PL"/>
        </w:rPr>
        <w:t>należy przez to rozumieć systematyczne badanie z udziałem co</w:t>
      </w:r>
      <w:r w:rsidR="007A1E63">
        <w:rPr>
          <w:rFonts w:ascii="Garamond" w:eastAsia="SimSun" w:hAnsi="Garamond"/>
          <w:sz w:val="24"/>
          <w:szCs w:val="24"/>
          <w:lang w:eastAsia="pl-PL"/>
        </w:rPr>
        <w:t> </w:t>
      </w:r>
      <w:r w:rsidRPr="00A856EF">
        <w:rPr>
          <w:rFonts w:ascii="Garamond" w:eastAsia="SimSun" w:hAnsi="Garamond"/>
          <w:sz w:val="24"/>
          <w:szCs w:val="24"/>
          <w:lang w:eastAsia="pl-PL"/>
        </w:rPr>
        <w:t xml:space="preserve">najmniej jednego uczestnika podjęte w celu oceny bezpieczeństwa lub działania </w:t>
      </w:r>
      <w:r w:rsidR="00201602">
        <w:rPr>
          <w:rFonts w:ascii="Garamond" w:eastAsia="SimSun" w:hAnsi="Garamond"/>
          <w:sz w:val="24"/>
          <w:szCs w:val="24"/>
          <w:lang w:eastAsia="pl-PL"/>
        </w:rPr>
        <w:t>W</w:t>
      </w:r>
      <w:r w:rsidR="00201602" w:rsidRPr="00A856EF">
        <w:rPr>
          <w:rFonts w:ascii="Garamond" w:eastAsia="SimSun" w:hAnsi="Garamond"/>
          <w:sz w:val="24"/>
          <w:szCs w:val="24"/>
          <w:lang w:eastAsia="pl-PL"/>
        </w:rPr>
        <w:t xml:space="preserve">yrobu </w:t>
      </w:r>
      <w:r w:rsidR="00201602">
        <w:rPr>
          <w:rFonts w:ascii="Garamond" w:eastAsia="SimSun" w:hAnsi="Garamond"/>
          <w:sz w:val="24"/>
          <w:szCs w:val="24"/>
          <w:lang w:eastAsia="pl-PL"/>
        </w:rPr>
        <w:t xml:space="preserve">medycznego </w:t>
      </w:r>
      <w:r w:rsidRPr="00A856EF">
        <w:rPr>
          <w:rFonts w:ascii="Garamond" w:eastAsia="SimSun" w:hAnsi="Garamond"/>
          <w:sz w:val="24"/>
          <w:szCs w:val="24"/>
          <w:lang w:eastAsia="pl-PL"/>
        </w:rPr>
        <w:t xml:space="preserve">w </w:t>
      </w:r>
      <w:bookmarkStart w:id="8" w:name="_Hlk103675214"/>
      <w:r w:rsidRPr="00A856EF">
        <w:rPr>
          <w:rFonts w:ascii="Garamond" w:eastAsia="SimSun" w:hAnsi="Garamond"/>
          <w:sz w:val="24"/>
          <w:szCs w:val="24"/>
          <w:lang w:eastAsia="pl-PL"/>
        </w:rPr>
        <w:t>rozumieniu art. 2 pkt 45 Rozporządzenia 2017/745;</w:t>
      </w:r>
    </w:p>
    <w:bookmarkEnd w:id="7"/>
    <w:bookmarkEnd w:id="8"/>
    <w:p w14:paraId="0C52FDF2" w14:textId="1C79A603" w:rsidR="00DA31AC" w:rsidRPr="006509A7" w:rsidRDefault="00442913" w:rsidP="005E5981">
      <w:pPr>
        <w:pStyle w:val="Akapitzlist"/>
        <w:widowControl w:val="0"/>
        <w:numPr>
          <w:ilvl w:val="0"/>
          <w:numId w:val="65"/>
        </w:numPr>
        <w:autoSpaceDE w:val="0"/>
        <w:autoSpaceDN w:val="0"/>
        <w:adjustRightInd w:val="0"/>
        <w:spacing w:after="0" w:line="360" w:lineRule="auto"/>
        <w:ind w:left="426"/>
        <w:jc w:val="both"/>
        <w:rPr>
          <w:rFonts w:ascii="Garamond" w:hAnsi="Garamond"/>
          <w:sz w:val="24"/>
          <w:szCs w:val="24"/>
        </w:rPr>
      </w:pPr>
      <w:r w:rsidRPr="00A65A5B">
        <w:rPr>
          <w:rFonts w:ascii="Garamond" w:hAnsi="Garamond"/>
          <w:b/>
          <w:sz w:val="24"/>
        </w:rPr>
        <w:t>Badan</w:t>
      </w:r>
      <w:r w:rsidR="00605F7B" w:rsidRPr="00A65A5B">
        <w:rPr>
          <w:rFonts w:ascii="Garamond" w:hAnsi="Garamond"/>
          <w:b/>
          <w:sz w:val="24"/>
        </w:rPr>
        <w:t>i</w:t>
      </w:r>
      <w:r w:rsidR="00EF2363" w:rsidRPr="00A65A5B">
        <w:rPr>
          <w:rFonts w:ascii="Garamond" w:hAnsi="Garamond"/>
          <w:b/>
          <w:sz w:val="24"/>
        </w:rPr>
        <w:t>u</w:t>
      </w:r>
      <w:r w:rsidRPr="006509A7">
        <w:rPr>
          <w:rFonts w:ascii="Garamond" w:eastAsia="SimSun" w:hAnsi="Garamond"/>
          <w:b/>
          <w:sz w:val="24"/>
          <w:szCs w:val="24"/>
          <w:lang w:eastAsia="pl-PL"/>
        </w:rPr>
        <w:t xml:space="preserve"> naukow</w:t>
      </w:r>
      <w:r w:rsidR="00605F7B" w:rsidRPr="006509A7">
        <w:rPr>
          <w:rFonts w:ascii="Garamond" w:eastAsia="SimSun" w:hAnsi="Garamond"/>
          <w:b/>
          <w:sz w:val="24"/>
          <w:szCs w:val="24"/>
          <w:lang w:eastAsia="pl-PL"/>
        </w:rPr>
        <w:t>y</w:t>
      </w:r>
      <w:r w:rsidR="00EF2363" w:rsidRPr="006509A7">
        <w:rPr>
          <w:rFonts w:ascii="Garamond" w:eastAsia="SimSun" w:hAnsi="Garamond"/>
          <w:b/>
          <w:sz w:val="24"/>
          <w:szCs w:val="24"/>
          <w:lang w:eastAsia="pl-PL"/>
        </w:rPr>
        <w:t xml:space="preserve">m </w:t>
      </w:r>
      <w:r w:rsidRPr="006509A7">
        <w:rPr>
          <w:rFonts w:ascii="Garamond" w:eastAsia="SimSun" w:hAnsi="Garamond"/>
          <w:sz w:val="24"/>
          <w:szCs w:val="24"/>
          <w:lang w:eastAsia="pl-PL"/>
        </w:rPr>
        <w:t>–</w:t>
      </w:r>
      <w:r w:rsidRPr="006509A7">
        <w:rPr>
          <w:rFonts w:ascii="Garamond" w:eastAsia="SimSun" w:hAnsi="Garamond"/>
          <w:b/>
          <w:sz w:val="24"/>
          <w:szCs w:val="24"/>
          <w:lang w:eastAsia="pl-PL"/>
        </w:rPr>
        <w:t xml:space="preserve"> </w:t>
      </w:r>
      <w:r w:rsidR="006B25AF" w:rsidRPr="006509A7">
        <w:rPr>
          <w:rFonts w:ascii="Garamond" w:eastAsia="SimSun" w:hAnsi="Garamond"/>
          <w:sz w:val="24"/>
          <w:szCs w:val="24"/>
          <w:lang w:eastAsia="pl-PL"/>
        </w:rPr>
        <w:t>należy przez to rozumieć</w:t>
      </w:r>
      <w:r w:rsidR="006B25AF" w:rsidRPr="006509A7">
        <w:rPr>
          <w:rFonts w:ascii="Garamond" w:eastAsia="SimSun" w:hAnsi="Garamond"/>
          <w:b/>
          <w:sz w:val="24"/>
          <w:szCs w:val="24"/>
          <w:lang w:eastAsia="pl-PL"/>
        </w:rPr>
        <w:t xml:space="preserve"> </w:t>
      </w:r>
      <w:r w:rsidR="00DA31AC" w:rsidRPr="006509A7">
        <w:rPr>
          <w:rFonts w:ascii="Garamond" w:hAnsi="Garamond"/>
          <w:sz w:val="24"/>
          <w:szCs w:val="24"/>
        </w:rPr>
        <w:t>badani</w:t>
      </w:r>
      <w:r w:rsidR="00EF2363" w:rsidRPr="006509A7">
        <w:rPr>
          <w:rFonts w:ascii="Garamond" w:hAnsi="Garamond"/>
          <w:sz w:val="24"/>
          <w:szCs w:val="24"/>
        </w:rPr>
        <w:t>e</w:t>
      </w:r>
      <w:r w:rsidR="00DA31AC" w:rsidRPr="006509A7">
        <w:rPr>
          <w:rFonts w:ascii="Garamond" w:hAnsi="Garamond"/>
          <w:sz w:val="24"/>
          <w:szCs w:val="24"/>
        </w:rPr>
        <w:t xml:space="preserve"> naukowe w rozumieniu art.</w:t>
      </w:r>
      <w:r w:rsidR="00146924">
        <w:rPr>
          <w:rFonts w:ascii="Garamond" w:hAnsi="Garamond"/>
          <w:sz w:val="24"/>
          <w:szCs w:val="24"/>
        </w:rPr>
        <w:t> </w:t>
      </w:r>
      <w:r w:rsidR="00DA31AC" w:rsidRPr="006509A7">
        <w:rPr>
          <w:rFonts w:ascii="Garamond" w:hAnsi="Garamond"/>
          <w:sz w:val="24"/>
          <w:szCs w:val="24"/>
        </w:rPr>
        <w:t>4</w:t>
      </w:r>
      <w:r w:rsidR="00146924">
        <w:rPr>
          <w:rFonts w:ascii="Garamond" w:hAnsi="Garamond"/>
          <w:sz w:val="24"/>
          <w:szCs w:val="24"/>
        </w:rPr>
        <w:t> </w:t>
      </w:r>
      <w:r w:rsidR="00DA31AC" w:rsidRPr="006509A7">
        <w:rPr>
          <w:rFonts w:ascii="Garamond" w:hAnsi="Garamond"/>
          <w:sz w:val="24"/>
          <w:szCs w:val="24"/>
        </w:rPr>
        <w:t xml:space="preserve">ust. 2 ustawy z dnia 20 lipca 2018 r. – </w:t>
      </w:r>
      <w:r w:rsidR="00DA31AC" w:rsidRPr="00C06AA0">
        <w:rPr>
          <w:rFonts w:ascii="Garamond" w:hAnsi="Garamond"/>
          <w:i/>
          <w:sz w:val="24"/>
        </w:rPr>
        <w:t>Prawo o szkolnictwie wyższym i nau</w:t>
      </w:r>
      <w:r w:rsidR="00DA31AC" w:rsidRPr="003E1CF3">
        <w:rPr>
          <w:rFonts w:ascii="Garamond" w:hAnsi="Garamond"/>
          <w:sz w:val="24"/>
        </w:rPr>
        <w:t>ce</w:t>
      </w:r>
      <w:r w:rsidR="008364A2" w:rsidRPr="006509A7">
        <w:rPr>
          <w:rFonts w:ascii="Garamond" w:hAnsi="Garamond"/>
          <w:sz w:val="24"/>
          <w:szCs w:val="24"/>
        </w:rPr>
        <w:t>,</w:t>
      </w:r>
      <w:r w:rsidR="00DA31AC" w:rsidRPr="006509A7">
        <w:rPr>
          <w:rFonts w:ascii="Garamond" w:hAnsi="Garamond"/>
          <w:sz w:val="24"/>
          <w:szCs w:val="24"/>
        </w:rPr>
        <w:t xml:space="preserve"> w</w:t>
      </w:r>
      <w:r w:rsidR="00C06AA0">
        <w:rPr>
          <w:rFonts w:ascii="Garamond" w:hAnsi="Garamond"/>
          <w:sz w:val="24"/>
          <w:szCs w:val="24"/>
        </w:rPr>
        <w:t> </w:t>
      </w:r>
      <w:r w:rsidR="00DA31AC" w:rsidRPr="006509A7">
        <w:rPr>
          <w:rFonts w:ascii="Garamond" w:hAnsi="Garamond"/>
          <w:sz w:val="24"/>
          <w:szCs w:val="24"/>
        </w:rPr>
        <w:t xml:space="preserve">dziedzinie nauk </w:t>
      </w:r>
      <w:r w:rsidR="00DA31AC" w:rsidRPr="006509A7">
        <w:rPr>
          <w:rFonts w:ascii="Garamond" w:hAnsi="Garamond"/>
          <w:sz w:val="24"/>
          <w:szCs w:val="24"/>
        </w:rPr>
        <w:lastRenderedPageBreak/>
        <w:t>medycznych i nauk o zdrowiu lub badań interdyscyplinarnych łączących co najmniej dwie dziedziny nauki, z których jedna to dziedzina nauk medycznych i nauk o zdrowiu;</w:t>
      </w:r>
    </w:p>
    <w:p w14:paraId="4244442D" w14:textId="2D9B77B4" w:rsidR="00DA31AC" w:rsidRPr="00947B12" w:rsidRDefault="00A24450" w:rsidP="005E5981">
      <w:pPr>
        <w:pStyle w:val="Akapitzlist"/>
        <w:widowControl w:val="0"/>
        <w:numPr>
          <w:ilvl w:val="0"/>
          <w:numId w:val="65"/>
        </w:numPr>
        <w:autoSpaceDE w:val="0"/>
        <w:autoSpaceDN w:val="0"/>
        <w:adjustRightInd w:val="0"/>
        <w:spacing w:after="0" w:line="360" w:lineRule="auto"/>
        <w:ind w:left="426"/>
        <w:jc w:val="both"/>
        <w:rPr>
          <w:rFonts w:ascii="Garamond" w:hAnsi="Garamond"/>
          <w:sz w:val="24"/>
          <w:szCs w:val="24"/>
        </w:rPr>
      </w:pPr>
      <w:r w:rsidRPr="00A65A5B">
        <w:rPr>
          <w:rFonts w:ascii="Garamond" w:hAnsi="Garamond"/>
          <w:b/>
          <w:sz w:val="24"/>
        </w:rPr>
        <w:t>Badani</w:t>
      </w:r>
      <w:r w:rsidR="00EF2363" w:rsidRPr="00A65A5B">
        <w:rPr>
          <w:rFonts w:ascii="Garamond" w:hAnsi="Garamond"/>
          <w:b/>
          <w:sz w:val="24"/>
        </w:rPr>
        <w:t>u</w:t>
      </w:r>
      <w:r w:rsidRPr="00947B12">
        <w:rPr>
          <w:rFonts w:ascii="Garamond" w:eastAsia="SimSun" w:hAnsi="Garamond"/>
          <w:b/>
          <w:sz w:val="24"/>
          <w:szCs w:val="24"/>
          <w:lang w:eastAsia="pl-PL"/>
        </w:rPr>
        <w:t xml:space="preserve"> podstawow</w:t>
      </w:r>
      <w:r w:rsidR="00605F7B" w:rsidRPr="00947B12">
        <w:rPr>
          <w:rFonts w:ascii="Garamond" w:eastAsia="SimSun" w:hAnsi="Garamond"/>
          <w:b/>
          <w:sz w:val="24"/>
          <w:szCs w:val="24"/>
          <w:lang w:eastAsia="pl-PL"/>
        </w:rPr>
        <w:t>y</w:t>
      </w:r>
      <w:r w:rsidR="00EF2363">
        <w:rPr>
          <w:rFonts w:ascii="Garamond" w:eastAsia="SimSun" w:hAnsi="Garamond"/>
          <w:b/>
          <w:sz w:val="24"/>
          <w:szCs w:val="24"/>
          <w:lang w:eastAsia="pl-PL"/>
        </w:rPr>
        <w:t>m</w:t>
      </w:r>
      <w:r w:rsidRPr="00947B12">
        <w:rPr>
          <w:rFonts w:ascii="Garamond" w:eastAsia="SimSun" w:hAnsi="Garamond"/>
          <w:sz w:val="24"/>
          <w:szCs w:val="24"/>
          <w:lang w:eastAsia="pl-PL"/>
        </w:rPr>
        <w:t xml:space="preserve"> –</w:t>
      </w:r>
      <w:r w:rsidR="00605F7B" w:rsidRPr="00947B12">
        <w:rPr>
          <w:rFonts w:ascii="Garamond" w:eastAsia="SimSun" w:hAnsi="Garamond"/>
          <w:sz w:val="24"/>
          <w:szCs w:val="24"/>
          <w:lang w:eastAsia="pl-PL"/>
        </w:rPr>
        <w:t xml:space="preserve"> </w:t>
      </w:r>
      <w:r w:rsidR="006B25AF" w:rsidRPr="006B25AF">
        <w:rPr>
          <w:rFonts w:ascii="Garamond" w:eastAsia="SimSun" w:hAnsi="Garamond"/>
          <w:sz w:val="24"/>
          <w:szCs w:val="24"/>
          <w:lang w:eastAsia="pl-PL"/>
        </w:rPr>
        <w:t xml:space="preserve">należy przez to rozumieć </w:t>
      </w:r>
      <w:r w:rsidR="00DA31AC" w:rsidRPr="00947B12">
        <w:rPr>
          <w:rFonts w:ascii="Garamond" w:hAnsi="Garamond"/>
          <w:sz w:val="24"/>
          <w:szCs w:val="24"/>
        </w:rPr>
        <w:t>badani</w:t>
      </w:r>
      <w:r w:rsidR="00EF2363">
        <w:rPr>
          <w:rFonts w:ascii="Garamond" w:hAnsi="Garamond"/>
          <w:sz w:val="24"/>
          <w:szCs w:val="24"/>
        </w:rPr>
        <w:t>e</w:t>
      </w:r>
      <w:r w:rsidR="00DA31AC" w:rsidRPr="00947B12">
        <w:rPr>
          <w:rFonts w:ascii="Garamond" w:hAnsi="Garamond"/>
          <w:sz w:val="24"/>
          <w:szCs w:val="24"/>
        </w:rPr>
        <w:t xml:space="preserve"> podstawowe w rozumieniu art. 2 pkt 84 Rozporządzenia 651/2014, tj. prace eksperymentalne lub teoretyczne podejmowane przede wszystkim w celu zdobycia nowej wiedzy o podstawach zjawisk i</w:t>
      </w:r>
      <w:r w:rsidR="00146924">
        <w:rPr>
          <w:rFonts w:ascii="Garamond" w:hAnsi="Garamond"/>
          <w:sz w:val="24"/>
          <w:szCs w:val="24"/>
        </w:rPr>
        <w:t> </w:t>
      </w:r>
      <w:r w:rsidR="00DA31AC" w:rsidRPr="00947B12">
        <w:rPr>
          <w:rFonts w:ascii="Garamond" w:hAnsi="Garamond"/>
          <w:sz w:val="24"/>
          <w:szCs w:val="24"/>
        </w:rPr>
        <w:t>obserwowalnych faktów bez nastawienia na bezpośrednie zastosowanie komercyjne; badania podstawowe w</w:t>
      </w:r>
      <w:r w:rsidR="007A1E63">
        <w:rPr>
          <w:rFonts w:ascii="Garamond" w:hAnsi="Garamond"/>
          <w:sz w:val="24"/>
          <w:szCs w:val="24"/>
        </w:rPr>
        <w:t> </w:t>
      </w:r>
      <w:r w:rsidR="00DA31AC" w:rsidRPr="00947B12">
        <w:rPr>
          <w:rFonts w:ascii="Garamond" w:hAnsi="Garamond"/>
          <w:sz w:val="24"/>
          <w:szCs w:val="24"/>
        </w:rPr>
        <w:t xml:space="preserve"> rozumieniu art. 4 ust. 2 pkt 1 ustawy z dnia 20 lipca 2018 r. – </w:t>
      </w:r>
      <w:r w:rsidR="00DA31AC" w:rsidRPr="00C06AA0">
        <w:rPr>
          <w:rFonts w:ascii="Garamond" w:hAnsi="Garamond"/>
          <w:i/>
          <w:sz w:val="24"/>
        </w:rPr>
        <w:t>Prawo o szkolnictwie wyższym</w:t>
      </w:r>
      <w:r w:rsidR="008F3096" w:rsidRPr="00C06AA0">
        <w:rPr>
          <w:rFonts w:ascii="Garamond" w:hAnsi="Garamond"/>
          <w:i/>
          <w:sz w:val="24"/>
        </w:rPr>
        <w:t xml:space="preserve"> i nauce</w:t>
      </w:r>
      <w:r w:rsidR="00DA31AC" w:rsidRPr="00947B12">
        <w:rPr>
          <w:rFonts w:ascii="Garamond" w:hAnsi="Garamond"/>
          <w:sz w:val="24"/>
          <w:szCs w:val="24"/>
        </w:rPr>
        <w:t>, tj. prace empiryczne lub teoretyczne mające przede wszystkim na celu zdobywanie nowej wiedzy o podstawach zjawisk i obserwowalnych faktów bez nastawienia na bezpośrednie zastosowanie komercyjne;</w:t>
      </w:r>
    </w:p>
    <w:p w14:paraId="42CF39F2" w14:textId="0FF36E7A" w:rsidR="00DA31AC" w:rsidRPr="00947B12" w:rsidRDefault="00A24450" w:rsidP="005E5981">
      <w:pPr>
        <w:pStyle w:val="Akapitzlist"/>
        <w:widowControl w:val="0"/>
        <w:numPr>
          <w:ilvl w:val="0"/>
          <w:numId w:val="65"/>
        </w:numPr>
        <w:autoSpaceDE w:val="0"/>
        <w:autoSpaceDN w:val="0"/>
        <w:adjustRightInd w:val="0"/>
        <w:spacing w:after="0" w:line="360" w:lineRule="auto"/>
        <w:ind w:left="426"/>
        <w:jc w:val="both"/>
        <w:rPr>
          <w:rFonts w:ascii="Garamond" w:hAnsi="Garamond"/>
          <w:sz w:val="24"/>
          <w:szCs w:val="24"/>
        </w:rPr>
      </w:pPr>
      <w:r w:rsidRPr="00A65A5B">
        <w:rPr>
          <w:rFonts w:ascii="Garamond" w:hAnsi="Garamond"/>
          <w:b/>
          <w:sz w:val="24"/>
        </w:rPr>
        <w:t>Badani</w:t>
      </w:r>
      <w:r w:rsidR="00EF2363" w:rsidRPr="00A65A5B">
        <w:rPr>
          <w:rFonts w:ascii="Garamond" w:hAnsi="Garamond"/>
          <w:b/>
          <w:sz w:val="24"/>
        </w:rPr>
        <w:t>u</w:t>
      </w:r>
      <w:r w:rsidRPr="00947B12">
        <w:rPr>
          <w:rFonts w:ascii="Garamond" w:eastAsia="SimSun" w:hAnsi="Garamond"/>
          <w:b/>
          <w:sz w:val="24"/>
          <w:szCs w:val="24"/>
          <w:lang w:eastAsia="pl-PL"/>
        </w:rPr>
        <w:t xml:space="preserve"> przemysłow</w:t>
      </w:r>
      <w:r w:rsidR="00605F7B" w:rsidRPr="00947B12">
        <w:rPr>
          <w:rFonts w:ascii="Garamond" w:eastAsia="SimSun" w:hAnsi="Garamond"/>
          <w:b/>
          <w:sz w:val="24"/>
          <w:szCs w:val="24"/>
          <w:lang w:eastAsia="pl-PL"/>
        </w:rPr>
        <w:t>y</w:t>
      </w:r>
      <w:r w:rsidR="00EF2363">
        <w:rPr>
          <w:rFonts w:ascii="Garamond" w:eastAsia="SimSun" w:hAnsi="Garamond"/>
          <w:b/>
          <w:sz w:val="24"/>
          <w:szCs w:val="24"/>
          <w:lang w:eastAsia="pl-PL"/>
        </w:rPr>
        <w:t>m</w:t>
      </w:r>
      <w:r w:rsidRPr="00947B12">
        <w:rPr>
          <w:rFonts w:ascii="Garamond" w:eastAsia="SimSun" w:hAnsi="Garamond"/>
          <w:sz w:val="24"/>
          <w:szCs w:val="24"/>
          <w:lang w:eastAsia="pl-PL"/>
        </w:rPr>
        <w:t xml:space="preserve"> </w:t>
      </w:r>
      <w:r w:rsidR="00A51FCF" w:rsidRPr="00947B12">
        <w:rPr>
          <w:rFonts w:ascii="Garamond" w:eastAsia="SimSun" w:hAnsi="Garamond"/>
          <w:sz w:val="24"/>
          <w:szCs w:val="24"/>
          <w:lang w:eastAsia="pl-PL"/>
        </w:rPr>
        <w:t>–</w:t>
      </w:r>
      <w:r w:rsidR="00EB57CF" w:rsidRPr="00947B12">
        <w:rPr>
          <w:rFonts w:ascii="Garamond" w:eastAsia="SimSun" w:hAnsi="Garamond"/>
          <w:sz w:val="24"/>
          <w:szCs w:val="24"/>
          <w:lang w:eastAsia="pl-PL"/>
        </w:rPr>
        <w:t xml:space="preserve"> </w:t>
      </w:r>
      <w:r w:rsidR="006B25AF" w:rsidRPr="006B25AF">
        <w:rPr>
          <w:rFonts w:ascii="Garamond" w:eastAsia="SimSun" w:hAnsi="Garamond"/>
          <w:sz w:val="24"/>
          <w:szCs w:val="24"/>
          <w:lang w:eastAsia="pl-PL"/>
        </w:rPr>
        <w:t xml:space="preserve">należy przez to rozumieć </w:t>
      </w:r>
      <w:r w:rsidR="00DA31AC" w:rsidRPr="00947B12">
        <w:rPr>
          <w:rFonts w:ascii="Garamond" w:hAnsi="Garamond"/>
          <w:sz w:val="24"/>
          <w:szCs w:val="24"/>
        </w:rPr>
        <w:t>badania przemysłowe w</w:t>
      </w:r>
      <w:r w:rsidR="00C06AA0">
        <w:rPr>
          <w:rFonts w:ascii="Garamond" w:hAnsi="Garamond"/>
          <w:sz w:val="24"/>
          <w:szCs w:val="24"/>
        </w:rPr>
        <w:t> </w:t>
      </w:r>
      <w:r w:rsidR="00DA31AC" w:rsidRPr="00947B12">
        <w:rPr>
          <w:rFonts w:ascii="Garamond" w:hAnsi="Garamond"/>
          <w:sz w:val="24"/>
          <w:szCs w:val="24"/>
        </w:rPr>
        <w:t>rozumieniu art. 2 pkt 85 Rozporządzenia 651/2014, tj. badania planowane lub badania krytyczne mające na celu zdobycie nowej wiedzy oraz umiejętności celem opracowania nowych produktów, procesów lub usług, lub też wprowadzenia znaczących ulepszeń do</w:t>
      </w:r>
      <w:r w:rsidR="00C007E7">
        <w:rPr>
          <w:rFonts w:ascii="Garamond" w:hAnsi="Garamond"/>
          <w:sz w:val="24"/>
          <w:szCs w:val="24"/>
        </w:rPr>
        <w:t> </w:t>
      </w:r>
      <w:r w:rsidR="00DA31AC" w:rsidRPr="00947B12">
        <w:rPr>
          <w:rFonts w:ascii="Garamond" w:hAnsi="Garamond"/>
          <w:sz w:val="24"/>
          <w:szCs w:val="24"/>
        </w:rPr>
        <w:t xml:space="preserve">istniejących produktów, procesów lub usług. Uwzględniają one tworzenie elementów składowych systemów złożonych i mogą obejmować budowę prototypów w środowisku laboratoryjnym lub środowisku interfejsu symulującego istniejące systemy, a także linii pilotażowych, kiedy są one konieczne do badań przemysłowych; badania aplikacyjne w rozumieniu art. 4 ust. 2 pkt 2 ustawy z dnia 20 lipca 2018 r. – </w:t>
      </w:r>
      <w:r w:rsidR="00DA31AC" w:rsidRPr="00C06AA0">
        <w:rPr>
          <w:rFonts w:ascii="Garamond" w:hAnsi="Garamond"/>
          <w:i/>
          <w:sz w:val="24"/>
        </w:rPr>
        <w:t>Prawo o szkolnictwie wyższym</w:t>
      </w:r>
      <w:r w:rsidR="009C2FCC" w:rsidRPr="00C06AA0">
        <w:rPr>
          <w:rFonts w:ascii="Garamond" w:hAnsi="Garamond"/>
          <w:i/>
          <w:sz w:val="24"/>
        </w:rPr>
        <w:t xml:space="preserve"> i nauce</w:t>
      </w:r>
      <w:r w:rsidR="00DA31AC" w:rsidRPr="00947B12">
        <w:rPr>
          <w:rFonts w:ascii="Garamond" w:hAnsi="Garamond"/>
          <w:sz w:val="24"/>
          <w:szCs w:val="24"/>
        </w:rPr>
        <w:t>, tj.</w:t>
      </w:r>
      <w:r w:rsidR="00C007E7">
        <w:rPr>
          <w:rFonts w:ascii="Garamond" w:hAnsi="Garamond"/>
          <w:sz w:val="24"/>
          <w:szCs w:val="24"/>
        </w:rPr>
        <w:t> </w:t>
      </w:r>
      <w:r w:rsidR="00DA31AC" w:rsidRPr="00947B12">
        <w:rPr>
          <w:rFonts w:ascii="Garamond" w:hAnsi="Garamond"/>
          <w:sz w:val="24"/>
          <w:szCs w:val="24"/>
        </w:rPr>
        <w:t xml:space="preserve">prace mające na celu zdobycie nowej wiedzy oraz umiejętności, nastawione na opracowywanie nowych produktów, procesów lub usług lub wprowadzanie do nich </w:t>
      </w:r>
      <w:r w:rsidR="00DA31AC" w:rsidRPr="00A65A5B">
        <w:rPr>
          <w:rFonts w:ascii="Garamond" w:hAnsi="Garamond"/>
          <w:b/>
          <w:sz w:val="24"/>
        </w:rPr>
        <w:t>znaczących</w:t>
      </w:r>
      <w:r w:rsidR="00DA31AC" w:rsidRPr="00947B12">
        <w:rPr>
          <w:rFonts w:ascii="Garamond" w:hAnsi="Garamond"/>
          <w:sz w:val="24"/>
          <w:szCs w:val="24"/>
        </w:rPr>
        <w:t xml:space="preserve"> ulepszeń;</w:t>
      </w:r>
    </w:p>
    <w:p w14:paraId="5C744365" w14:textId="77BB7779" w:rsidR="00751A12" w:rsidRPr="00D430E5" w:rsidRDefault="00751A12" w:rsidP="005E5981">
      <w:pPr>
        <w:pStyle w:val="Akapitzlist"/>
        <w:widowControl w:val="0"/>
        <w:numPr>
          <w:ilvl w:val="0"/>
          <w:numId w:val="65"/>
        </w:numPr>
        <w:autoSpaceDE w:val="0"/>
        <w:autoSpaceDN w:val="0"/>
        <w:adjustRightInd w:val="0"/>
        <w:spacing w:after="0" w:line="360" w:lineRule="auto"/>
        <w:ind w:left="426"/>
        <w:jc w:val="both"/>
        <w:rPr>
          <w:rFonts w:ascii="Garamond" w:hAnsi="Garamond"/>
          <w:sz w:val="24"/>
          <w:szCs w:val="24"/>
        </w:rPr>
      </w:pPr>
      <w:bookmarkStart w:id="9" w:name="_Hlk101430385"/>
      <w:r w:rsidRPr="00A65A5B">
        <w:rPr>
          <w:rFonts w:ascii="Garamond" w:hAnsi="Garamond"/>
          <w:b/>
          <w:sz w:val="24"/>
        </w:rPr>
        <w:t>Badanym</w:t>
      </w:r>
      <w:r>
        <w:rPr>
          <w:rFonts w:ascii="Garamond" w:hAnsi="Garamond"/>
          <w:b/>
          <w:sz w:val="24"/>
          <w:szCs w:val="24"/>
        </w:rPr>
        <w:t xml:space="preserve"> </w:t>
      </w:r>
      <w:r w:rsidR="00F40CA4">
        <w:rPr>
          <w:rFonts w:ascii="Garamond" w:hAnsi="Garamond"/>
          <w:b/>
          <w:sz w:val="24"/>
          <w:szCs w:val="24"/>
        </w:rPr>
        <w:t>W</w:t>
      </w:r>
      <w:r>
        <w:rPr>
          <w:rFonts w:ascii="Garamond" w:hAnsi="Garamond"/>
          <w:b/>
          <w:sz w:val="24"/>
          <w:szCs w:val="24"/>
        </w:rPr>
        <w:t>yrobie</w:t>
      </w:r>
      <w:r w:rsidR="00FA5245">
        <w:rPr>
          <w:rFonts w:ascii="Garamond" w:hAnsi="Garamond"/>
          <w:b/>
          <w:sz w:val="24"/>
          <w:szCs w:val="24"/>
        </w:rPr>
        <w:t xml:space="preserve"> medycznym</w:t>
      </w:r>
      <w:r w:rsidRPr="00541259">
        <w:rPr>
          <w:rFonts w:ascii="Garamond" w:hAnsi="Garamond"/>
          <w:b/>
          <w:sz w:val="24"/>
        </w:rPr>
        <w:t xml:space="preserve"> </w:t>
      </w:r>
      <w:r>
        <w:rPr>
          <w:rFonts w:ascii="Garamond" w:hAnsi="Garamond"/>
          <w:sz w:val="24"/>
          <w:szCs w:val="24"/>
        </w:rPr>
        <w:t xml:space="preserve">– należy przez to rozumieć </w:t>
      </w:r>
      <w:r w:rsidR="005D3892">
        <w:rPr>
          <w:rFonts w:ascii="Garamond" w:hAnsi="Garamond"/>
          <w:sz w:val="24"/>
          <w:szCs w:val="24"/>
        </w:rPr>
        <w:t>W</w:t>
      </w:r>
      <w:r>
        <w:rPr>
          <w:rFonts w:ascii="Garamond" w:hAnsi="Garamond"/>
          <w:sz w:val="24"/>
          <w:szCs w:val="24"/>
        </w:rPr>
        <w:t>yrób</w:t>
      </w:r>
      <w:r w:rsidR="005D3892">
        <w:rPr>
          <w:rFonts w:ascii="Garamond" w:hAnsi="Garamond"/>
          <w:sz w:val="24"/>
          <w:szCs w:val="24"/>
        </w:rPr>
        <w:t xml:space="preserve"> medyczny</w:t>
      </w:r>
      <w:r>
        <w:rPr>
          <w:rFonts w:ascii="Garamond" w:hAnsi="Garamond"/>
          <w:sz w:val="24"/>
          <w:szCs w:val="24"/>
        </w:rPr>
        <w:t xml:space="preserve"> poddawany ocenie w ramach </w:t>
      </w:r>
      <w:r w:rsidR="00201602">
        <w:rPr>
          <w:rFonts w:ascii="Garamond" w:hAnsi="Garamond"/>
          <w:sz w:val="24"/>
          <w:szCs w:val="24"/>
        </w:rPr>
        <w:t xml:space="preserve">Badania </w:t>
      </w:r>
      <w:r>
        <w:rPr>
          <w:rFonts w:ascii="Garamond" w:hAnsi="Garamond"/>
          <w:sz w:val="24"/>
          <w:szCs w:val="24"/>
        </w:rPr>
        <w:t>klinicznego,</w:t>
      </w:r>
      <w:r w:rsidRPr="00541259">
        <w:rPr>
          <w:rFonts w:ascii="Garamond" w:hAnsi="Garamond"/>
          <w:sz w:val="24"/>
        </w:rPr>
        <w:t xml:space="preserve"> </w:t>
      </w:r>
      <w:r>
        <w:rPr>
          <w:rFonts w:ascii="Garamond" w:hAnsi="Garamond"/>
          <w:sz w:val="24"/>
          <w:szCs w:val="24"/>
        </w:rPr>
        <w:t xml:space="preserve">w rozumieniu </w:t>
      </w:r>
      <w:r w:rsidRPr="00C11132">
        <w:rPr>
          <w:rFonts w:ascii="Garamond" w:hAnsi="Garamond"/>
          <w:sz w:val="24"/>
          <w:szCs w:val="24"/>
        </w:rPr>
        <w:t>art. 2 pkt 46 Rozporządzenia 2017/745</w:t>
      </w:r>
      <w:r>
        <w:rPr>
          <w:rFonts w:ascii="Garamond" w:hAnsi="Garamond"/>
          <w:sz w:val="24"/>
          <w:szCs w:val="24"/>
        </w:rPr>
        <w:t>;</w:t>
      </w:r>
    </w:p>
    <w:p w14:paraId="7B2184F1" w14:textId="3C7C77D2" w:rsidR="00143B6B" w:rsidRPr="000E1D7A" w:rsidRDefault="00215442" w:rsidP="005E5981">
      <w:pPr>
        <w:pStyle w:val="Akapitzlist"/>
        <w:widowControl w:val="0"/>
        <w:numPr>
          <w:ilvl w:val="0"/>
          <w:numId w:val="65"/>
        </w:numPr>
        <w:autoSpaceDE w:val="0"/>
        <w:autoSpaceDN w:val="0"/>
        <w:adjustRightInd w:val="0"/>
        <w:spacing w:after="0" w:line="360" w:lineRule="auto"/>
        <w:ind w:left="426"/>
        <w:jc w:val="both"/>
        <w:rPr>
          <w:rFonts w:ascii="Garamond" w:hAnsi="Garamond"/>
          <w:sz w:val="24"/>
        </w:rPr>
      </w:pPr>
      <w:bookmarkStart w:id="10" w:name="_Hlk103676272"/>
      <w:bookmarkStart w:id="11" w:name="_Hlk107475138"/>
      <w:bookmarkEnd w:id="9"/>
      <w:r w:rsidRPr="00A65A5B">
        <w:rPr>
          <w:rFonts w:ascii="Garamond" w:hAnsi="Garamond"/>
          <w:b/>
          <w:sz w:val="24"/>
        </w:rPr>
        <w:t>D</w:t>
      </w:r>
      <w:r w:rsidR="00703D39" w:rsidRPr="00A65A5B">
        <w:rPr>
          <w:rFonts w:ascii="Garamond" w:hAnsi="Garamond"/>
          <w:b/>
          <w:sz w:val="24"/>
        </w:rPr>
        <w:t>ni</w:t>
      </w:r>
      <w:r w:rsidRPr="00A65A5B">
        <w:rPr>
          <w:rFonts w:ascii="Garamond" w:hAnsi="Garamond"/>
          <w:b/>
          <w:sz w:val="24"/>
        </w:rPr>
        <w:t>ach</w:t>
      </w:r>
      <w:r w:rsidR="00703D39" w:rsidRPr="00947B12">
        <w:rPr>
          <w:rFonts w:ascii="Garamond" w:eastAsia="Calibri" w:hAnsi="Garamond" w:cs="Arial"/>
          <w:b/>
          <w:bCs/>
          <w:sz w:val="24"/>
          <w:szCs w:val="24"/>
          <w:lang w:eastAsia="pl-PL" w:bidi="pl-PL"/>
        </w:rPr>
        <w:t xml:space="preserve"> robocz</w:t>
      </w:r>
      <w:r w:rsidRPr="00947B12">
        <w:rPr>
          <w:rFonts w:ascii="Garamond" w:eastAsia="Calibri" w:hAnsi="Garamond" w:cs="Arial"/>
          <w:b/>
          <w:bCs/>
          <w:sz w:val="24"/>
          <w:szCs w:val="24"/>
          <w:lang w:eastAsia="pl-PL" w:bidi="pl-PL"/>
        </w:rPr>
        <w:t>ych</w:t>
      </w:r>
      <w:r w:rsidR="00703D39" w:rsidRPr="00947B12">
        <w:rPr>
          <w:rFonts w:ascii="Garamond" w:eastAsia="Calibri" w:hAnsi="Garamond" w:cs="Arial"/>
          <w:bCs/>
          <w:sz w:val="24"/>
          <w:szCs w:val="24"/>
          <w:lang w:eastAsia="pl-PL" w:bidi="pl-PL"/>
        </w:rPr>
        <w:t xml:space="preserve"> – </w:t>
      </w:r>
      <w:r w:rsidR="006B25AF" w:rsidRPr="006B25AF">
        <w:rPr>
          <w:rFonts w:ascii="Garamond" w:eastAsia="Calibri" w:hAnsi="Garamond" w:cs="Arial"/>
          <w:bCs/>
          <w:sz w:val="24"/>
          <w:szCs w:val="24"/>
          <w:lang w:eastAsia="pl-PL" w:bidi="pl-PL"/>
        </w:rPr>
        <w:t xml:space="preserve">należy przez to rozumieć </w:t>
      </w:r>
      <w:r w:rsidR="00703D39" w:rsidRPr="00947B12">
        <w:rPr>
          <w:rFonts w:ascii="Garamond" w:eastAsia="Calibri" w:hAnsi="Garamond" w:cs="Arial"/>
          <w:bCs/>
          <w:sz w:val="24"/>
          <w:szCs w:val="24"/>
          <w:lang w:eastAsia="pl-PL" w:bidi="pl-PL"/>
        </w:rPr>
        <w:t>dni od poniedziałku do piątku, z</w:t>
      </w:r>
      <w:r w:rsidR="00B349C3">
        <w:rPr>
          <w:rFonts w:ascii="Garamond" w:eastAsia="Calibri" w:hAnsi="Garamond" w:cs="Arial"/>
          <w:bCs/>
          <w:sz w:val="24"/>
          <w:szCs w:val="24"/>
          <w:lang w:eastAsia="pl-PL" w:bidi="pl-PL"/>
        </w:rPr>
        <w:t> </w:t>
      </w:r>
      <w:r w:rsidR="00703D39" w:rsidRPr="00947B12">
        <w:rPr>
          <w:rFonts w:ascii="Garamond" w:eastAsia="Calibri" w:hAnsi="Garamond" w:cs="Arial"/>
          <w:bCs/>
          <w:sz w:val="24"/>
          <w:szCs w:val="24"/>
          <w:lang w:eastAsia="pl-PL" w:bidi="pl-PL"/>
        </w:rPr>
        <w:t>wyłączeniem dni ustawowo wolnych od pracy oraz dni przyjętych przez Agencję za dni wolne od pracy, o</w:t>
      </w:r>
      <w:r w:rsidR="007A1E63">
        <w:rPr>
          <w:rFonts w:ascii="Garamond" w:eastAsia="Calibri" w:hAnsi="Garamond" w:cs="Arial"/>
          <w:bCs/>
          <w:sz w:val="24"/>
          <w:szCs w:val="24"/>
          <w:lang w:eastAsia="pl-PL" w:bidi="pl-PL"/>
        </w:rPr>
        <w:t> </w:t>
      </w:r>
      <w:r w:rsidR="00703D39" w:rsidRPr="00947B12">
        <w:rPr>
          <w:rFonts w:ascii="Garamond" w:eastAsia="Calibri" w:hAnsi="Garamond" w:cs="Arial"/>
          <w:bCs/>
          <w:sz w:val="24"/>
          <w:szCs w:val="24"/>
          <w:lang w:eastAsia="pl-PL" w:bidi="pl-PL"/>
        </w:rPr>
        <w:t>których Agencja powiadomi Beneficjenta z odpowiednim wyprzedzeniem</w:t>
      </w:r>
      <w:r w:rsidR="00143B6B" w:rsidRPr="00947B12">
        <w:rPr>
          <w:rFonts w:ascii="Garamond" w:eastAsia="Calibri" w:hAnsi="Garamond" w:cs="Arial"/>
          <w:bCs/>
          <w:sz w:val="24"/>
          <w:szCs w:val="24"/>
          <w:lang w:eastAsia="pl-PL" w:bidi="pl-PL"/>
        </w:rPr>
        <w:t xml:space="preserve">. </w:t>
      </w:r>
      <w:r w:rsidR="00143B6B" w:rsidRPr="00947B12">
        <w:rPr>
          <w:rFonts w:ascii="Garamond" w:eastAsia="Calibri" w:hAnsi="Garamond" w:cs="Arial"/>
          <w:sz w:val="24"/>
          <w:szCs w:val="24"/>
          <w:lang w:eastAsia="pl-PL" w:bidi="pl-PL"/>
        </w:rPr>
        <w:t>Ilekroć w</w:t>
      </w:r>
      <w:r w:rsidR="007A1E63">
        <w:rPr>
          <w:rFonts w:ascii="Garamond" w:eastAsia="Calibri" w:hAnsi="Garamond" w:cs="Arial"/>
          <w:sz w:val="24"/>
          <w:szCs w:val="24"/>
          <w:lang w:eastAsia="pl-PL" w:bidi="pl-PL"/>
        </w:rPr>
        <w:t> </w:t>
      </w:r>
      <w:r w:rsidR="00143B6B" w:rsidRPr="00947B12">
        <w:rPr>
          <w:rFonts w:ascii="Garamond" w:eastAsia="Calibri" w:hAnsi="Garamond" w:cs="Arial"/>
          <w:sz w:val="24"/>
          <w:szCs w:val="24"/>
          <w:lang w:eastAsia="pl-PL" w:bidi="pl-PL"/>
        </w:rPr>
        <w:t>Umowie jest mowa o dniach bez sprecyzowania czy dotyczą dni roboczych</w:t>
      </w:r>
      <w:r w:rsidR="006E27E8">
        <w:rPr>
          <w:rFonts w:ascii="Garamond" w:eastAsia="Calibri" w:hAnsi="Garamond" w:cs="Arial"/>
          <w:sz w:val="24"/>
          <w:szCs w:val="24"/>
          <w:lang w:eastAsia="pl-PL" w:bidi="pl-PL"/>
        </w:rPr>
        <w:t xml:space="preserve"> </w:t>
      </w:r>
      <w:bookmarkStart w:id="12" w:name="_Hlk99447388"/>
      <w:r w:rsidR="006E27E8">
        <w:rPr>
          <w:rFonts w:ascii="Garamond" w:eastAsia="Calibri" w:hAnsi="Garamond" w:cs="Arial"/>
          <w:sz w:val="24"/>
          <w:szCs w:val="24"/>
          <w:lang w:eastAsia="pl-PL" w:bidi="pl-PL"/>
        </w:rPr>
        <w:t>czy dni kalendarzowych,</w:t>
      </w:r>
      <w:r w:rsidR="00143B6B" w:rsidRPr="00947B12">
        <w:rPr>
          <w:rFonts w:ascii="Garamond" w:eastAsia="Calibri" w:hAnsi="Garamond" w:cs="Arial"/>
          <w:sz w:val="24"/>
          <w:szCs w:val="24"/>
          <w:lang w:eastAsia="pl-PL" w:bidi="pl-PL"/>
        </w:rPr>
        <w:t xml:space="preserve"> </w:t>
      </w:r>
      <w:bookmarkEnd w:id="12"/>
      <w:r w:rsidR="00143B6B" w:rsidRPr="00947B12">
        <w:rPr>
          <w:rFonts w:ascii="Garamond" w:eastAsia="Calibri" w:hAnsi="Garamond" w:cs="Arial"/>
          <w:sz w:val="24"/>
          <w:szCs w:val="24"/>
          <w:lang w:eastAsia="pl-PL" w:bidi="pl-PL"/>
        </w:rPr>
        <w:t>należy przez te dni rozumieć dni kalendarzowe</w:t>
      </w:r>
      <w:r w:rsidR="00804DE8">
        <w:rPr>
          <w:rFonts w:ascii="Garamond" w:eastAsia="Calibri" w:hAnsi="Garamond" w:cs="Arial"/>
          <w:sz w:val="24"/>
          <w:szCs w:val="24"/>
          <w:lang w:eastAsia="pl-PL" w:bidi="pl-PL"/>
        </w:rPr>
        <w:t>;</w:t>
      </w:r>
      <w:bookmarkEnd w:id="10"/>
    </w:p>
    <w:bookmarkEnd w:id="11"/>
    <w:p w14:paraId="25D35324" w14:textId="1CE3FDFE" w:rsidR="00E421CC" w:rsidRPr="003E1CF3" w:rsidRDefault="00240291" w:rsidP="005E5981">
      <w:pPr>
        <w:pStyle w:val="Akapitzlist"/>
        <w:widowControl w:val="0"/>
        <w:numPr>
          <w:ilvl w:val="0"/>
          <w:numId w:val="65"/>
        </w:numPr>
        <w:autoSpaceDE w:val="0"/>
        <w:autoSpaceDN w:val="0"/>
        <w:adjustRightInd w:val="0"/>
        <w:spacing w:after="0" w:line="360" w:lineRule="auto"/>
        <w:ind w:left="426"/>
        <w:jc w:val="both"/>
        <w:rPr>
          <w:rFonts w:ascii="Garamond" w:hAnsi="Garamond"/>
          <w:sz w:val="24"/>
          <w:szCs w:val="24"/>
        </w:rPr>
      </w:pPr>
      <w:r w:rsidRPr="00A65A5B">
        <w:rPr>
          <w:rFonts w:ascii="Garamond" w:hAnsi="Garamond"/>
          <w:b/>
          <w:sz w:val="24"/>
        </w:rPr>
        <w:t>EOG</w:t>
      </w:r>
      <w:r w:rsidRPr="000E1D7A">
        <w:rPr>
          <w:rFonts w:ascii="Garamond" w:eastAsia="SimSun" w:hAnsi="Garamond"/>
          <w:b/>
          <w:sz w:val="24"/>
        </w:rPr>
        <w:t xml:space="preserve"> </w:t>
      </w:r>
      <w:r w:rsidRPr="000E1D7A">
        <w:rPr>
          <w:rFonts w:ascii="Garamond" w:eastAsia="SimSun" w:hAnsi="Garamond"/>
          <w:sz w:val="24"/>
        </w:rPr>
        <w:t xml:space="preserve">– </w:t>
      </w:r>
      <w:r w:rsidR="006B25AF" w:rsidRPr="000E1D7A">
        <w:rPr>
          <w:rFonts w:ascii="Garamond" w:eastAsia="SimSun" w:hAnsi="Garamond"/>
          <w:sz w:val="24"/>
        </w:rPr>
        <w:t xml:space="preserve">należy przez to rozumieć </w:t>
      </w:r>
      <w:r w:rsidR="008B1321" w:rsidRPr="00672E57">
        <w:rPr>
          <w:rFonts w:ascii="Garamond" w:hAnsi="Garamond"/>
          <w:sz w:val="24"/>
        </w:rPr>
        <w:t>Europejski Obszar Gospodarczy</w:t>
      </w:r>
      <w:r w:rsidR="00E421CC" w:rsidRPr="003E1CF3">
        <w:rPr>
          <w:rFonts w:ascii="Arial" w:hAnsi="Arial" w:cs="Arial"/>
          <w:color w:val="000000"/>
          <w:shd w:val="clear" w:color="auto" w:fill="FFFFFF"/>
        </w:rPr>
        <w:t xml:space="preserve"> (</w:t>
      </w:r>
      <w:proofErr w:type="spellStart"/>
      <w:r w:rsidR="00E421CC" w:rsidRPr="003E1CF3">
        <w:rPr>
          <w:rFonts w:ascii="Garamond" w:hAnsi="Garamond" w:cs="Arial"/>
          <w:i/>
          <w:color w:val="000000"/>
          <w:sz w:val="24"/>
          <w:szCs w:val="24"/>
          <w:shd w:val="clear" w:color="auto" w:fill="FFFFFF"/>
        </w:rPr>
        <w:t>European</w:t>
      </w:r>
      <w:proofErr w:type="spellEnd"/>
      <w:r w:rsidR="00E421CC" w:rsidRPr="003E1CF3">
        <w:rPr>
          <w:rFonts w:ascii="Garamond" w:hAnsi="Garamond" w:cs="Arial"/>
          <w:i/>
          <w:color w:val="000000"/>
          <w:sz w:val="24"/>
          <w:szCs w:val="24"/>
          <w:shd w:val="clear" w:color="auto" w:fill="FFFFFF"/>
        </w:rPr>
        <w:t xml:space="preserve"> </w:t>
      </w:r>
      <w:proofErr w:type="spellStart"/>
      <w:r w:rsidR="00E421CC" w:rsidRPr="003E1CF3">
        <w:rPr>
          <w:rFonts w:ascii="Garamond" w:hAnsi="Garamond" w:cs="Arial"/>
          <w:i/>
          <w:color w:val="000000"/>
          <w:sz w:val="24"/>
          <w:szCs w:val="24"/>
          <w:shd w:val="clear" w:color="auto" w:fill="FFFFFF"/>
        </w:rPr>
        <w:t>Economic</w:t>
      </w:r>
      <w:proofErr w:type="spellEnd"/>
      <w:r w:rsidR="00E421CC" w:rsidRPr="003E1CF3">
        <w:rPr>
          <w:rFonts w:ascii="Garamond" w:hAnsi="Garamond" w:cs="Arial"/>
          <w:i/>
          <w:color w:val="000000"/>
          <w:sz w:val="24"/>
          <w:szCs w:val="24"/>
          <w:shd w:val="clear" w:color="auto" w:fill="FFFFFF"/>
        </w:rPr>
        <w:t xml:space="preserve"> </w:t>
      </w:r>
      <w:proofErr w:type="spellStart"/>
      <w:r w:rsidR="00E421CC" w:rsidRPr="003E1CF3">
        <w:rPr>
          <w:rFonts w:ascii="Garamond" w:hAnsi="Garamond" w:cs="Arial"/>
          <w:i/>
          <w:color w:val="000000"/>
          <w:sz w:val="24"/>
          <w:szCs w:val="24"/>
          <w:shd w:val="clear" w:color="auto" w:fill="FFFFFF"/>
        </w:rPr>
        <w:t>Area</w:t>
      </w:r>
      <w:proofErr w:type="spellEnd"/>
      <w:r w:rsidR="00E421CC" w:rsidRPr="003E1CF3">
        <w:rPr>
          <w:rFonts w:ascii="Garamond" w:hAnsi="Garamond" w:cs="Arial"/>
          <w:i/>
          <w:color w:val="000000"/>
          <w:sz w:val="24"/>
          <w:szCs w:val="24"/>
          <w:shd w:val="clear" w:color="auto" w:fill="FFFFFF"/>
        </w:rPr>
        <w:t>, EEA</w:t>
      </w:r>
      <w:r w:rsidR="00E421CC" w:rsidRPr="003E1CF3">
        <w:rPr>
          <w:rFonts w:ascii="Garamond" w:hAnsi="Garamond" w:cs="Arial"/>
          <w:color w:val="000000"/>
          <w:sz w:val="24"/>
          <w:szCs w:val="24"/>
          <w:shd w:val="clear" w:color="auto" w:fill="FFFFFF"/>
        </w:rPr>
        <w:t xml:space="preserve">) – strefa wolnego handlu i wspólny rynek, </w:t>
      </w:r>
      <w:r w:rsidR="00EE0649" w:rsidRPr="003E1CF3">
        <w:rPr>
          <w:rFonts w:ascii="Garamond" w:hAnsi="Garamond" w:cs="Arial"/>
          <w:color w:val="000000"/>
          <w:sz w:val="24"/>
          <w:szCs w:val="24"/>
          <w:shd w:val="clear" w:color="auto" w:fill="FFFFFF"/>
        </w:rPr>
        <w:t>obejmując</w:t>
      </w:r>
      <w:r w:rsidR="00EE0649">
        <w:rPr>
          <w:rFonts w:ascii="Garamond" w:hAnsi="Garamond" w:cs="Arial"/>
          <w:color w:val="000000"/>
          <w:sz w:val="24"/>
          <w:szCs w:val="24"/>
          <w:shd w:val="clear" w:color="auto" w:fill="FFFFFF"/>
        </w:rPr>
        <w:t>y</w:t>
      </w:r>
      <w:r w:rsidR="00EE0649" w:rsidRPr="003E1CF3">
        <w:rPr>
          <w:rFonts w:ascii="Garamond" w:hAnsi="Garamond" w:cs="Arial"/>
          <w:color w:val="000000"/>
          <w:sz w:val="24"/>
          <w:szCs w:val="24"/>
          <w:shd w:val="clear" w:color="auto" w:fill="FFFFFF"/>
        </w:rPr>
        <w:t xml:space="preserve"> </w:t>
      </w:r>
      <w:r w:rsidR="00E421CC" w:rsidRPr="003E1CF3">
        <w:rPr>
          <w:rFonts w:ascii="Garamond" w:hAnsi="Garamond" w:cs="Arial"/>
          <w:color w:val="000000"/>
          <w:sz w:val="24"/>
          <w:szCs w:val="24"/>
          <w:shd w:val="clear" w:color="auto" w:fill="FFFFFF"/>
        </w:rPr>
        <w:t>państwa Unii Europejskiej i</w:t>
      </w:r>
      <w:r w:rsidR="007A1E63">
        <w:rPr>
          <w:rFonts w:ascii="Garamond" w:hAnsi="Garamond" w:cs="Arial"/>
          <w:color w:val="000000"/>
          <w:sz w:val="24"/>
          <w:szCs w:val="24"/>
          <w:shd w:val="clear" w:color="auto" w:fill="FFFFFF"/>
        </w:rPr>
        <w:t> </w:t>
      </w:r>
      <w:r w:rsidR="00E421CC" w:rsidRPr="003E1CF3">
        <w:rPr>
          <w:rFonts w:ascii="Garamond" w:hAnsi="Garamond" w:cs="Arial"/>
          <w:color w:val="000000"/>
          <w:sz w:val="24"/>
          <w:szCs w:val="24"/>
          <w:shd w:val="clear" w:color="auto" w:fill="FFFFFF"/>
        </w:rPr>
        <w:t>Europejskiego Stowarzyszenia Wolnego Handlu (</w:t>
      </w:r>
      <w:r w:rsidR="00E421CC" w:rsidRPr="003E1CF3">
        <w:rPr>
          <w:rFonts w:ascii="Garamond" w:hAnsi="Garamond" w:cs="Arial"/>
          <w:i/>
          <w:color w:val="000000"/>
          <w:sz w:val="24"/>
          <w:szCs w:val="24"/>
          <w:shd w:val="clear" w:color="auto" w:fill="FFFFFF"/>
        </w:rPr>
        <w:t>EFTA</w:t>
      </w:r>
      <w:r w:rsidR="00E421CC" w:rsidRPr="003E1CF3">
        <w:rPr>
          <w:rFonts w:ascii="Garamond" w:hAnsi="Garamond" w:cs="Arial"/>
          <w:color w:val="000000"/>
          <w:sz w:val="24"/>
          <w:szCs w:val="24"/>
          <w:shd w:val="clear" w:color="auto" w:fill="FFFFFF"/>
        </w:rPr>
        <w:t>), z wyjątkiem Szwajcarii.</w:t>
      </w:r>
      <w:r w:rsidR="00E421CC" w:rsidRPr="003E1CF3">
        <w:rPr>
          <w:rFonts w:ascii="Garamond" w:hAnsi="Garamond"/>
          <w:sz w:val="24"/>
          <w:szCs w:val="24"/>
        </w:rPr>
        <w:t xml:space="preserve"> Oprócz państw członkowskich Unii Europejskiej należą do niego: Norwegia, Islandia i Liechtenstein;</w:t>
      </w:r>
    </w:p>
    <w:p w14:paraId="4D7D61FD" w14:textId="62392BEC" w:rsidR="00B349C3" w:rsidRPr="003E1CF3" w:rsidRDefault="00B349C3" w:rsidP="005E5981">
      <w:pPr>
        <w:pStyle w:val="Akapitzlist"/>
        <w:widowControl w:val="0"/>
        <w:numPr>
          <w:ilvl w:val="0"/>
          <w:numId w:val="65"/>
        </w:numPr>
        <w:autoSpaceDE w:val="0"/>
        <w:autoSpaceDN w:val="0"/>
        <w:adjustRightInd w:val="0"/>
        <w:spacing w:after="0" w:line="360" w:lineRule="auto"/>
        <w:ind w:left="426"/>
        <w:jc w:val="both"/>
        <w:rPr>
          <w:rFonts w:ascii="Garamond" w:hAnsi="Garamond"/>
          <w:sz w:val="24"/>
        </w:rPr>
      </w:pPr>
      <w:bookmarkStart w:id="13" w:name="_Hlk101420428"/>
      <w:r w:rsidRPr="000E1D7A">
        <w:rPr>
          <w:rFonts w:ascii="Garamond" w:hAnsi="Garamond"/>
          <w:b/>
          <w:sz w:val="24"/>
        </w:rPr>
        <w:t>GCP - Dobr</w:t>
      </w:r>
      <w:r w:rsidRPr="00672E57">
        <w:rPr>
          <w:rFonts w:ascii="Garamond" w:hAnsi="Garamond"/>
          <w:b/>
          <w:sz w:val="24"/>
        </w:rPr>
        <w:t xml:space="preserve">ej </w:t>
      </w:r>
      <w:r w:rsidRPr="003E1CF3">
        <w:rPr>
          <w:rFonts w:ascii="Garamond" w:hAnsi="Garamond"/>
          <w:b/>
          <w:sz w:val="24"/>
        </w:rPr>
        <w:t xml:space="preserve">Praktyce Klinicznej </w:t>
      </w:r>
      <w:r w:rsidRPr="003E1CF3">
        <w:rPr>
          <w:rFonts w:ascii="Garamond" w:hAnsi="Garamond"/>
          <w:sz w:val="24"/>
        </w:rPr>
        <w:t>(</w:t>
      </w:r>
      <w:r w:rsidRPr="003E1CF3">
        <w:rPr>
          <w:rFonts w:ascii="Garamond" w:hAnsi="Garamond"/>
          <w:i/>
          <w:sz w:val="24"/>
        </w:rPr>
        <w:t xml:space="preserve">Good </w:t>
      </w:r>
      <w:proofErr w:type="spellStart"/>
      <w:r w:rsidRPr="003E1CF3">
        <w:rPr>
          <w:rFonts w:ascii="Garamond" w:hAnsi="Garamond"/>
          <w:i/>
          <w:sz w:val="24"/>
        </w:rPr>
        <w:t>Clinical</w:t>
      </w:r>
      <w:proofErr w:type="spellEnd"/>
      <w:r w:rsidRPr="003E1CF3">
        <w:rPr>
          <w:rFonts w:ascii="Garamond" w:hAnsi="Garamond"/>
          <w:i/>
          <w:sz w:val="24"/>
        </w:rPr>
        <w:t xml:space="preserve"> </w:t>
      </w:r>
      <w:proofErr w:type="spellStart"/>
      <w:r w:rsidRPr="003E1CF3">
        <w:rPr>
          <w:rFonts w:ascii="Garamond" w:hAnsi="Garamond"/>
          <w:i/>
          <w:sz w:val="24"/>
        </w:rPr>
        <w:t>Practice</w:t>
      </w:r>
      <w:proofErr w:type="spellEnd"/>
      <w:r w:rsidRPr="003E1CF3">
        <w:rPr>
          <w:rFonts w:ascii="Garamond" w:hAnsi="Garamond"/>
          <w:sz w:val="24"/>
        </w:rPr>
        <w:t>) – należy przez to rozumieć międzynarodowy standard medyczny, etyczny i naukowy w zakresie planowania, prowadzenia, dokumentowania</w:t>
      </w:r>
      <w:r w:rsidR="00096C97">
        <w:rPr>
          <w:rFonts w:ascii="Garamond" w:hAnsi="Garamond"/>
          <w:sz w:val="24"/>
        </w:rPr>
        <w:t xml:space="preserve"> </w:t>
      </w:r>
      <w:r w:rsidRPr="003E1CF3">
        <w:rPr>
          <w:rFonts w:ascii="Garamond" w:hAnsi="Garamond"/>
          <w:sz w:val="24"/>
        </w:rPr>
        <w:t xml:space="preserve">i ogłaszania wyników badań z udziałem ludzi. Postępowanie zgodne z tym </w:t>
      </w:r>
      <w:r w:rsidRPr="003E1CF3">
        <w:rPr>
          <w:rFonts w:ascii="Garamond" w:hAnsi="Garamond"/>
          <w:sz w:val="24"/>
        </w:rPr>
        <w:lastRenderedPageBreak/>
        <w:t xml:space="preserve">standardem zapewnia ochronę praw i zachowanie bezpieczeństwa osób badanych, a także wiarygodność uzyskanych danych; </w:t>
      </w:r>
    </w:p>
    <w:p w14:paraId="38BE77A2" w14:textId="68CBEF15" w:rsidR="008B1321" w:rsidRPr="008977F7" w:rsidRDefault="008B1321" w:rsidP="005E5981">
      <w:pPr>
        <w:pStyle w:val="Akapitzlist"/>
        <w:widowControl w:val="0"/>
        <w:numPr>
          <w:ilvl w:val="0"/>
          <w:numId w:val="65"/>
        </w:numPr>
        <w:autoSpaceDE w:val="0"/>
        <w:autoSpaceDN w:val="0"/>
        <w:adjustRightInd w:val="0"/>
        <w:spacing w:after="0" w:line="360" w:lineRule="auto"/>
        <w:ind w:left="426"/>
        <w:jc w:val="both"/>
        <w:rPr>
          <w:rFonts w:ascii="Garamond" w:hAnsi="Garamond"/>
          <w:sz w:val="24"/>
          <w:szCs w:val="24"/>
        </w:rPr>
      </w:pPr>
      <w:r w:rsidRPr="00A65A5B">
        <w:rPr>
          <w:rFonts w:ascii="Garamond" w:hAnsi="Garamond"/>
          <w:b/>
          <w:sz w:val="24"/>
        </w:rPr>
        <w:t>GMP</w:t>
      </w:r>
      <w:r>
        <w:rPr>
          <w:rFonts w:ascii="Garamond" w:hAnsi="Garamond"/>
          <w:sz w:val="24"/>
          <w:szCs w:val="24"/>
        </w:rPr>
        <w:t xml:space="preserve"> – </w:t>
      </w:r>
      <w:r w:rsidRPr="003F2358">
        <w:rPr>
          <w:rFonts w:ascii="Garamond" w:hAnsi="Garamond"/>
          <w:sz w:val="24"/>
          <w:szCs w:val="24"/>
        </w:rPr>
        <w:t>Dob</w:t>
      </w:r>
      <w:r w:rsidR="009C6C4E">
        <w:rPr>
          <w:rFonts w:ascii="Garamond" w:hAnsi="Garamond"/>
          <w:sz w:val="24"/>
          <w:szCs w:val="24"/>
        </w:rPr>
        <w:t>rej</w:t>
      </w:r>
      <w:r w:rsidRPr="003F2358">
        <w:rPr>
          <w:rFonts w:ascii="Garamond" w:hAnsi="Garamond"/>
          <w:sz w:val="24"/>
          <w:szCs w:val="24"/>
        </w:rPr>
        <w:t xml:space="preserve"> Prakty</w:t>
      </w:r>
      <w:r w:rsidR="00DB04CA">
        <w:rPr>
          <w:rFonts w:ascii="Garamond" w:hAnsi="Garamond"/>
          <w:sz w:val="24"/>
          <w:szCs w:val="24"/>
        </w:rPr>
        <w:t>ce</w:t>
      </w:r>
      <w:r w:rsidRPr="003F2358">
        <w:rPr>
          <w:rFonts w:ascii="Garamond" w:hAnsi="Garamond"/>
          <w:sz w:val="24"/>
          <w:szCs w:val="24"/>
        </w:rPr>
        <w:t xml:space="preserve"> Wytwarzania</w:t>
      </w:r>
      <w:r>
        <w:rPr>
          <w:rFonts w:ascii="Garamond" w:hAnsi="Garamond"/>
          <w:sz w:val="24"/>
          <w:szCs w:val="24"/>
        </w:rPr>
        <w:t xml:space="preserve"> </w:t>
      </w:r>
      <w:r w:rsidRPr="003F2358">
        <w:rPr>
          <w:rFonts w:ascii="Garamond" w:hAnsi="Garamond"/>
          <w:sz w:val="24"/>
          <w:szCs w:val="24"/>
        </w:rPr>
        <w:t>(</w:t>
      </w:r>
      <w:r w:rsidRPr="0041738A">
        <w:rPr>
          <w:rFonts w:ascii="Garamond" w:hAnsi="Garamond"/>
          <w:i/>
          <w:sz w:val="24"/>
          <w:szCs w:val="24"/>
        </w:rPr>
        <w:t xml:space="preserve">Good Manufacturing </w:t>
      </w:r>
      <w:proofErr w:type="spellStart"/>
      <w:r w:rsidRPr="0041738A">
        <w:rPr>
          <w:rFonts w:ascii="Garamond" w:hAnsi="Garamond"/>
          <w:i/>
          <w:sz w:val="24"/>
          <w:szCs w:val="24"/>
        </w:rPr>
        <w:t>Practice</w:t>
      </w:r>
      <w:proofErr w:type="spellEnd"/>
      <w:r w:rsidRPr="003F2358">
        <w:rPr>
          <w:rFonts w:ascii="Garamond" w:hAnsi="Garamond"/>
          <w:sz w:val="24"/>
          <w:szCs w:val="24"/>
        </w:rPr>
        <w:t>)</w:t>
      </w:r>
      <w:r>
        <w:rPr>
          <w:rFonts w:ascii="Garamond" w:hAnsi="Garamond"/>
          <w:sz w:val="24"/>
          <w:szCs w:val="24"/>
        </w:rPr>
        <w:t xml:space="preserve"> – </w:t>
      </w:r>
      <w:r w:rsidR="006B25AF" w:rsidRPr="006B25AF">
        <w:rPr>
          <w:rFonts w:ascii="Garamond" w:hAnsi="Garamond"/>
          <w:sz w:val="24"/>
          <w:szCs w:val="24"/>
        </w:rPr>
        <w:t>należy przez to</w:t>
      </w:r>
      <w:r w:rsidR="00B349C3">
        <w:rPr>
          <w:rFonts w:ascii="Garamond" w:hAnsi="Garamond"/>
          <w:sz w:val="24"/>
          <w:szCs w:val="24"/>
        </w:rPr>
        <w:t> </w:t>
      </w:r>
      <w:r w:rsidR="006B25AF" w:rsidRPr="006B25AF">
        <w:rPr>
          <w:rFonts w:ascii="Garamond" w:hAnsi="Garamond"/>
          <w:sz w:val="24"/>
          <w:szCs w:val="24"/>
        </w:rPr>
        <w:t xml:space="preserve">rozumieć </w:t>
      </w:r>
      <w:r w:rsidRPr="00F66594">
        <w:rPr>
          <w:rFonts w:ascii="Garamond" w:hAnsi="Garamond"/>
          <w:sz w:val="24"/>
          <w:szCs w:val="24"/>
        </w:rPr>
        <w:t>połączenie efektywnych procedur produkcyjnych oraz skutecznej kontroli i</w:t>
      </w:r>
      <w:r w:rsidR="00B349C3">
        <w:rPr>
          <w:rFonts w:ascii="Garamond" w:hAnsi="Garamond"/>
          <w:sz w:val="24"/>
          <w:szCs w:val="24"/>
        </w:rPr>
        <w:t> </w:t>
      </w:r>
      <w:r w:rsidRPr="00F66594">
        <w:rPr>
          <w:rFonts w:ascii="Garamond" w:hAnsi="Garamond"/>
          <w:sz w:val="24"/>
          <w:szCs w:val="24"/>
        </w:rPr>
        <w:t>nadzoru produkcji, co gwarantuje, iż produkcja przebiega w warunkach pozwalających na wytwarzanie produktów spełniających ustalone wcześniej wymagania jakościowe</w:t>
      </w:r>
      <w:r w:rsidRPr="003F2358">
        <w:rPr>
          <w:rFonts w:ascii="Garamond" w:hAnsi="Garamond"/>
          <w:sz w:val="24"/>
          <w:szCs w:val="24"/>
        </w:rPr>
        <w:t>;</w:t>
      </w:r>
      <w:r w:rsidRPr="00026D70">
        <w:rPr>
          <w:rFonts w:ascii="Garamond" w:hAnsi="Garamond"/>
          <w:b/>
          <w:bCs/>
          <w:sz w:val="24"/>
          <w:szCs w:val="24"/>
        </w:rPr>
        <w:t xml:space="preserve"> </w:t>
      </w:r>
    </w:p>
    <w:p w14:paraId="7E005ACA" w14:textId="3A0FE467" w:rsidR="008B1321" w:rsidRDefault="008B1321" w:rsidP="005E5981">
      <w:pPr>
        <w:pStyle w:val="Akapitzlist"/>
        <w:widowControl w:val="0"/>
        <w:numPr>
          <w:ilvl w:val="0"/>
          <w:numId w:val="65"/>
        </w:numPr>
        <w:autoSpaceDE w:val="0"/>
        <w:autoSpaceDN w:val="0"/>
        <w:adjustRightInd w:val="0"/>
        <w:spacing w:after="0" w:line="360" w:lineRule="auto"/>
        <w:ind w:left="426"/>
        <w:jc w:val="both"/>
        <w:rPr>
          <w:rFonts w:ascii="Garamond" w:hAnsi="Garamond"/>
          <w:sz w:val="24"/>
          <w:szCs w:val="24"/>
        </w:rPr>
      </w:pPr>
      <w:bookmarkStart w:id="14" w:name="_Hlk97634876"/>
      <w:r w:rsidRPr="00A65A5B">
        <w:rPr>
          <w:rFonts w:ascii="Garamond" w:hAnsi="Garamond"/>
          <w:b/>
          <w:sz w:val="24"/>
        </w:rPr>
        <w:t>GLP</w:t>
      </w:r>
      <w:r w:rsidRPr="00FF44A6">
        <w:rPr>
          <w:rFonts w:ascii="Garamond" w:hAnsi="Garamond"/>
          <w:b/>
          <w:sz w:val="24"/>
          <w:szCs w:val="24"/>
        </w:rPr>
        <w:t xml:space="preserve"> </w:t>
      </w:r>
      <w:r w:rsidRPr="00FF44A6">
        <w:rPr>
          <w:rFonts w:ascii="Garamond" w:hAnsi="Garamond"/>
          <w:sz w:val="24"/>
          <w:szCs w:val="24"/>
        </w:rPr>
        <w:t>– Dobr</w:t>
      </w:r>
      <w:r w:rsidR="009C6C4E">
        <w:rPr>
          <w:rFonts w:ascii="Garamond" w:hAnsi="Garamond"/>
          <w:sz w:val="24"/>
          <w:szCs w:val="24"/>
        </w:rPr>
        <w:t>ej</w:t>
      </w:r>
      <w:r w:rsidRPr="00FF44A6">
        <w:rPr>
          <w:rFonts w:ascii="Garamond" w:hAnsi="Garamond"/>
          <w:sz w:val="24"/>
          <w:szCs w:val="24"/>
        </w:rPr>
        <w:t xml:space="preserve"> Prakty</w:t>
      </w:r>
      <w:r w:rsidR="00DB04CA">
        <w:rPr>
          <w:rFonts w:ascii="Garamond" w:hAnsi="Garamond"/>
          <w:sz w:val="24"/>
          <w:szCs w:val="24"/>
        </w:rPr>
        <w:t>ce</w:t>
      </w:r>
      <w:r w:rsidRPr="00FF44A6">
        <w:rPr>
          <w:rFonts w:ascii="Garamond" w:hAnsi="Garamond"/>
          <w:sz w:val="24"/>
          <w:szCs w:val="24"/>
        </w:rPr>
        <w:t xml:space="preserve"> Laboratoryjn</w:t>
      </w:r>
      <w:r w:rsidR="009C6C4E">
        <w:rPr>
          <w:rFonts w:ascii="Garamond" w:hAnsi="Garamond"/>
          <w:sz w:val="24"/>
          <w:szCs w:val="24"/>
        </w:rPr>
        <w:t>ej</w:t>
      </w:r>
      <w:r w:rsidRPr="00FF44A6">
        <w:rPr>
          <w:rFonts w:ascii="Garamond" w:hAnsi="Garamond"/>
          <w:sz w:val="24"/>
          <w:szCs w:val="24"/>
        </w:rPr>
        <w:t xml:space="preserve"> (</w:t>
      </w:r>
      <w:r w:rsidRPr="0041738A">
        <w:rPr>
          <w:rFonts w:ascii="Garamond" w:hAnsi="Garamond"/>
          <w:i/>
          <w:sz w:val="24"/>
          <w:szCs w:val="24"/>
        </w:rPr>
        <w:t xml:space="preserve">Good </w:t>
      </w:r>
      <w:proofErr w:type="spellStart"/>
      <w:r w:rsidRPr="0041738A">
        <w:rPr>
          <w:rFonts w:ascii="Garamond" w:hAnsi="Garamond"/>
          <w:i/>
          <w:sz w:val="24"/>
          <w:szCs w:val="24"/>
        </w:rPr>
        <w:t>Laboratory</w:t>
      </w:r>
      <w:proofErr w:type="spellEnd"/>
      <w:r w:rsidRPr="0041738A">
        <w:rPr>
          <w:rFonts w:ascii="Garamond" w:hAnsi="Garamond"/>
          <w:i/>
          <w:sz w:val="24"/>
          <w:szCs w:val="24"/>
        </w:rPr>
        <w:t xml:space="preserve"> </w:t>
      </w:r>
      <w:proofErr w:type="spellStart"/>
      <w:r w:rsidRPr="0041738A">
        <w:rPr>
          <w:rFonts w:ascii="Garamond" w:hAnsi="Garamond"/>
          <w:i/>
          <w:sz w:val="24"/>
          <w:szCs w:val="24"/>
        </w:rPr>
        <w:t>Practice</w:t>
      </w:r>
      <w:proofErr w:type="spellEnd"/>
      <w:r w:rsidRPr="00FF44A6">
        <w:rPr>
          <w:rFonts w:ascii="Garamond" w:hAnsi="Garamond"/>
          <w:sz w:val="24"/>
          <w:szCs w:val="24"/>
        </w:rPr>
        <w:t>)</w:t>
      </w:r>
      <w:r>
        <w:rPr>
          <w:rFonts w:ascii="Garamond" w:hAnsi="Garamond"/>
          <w:sz w:val="24"/>
          <w:szCs w:val="24"/>
        </w:rPr>
        <w:t xml:space="preserve"> </w:t>
      </w:r>
      <w:r w:rsidRPr="00FF44A6">
        <w:rPr>
          <w:rFonts w:ascii="Garamond" w:hAnsi="Garamond"/>
          <w:sz w:val="24"/>
          <w:szCs w:val="24"/>
        </w:rPr>
        <w:t xml:space="preserve">– </w:t>
      </w:r>
      <w:r w:rsidR="006B25AF" w:rsidRPr="006B25AF">
        <w:rPr>
          <w:rFonts w:ascii="Garamond" w:hAnsi="Garamond"/>
          <w:sz w:val="24"/>
          <w:szCs w:val="24"/>
        </w:rPr>
        <w:t>należy przez to</w:t>
      </w:r>
      <w:r w:rsidR="00B349C3">
        <w:rPr>
          <w:rFonts w:ascii="Garamond" w:hAnsi="Garamond"/>
          <w:sz w:val="24"/>
          <w:szCs w:val="24"/>
        </w:rPr>
        <w:t> </w:t>
      </w:r>
      <w:r w:rsidR="006B25AF" w:rsidRPr="006B25AF">
        <w:rPr>
          <w:rFonts w:ascii="Garamond" w:hAnsi="Garamond"/>
          <w:sz w:val="24"/>
          <w:szCs w:val="24"/>
        </w:rPr>
        <w:t>rozumieć</w:t>
      </w:r>
      <w:r w:rsidRPr="00FF44A6">
        <w:rPr>
          <w:rFonts w:ascii="Garamond" w:hAnsi="Garamond"/>
          <w:sz w:val="24"/>
          <w:szCs w:val="24"/>
        </w:rPr>
        <w:t xml:space="preserve"> system norm gwarantujący odpowiednią jakość badań, który określa zasady organizacji jednostek badawczych wykonujących niekliniczne badania z zakresu bezpieczeństwa oraz zdrowia człowieka i środowiska, w szczególności badania substancji oraz preparatów chemicznych wymagane ustawą, a także warunki, w jakich te badania są</w:t>
      </w:r>
      <w:r w:rsidR="00B349C3">
        <w:rPr>
          <w:rFonts w:ascii="Garamond" w:hAnsi="Garamond"/>
          <w:sz w:val="24"/>
          <w:szCs w:val="24"/>
        </w:rPr>
        <w:t> </w:t>
      </w:r>
      <w:r w:rsidRPr="00FF44A6">
        <w:rPr>
          <w:rFonts w:ascii="Garamond" w:hAnsi="Garamond"/>
          <w:sz w:val="24"/>
          <w:szCs w:val="24"/>
        </w:rPr>
        <w:t>przechowywane, planowane i podawane w sprawozdaniu.</w:t>
      </w:r>
      <w:r>
        <w:rPr>
          <w:rFonts w:ascii="Garamond" w:hAnsi="Garamond"/>
          <w:sz w:val="24"/>
          <w:szCs w:val="24"/>
        </w:rPr>
        <w:t xml:space="preserve"> </w:t>
      </w:r>
      <w:r w:rsidRPr="00FF44A6">
        <w:rPr>
          <w:rFonts w:ascii="Garamond" w:hAnsi="Garamond"/>
          <w:sz w:val="24"/>
          <w:szCs w:val="24"/>
        </w:rPr>
        <w:t>Głównym założeniem GLP jest zapewnienie wiarygodności uzyskiwanych wyników badań poprzez ich planowanie oraz standaryzowaną weryfikację</w:t>
      </w:r>
      <w:r>
        <w:rPr>
          <w:rFonts w:ascii="Garamond" w:hAnsi="Garamond"/>
          <w:sz w:val="24"/>
          <w:szCs w:val="24"/>
        </w:rPr>
        <w:t>;</w:t>
      </w:r>
      <w:r w:rsidRPr="00FF44A6">
        <w:rPr>
          <w:rFonts w:ascii="Garamond" w:hAnsi="Garamond"/>
          <w:sz w:val="24"/>
          <w:szCs w:val="24"/>
        </w:rPr>
        <w:t xml:space="preserve"> </w:t>
      </w:r>
    </w:p>
    <w:p w14:paraId="0EBA244E" w14:textId="3D0647B2" w:rsidR="006E0BA3" w:rsidRPr="006E0BA3" w:rsidRDefault="006E0BA3" w:rsidP="005E5981">
      <w:pPr>
        <w:pStyle w:val="Akapitzlist"/>
        <w:widowControl w:val="0"/>
        <w:numPr>
          <w:ilvl w:val="0"/>
          <w:numId w:val="65"/>
        </w:numPr>
        <w:autoSpaceDE w:val="0"/>
        <w:autoSpaceDN w:val="0"/>
        <w:adjustRightInd w:val="0"/>
        <w:spacing w:after="0" w:line="360" w:lineRule="auto"/>
        <w:ind w:left="426"/>
        <w:jc w:val="both"/>
        <w:rPr>
          <w:rFonts w:ascii="Garamond" w:hAnsi="Garamond"/>
          <w:sz w:val="24"/>
          <w:szCs w:val="24"/>
        </w:rPr>
      </w:pPr>
      <w:r>
        <w:rPr>
          <w:rFonts w:ascii="Garamond" w:hAnsi="Garamond"/>
          <w:b/>
          <w:sz w:val="24"/>
          <w:szCs w:val="24"/>
        </w:rPr>
        <w:t xml:space="preserve">ISO </w:t>
      </w:r>
      <w:r w:rsidRPr="00FF44A6">
        <w:rPr>
          <w:rFonts w:ascii="Garamond" w:hAnsi="Garamond"/>
          <w:sz w:val="24"/>
          <w:szCs w:val="24"/>
        </w:rPr>
        <w:t>–</w:t>
      </w:r>
      <w:r>
        <w:rPr>
          <w:rFonts w:ascii="Garamond" w:hAnsi="Garamond"/>
          <w:sz w:val="24"/>
          <w:szCs w:val="24"/>
        </w:rPr>
        <w:t xml:space="preserve"> (</w:t>
      </w:r>
      <w:r w:rsidRPr="00124D89">
        <w:rPr>
          <w:rFonts w:ascii="Garamond" w:hAnsi="Garamond"/>
          <w:i/>
          <w:sz w:val="24"/>
          <w:szCs w:val="24"/>
        </w:rPr>
        <w:t xml:space="preserve">International Organization for </w:t>
      </w:r>
      <w:proofErr w:type="spellStart"/>
      <w:r w:rsidRPr="00124D89">
        <w:rPr>
          <w:rFonts w:ascii="Garamond" w:hAnsi="Garamond"/>
          <w:i/>
          <w:sz w:val="24"/>
          <w:szCs w:val="24"/>
        </w:rPr>
        <w:t>Standardization</w:t>
      </w:r>
      <w:proofErr w:type="spellEnd"/>
      <w:r w:rsidRPr="009E21FB">
        <w:rPr>
          <w:rFonts w:ascii="Garamond" w:hAnsi="Garamond"/>
          <w:sz w:val="24"/>
          <w:szCs w:val="24"/>
        </w:rPr>
        <w:t>)</w:t>
      </w:r>
      <w:r>
        <w:rPr>
          <w:rFonts w:ascii="Garamond" w:hAnsi="Garamond"/>
          <w:sz w:val="24"/>
          <w:szCs w:val="24"/>
        </w:rPr>
        <w:t xml:space="preserve"> </w:t>
      </w:r>
      <w:r w:rsidRPr="00FF44A6">
        <w:rPr>
          <w:rFonts w:ascii="Garamond" w:hAnsi="Garamond"/>
          <w:sz w:val="24"/>
          <w:szCs w:val="24"/>
        </w:rPr>
        <w:t xml:space="preserve">– </w:t>
      </w:r>
      <w:r>
        <w:rPr>
          <w:rFonts w:ascii="Garamond" w:hAnsi="Garamond"/>
          <w:sz w:val="24"/>
          <w:szCs w:val="24"/>
        </w:rPr>
        <w:t xml:space="preserve">należy przez to rozumieć </w:t>
      </w:r>
      <w:r w:rsidRPr="009E21FB">
        <w:rPr>
          <w:rFonts w:ascii="Garamond" w:hAnsi="Garamond"/>
          <w:sz w:val="24"/>
          <w:szCs w:val="24"/>
        </w:rPr>
        <w:t>Międzynarodow</w:t>
      </w:r>
      <w:r>
        <w:rPr>
          <w:rFonts w:ascii="Garamond" w:hAnsi="Garamond"/>
          <w:sz w:val="24"/>
          <w:szCs w:val="24"/>
        </w:rPr>
        <w:t>ą</w:t>
      </w:r>
      <w:r w:rsidRPr="009E21FB">
        <w:rPr>
          <w:rFonts w:ascii="Garamond" w:hAnsi="Garamond"/>
          <w:sz w:val="24"/>
          <w:szCs w:val="24"/>
        </w:rPr>
        <w:t xml:space="preserve"> Organizacj</w:t>
      </w:r>
      <w:r>
        <w:rPr>
          <w:rFonts w:ascii="Garamond" w:hAnsi="Garamond"/>
          <w:sz w:val="24"/>
          <w:szCs w:val="24"/>
        </w:rPr>
        <w:t>ę</w:t>
      </w:r>
      <w:r w:rsidRPr="009E21FB">
        <w:rPr>
          <w:rFonts w:ascii="Garamond" w:hAnsi="Garamond"/>
          <w:sz w:val="24"/>
          <w:szCs w:val="24"/>
        </w:rPr>
        <w:t xml:space="preserve"> Normalizacyjn</w:t>
      </w:r>
      <w:r>
        <w:rPr>
          <w:rFonts w:ascii="Garamond" w:hAnsi="Garamond"/>
          <w:sz w:val="24"/>
          <w:szCs w:val="24"/>
        </w:rPr>
        <w:t>ą</w:t>
      </w:r>
      <w:r w:rsidRPr="009E21FB">
        <w:rPr>
          <w:rFonts w:ascii="Garamond" w:hAnsi="Garamond"/>
          <w:sz w:val="24"/>
          <w:szCs w:val="24"/>
        </w:rPr>
        <w:t xml:space="preserve">, </w:t>
      </w:r>
      <w:r>
        <w:rPr>
          <w:rFonts w:ascii="Garamond" w:hAnsi="Garamond"/>
          <w:sz w:val="24"/>
          <w:szCs w:val="24"/>
        </w:rPr>
        <w:t xml:space="preserve">która </w:t>
      </w:r>
      <w:r w:rsidRPr="009E21FB">
        <w:rPr>
          <w:rFonts w:ascii="Garamond" w:hAnsi="Garamond"/>
          <w:sz w:val="24"/>
          <w:szCs w:val="24"/>
        </w:rPr>
        <w:t>jest globalną organizacją pozarządową z siedzibą w</w:t>
      </w:r>
      <w:r w:rsidR="007A1E63">
        <w:rPr>
          <w:rFonts w:ascii="Garamond" w:hAnsi="Garamond"/>
          <w:sz w:val="24"/>
          <w:szCs w:val="24"/>
        </w:rPr>
        <w:t> </w:t>
      </w:r>
      <w:r w:rsidRPr="009E21FB">
        <w:rPr>
          <w:rFonts w:ascii="Garamond" w:hAnsi="Garamond"/>
          <w:sz w:val="24"/>
          <w:szCs w:val="24"/>
        </w:rPr>
        <w:t>Genewie</w:t>
      </w:r>
      <w:r>
        <w:rPr>
          <w:rFonts w:ascii="Garamond" w:hAnsi="Garamond"/>
          <w:sz w:val="24"/>
          <w:szCs w:val="24"/>
        </w:rPr>
        <w:t>, z</w:t>
      </w:r>
      <w:r w:rsidRPr="009E21FB">
        <w:rPr>
          <w:rFonts w:ascii="Garamond" w:hAnsi="Garamond"/>
          <w:sz w:val="24"/>
          <w:szCs w:val="24"/>
        </w:rPr>
        <w:t>ajmuj</w:t>
      </w:r>
      <w:r>
        <w:rPr>
          <w:rFonts w:ascii="Garamond" w:hAnsi="Garamond"/>
          <w:sz w:val="24"/>
          <w:szCs w:val="24"/>
        </w:rPr>
        <w:t>ącą</w:t>
      </w:r>
      <w:r w:rsidRPr="009E21FB">
        <w:rPr>
          <w:rFonts w:ascii="Garamond" w:hAnsi="Garamond"/>
          <w:sz w:val="24"/>
          <w:szCs w:val="24"/>
        </w:rPr>
        <w:t xml:space="preserve"> się określaniem standardów dla produktów, usług i systemów zarządzania</w:t>
      </w:r>
      <w:r>
        <w:rPr>
          <w:rFonts w:ascii="Garamond" w:hAnsi="Garamond"/>
          <w:sz w:val="24"/>
          <w:szCs w:val="24"/>
        </w:rPr>
        <w:t>;</w:t>
      </w:r>
    </w:p>
    <w:bookmarkEnd w:id="13"/>
    <w:bookmarkEnd w:id="14"/>
    <w:p w14:paraId="02985E80" w14:textId="51515DD5" w:rsidR="00E733B3" w:rsidRDefault="00F862A9" w:rsidP="005E5981">
      <w:pPr>
        <w:pStyle w:val="Akapitzlist"/>
        <w:widowControl w:val="0"/>
        <w:numPr>
          <w:ilvl w:val="0"/>
          <w:numId w:val="65"/>
        </w:numPr>
        <w:autoSpaceDE w:val="0"/>
        <w:autoSpaceDN w:val="0"/>
        <w:adjustRightInd w:val="0"/>
        <w:spacing w:after="0" w:line="360" w:lineRule="auto"/>
        <w:ind w:left="426"/>
        <w:jc w:val="both"/>
        <w:rPr>
          <w:rFonts w:ascii="Garamond" w:hAnsi="Garamond"/>
          <w:sz w:val="24"/>
          <w:szCs w:val="24"/>
        </w:rPr>
      </w:pPr>
      <w:r w:rsidRPr="00A65A5B">
        <w:rPr>
          <w:rFonts w:ascii="Garamond" w:hAnsi="Garamond"/>
          <w:b/>
          <w:sz w:val="24"/>
        </w:rPr>
        <w:t>Jednost</w:t>
      </w:r>
      <w:r w:rsidR="00CF1F62" w:rsidRPr="00A65A5B">
        <w:rPr>
          <w:rFonts w:ascii="Garamond" w:hAnsi="Garamond"/>
          <w:b/>
          <w:sz w:val="24"/>
        </w:rPr>
        <w:t>ce</w:t>
      </w:r>
      <w:r w:rsidRPr="00B543A4">
        <w:rPr>
          <w:rFonts w:ascii="Garamond" w:hAnsi="Garamond"/>
          <w:b/>
          <w:sz w:val="24"/>
          <w:szCs w:val="24"/>
        </w:rPr>
        <w:t xml:space="preserve"> naukow</w:t>
      </w:r>
      <w:r w:rsidR="00CF1F62">
        <w:rPr>
          <w:rFonts w:ascii="Garamond" w:hAnsi="Garamond"/>
          <w:b/>
          <w:sz w:val="24"/>
          <w:szCs w:val="24"/>
        </w:rPr>
        <w:t>ej</w:t>
      </w:r>
      <w:r w:rsidRPr="00B543A4">
        <w:rPr>
          <w:rFonts w:ascii="Garamond" w:hAnsi="Garamond"/>
          <w:b/>
          <w:sz w:val="24"/>
          <w:szCs w:val="24"/>
        </w:rPr>
        <w:t xml:space="preserve"> </w:t>
      </w:r>
      <w:r w:rsidRPr="00B543A4">
        <w:rPr>
          <w:rFonts w:ascii="Garamond" w:hAnsi="Garamond"/>
          <w:sz w:val="24"/>
          <w:szCs w:val="24"/>
        </w:rPr>
        <w:t>–</w:t>
      </w:r>
      <w:r w:rsidR="006B25AF" w:rsidRPr="006B25AF">
        <w:rPr>
          <w:rFonts w:ascii="Garamond" w:eastAsia="SimSun" w:hAnsi="Garamond"/>
          <w:sz w:val="24"/>
          <w:szCs w:val="24"/>
        </w:rPr>
        <w:t xml:space="preserve"> </w:t>
      </w:r>
      <w:r w:rsidR="006B25AF" w:rsidRPr="00347DF5">
        <w:rPr>
          <w:rFonts w:ascii="Garamond" w:eastAsia="SimSun" w:hAnsi="Garamond"/>
          <w:sz w:val="24"/>
          <w:szCs w:val="24"/>
        </w:rPr>
        <w:t>należy przez to rozumieć</w:t>
      </w:r>
      <w:r w:rsidRPr="00B543A4">
        <w:rPr>
          <w:rFonts w:ascii="Garamond" w:eastAsia="SimSun" w:hAnsi="Garamond"/>
          <w:b/>
          <w:sz w:val="24"/>
          <w:szCs w:val="24"/>
        </w:rPr>
        <w:t xml:space="preserve"> </w:t>
      </w:r>
      <w:r w:rsidRPr="00B543A4">
        <w:rPr>
          <w:rFonts w:ascii="Garamond" w:eastAsia="SimSun" w:hAnsi="Garamond"/>
          <w:sz w:val="24"/>
          <w:szCs w:val="24"/>
        </w:rPr>
        <w:t>uczelni</w:t>
      </w:r>
      <w:r w:rsidR="00E504FF">
        <w:rPr>
          <w:rFonts w:ascii="Garamond" w:eastAsia="SimSun" w:hAnsi="Garamond"/>
          <w:sz w:val="24"/>
          <w:szCs w:val="24"/>
        </w:rPr>
        <w:t>ę</w:t>
      </w:r>
      <w:r w:rsidR="00AB7F2C">
        <w:rPr>
          <w:rFonts w:ascii="Garamond" w:eastAsia="SimSun" w:hAnsi="Garamond"/>
          <w:sz w:val="24"/>
          <w:szCs w:val="24"/>
        </w:rPr>
        <w:t>,</w:t>
      </w:r>
      <w:r w:rsidRPr="00B543A4">
        <w:rPr>
          <w:rFonts w:ascii="Garamond" w:eastAsia="SimSun" w:hAnsi="Garamond"/>
          <w:sz w:val="24"/>
          <w:szCs w:val="24"/>
        </w:rPr>
        <w:t xml:space="preserve"> federacj</w:t>
      </w:r>
      <w:r w:rsidR="009C6C4E">
        <w:rPr>
          <w:rFonts w:ascii="Garamond" w:eastAsia="SimSun" w:hAnsi="Garamond"/>
          <w:sz w:val="24"/>
          <w:szCs w:val="24"/>
        </w:rPr>
        <w:t>ę</w:t>
      </w:r>
      <w:r w:rsidRPr="00B543A4">
        <w:rPr>
          <w:rFonts w:ascii="Garamond" w:eastAsia="SimSun" w:hAnsi="Garamond"/>
          <w:sz w:val="24"/>
          <w:szCs w:val="24"/>
        </w:rPr>
        <w:t xml:space="preserve"> podmiotów systemu szkolnictwa wyższego i nauk</w:t>
      </w:r>
      <w:r w:rsidR="008364A2">
        <w:rPr>
          <w:rFonts w:ascii="Garamond" w:eastAsia="SimSun" w:hAnsi="Garamond"/>
          <w:sz w:val="24"/>
          <w:szCs w:val="24"/>
        </w:rPr>
        <w:t>i,</w:t>
      </w:r>
      <w:r w:rsidRPr="00B543A4">
        <w:rPr>
          <w:rFonts w:ascii="Garamond" w:eastAsia="SimSun" w:hAnsi="Garamond"/>
          <w:sz w:val="24"/>
          <w:szCs w:val="24"/>
        </w:rPr>
        <w:t xml:space="preserve"> Polsk</w:t>
      </w:r>
      <w:r w:rsidR="00E504FF">
        <w:rPr>
          <w:rFonts w:ascii="Garamond" w:eastAsia="SimSun" w:hAnsi="Garamond"/>
          <w:sz w:val="24"/>
          <w:szCs w:val="24"/>
        </w:rPr>
        <w:t>ą</w:t>
      </w:r>
      <w:r w:rsidRPr="00B543A4">
        <w:rPr>
          <w:rFonts w:ascii="Garamond" w:eastAsia="SimSun" w:hAnsi="Garamond"/>
          <w:sz w:val="24"/>
          <w:szCs w:val="24"/>
        </w:rPr>
        <w:t xml:space="preserve"> Akademi</w:t>
      </w:r>
      <w:r w:rsidR="00E504FF">
        <w:rPr>
          <w:rFonts w:ascii="Garamond" w:eastAsia="SimSun" w:hAnsi="Garamond"/>
          <w:sz w:val="24"/>
          <w:szCs w:val="24"/>
        </w:rPr>
        <w:t>ę</w:t>
      </w:r>
      <w:r w:rsidRPr="00B543A4">
        <w:rPr>
          <w:rFonts w:ascii="Garamond" w:eastAsia="SimSun" w:hAnsi="Garamond"/>
          <w:sz w:val="24"/>
          <w:szCs w:val="24"/>
        </w:rPr>
        <w:t xml:space="preserve"> Nauk, działając</w:t>
      </w:r>
      <w:r w:rsidR="0041738A">
        <w:rPr>
          <w:rFonts w:ascii="Garamond" w:eastAsia="SimSun" w:hAnsi="Garamond"/>
          <w:sz w:val="24"/>
          <w:szCs w:val="24"/>
        </w:rPr>
        <w:t>ą</w:t>
      </w:r>
      <w:r w:rsidRPr="00B543A4">
        <w:rPr>
          <w:rFonts w:ascii="Garamond" w:eastAsia="SimSun" w:hAnsi="Garamond"/>
          <w:sz w:val="24"/>
          <w:szCs w:val="24"/>
        </w:rPr>
        <w:t xml:space="preserve"> na podstawie ustawy z</w:t>
      </w:r>
      <w:r w:rsidR="00B349C3">
        <w:rPr>
          <w:rFonts w:ascii="Garamond" w:eastAsia="SimSun" w:hAnsi="Garamond"/>
          <w:sz w:val="24"/>
          <w:szCs w:val="24"/>
        </w:rPr>
        <w:t> </w:t>
      </w:r>
      <w:r w:rsidRPr="00B543A4">
        <w:rPr>
          <w:rFonts w:ascii="Garamond" w:eastAsia="SimSun" w:hAnsi="Garamond"/>
          <w:sz w:val="24"/>
          <w:szCs w:val="24"/>
        </w:rPr>
        <w:t>dnia 30 kwietnia 2010 r. o Polskiej Akademii Nauk, zwan</w:t>
      </w:r>
      <w:r w:rsidR="0041738A">
        <w:rPr>
          <w:rFonts w:ascii="Garamond" w:eastAsia="SimSun" w:hAnsi="Garamond"/>
          <w:sz w:val="24"/>
          <w:szCs w:val="24"/>
        </w:rPr>
        <w:t>ej</w:t>
      </w:r>
      <w:r w:rsidRPr="00B543A4">
        <w:rPr>
          <w:rFonts w:ascii="Garamond" w:eastAsia="SimSun" w:hAnsi="Garamond"/>
          <w:sz w:val="24"/>
          <w:szCs w:val="24"/>
        </w:rPr>
        <w:t xml:space="preserve"> dalej „</w:t>
      </w:r>
      <w:r w:rsidRPr="003E1CF3">
        <w:rPr>
          <w:rFonts w:ascii="Garamond" w:hAnsi="Garamond"/>
          <w:b/>
          <w:sz w:val="24"/>
        </w:rPr>
        <w:t>PAN</w:t>
      </w:r>
      <w:r w:rsidRPr="00B543A4">
        <w:rPr>
          <w:rFonts w:ascii="Garamond" w:eastAsia="SimSun" w:hAnsi="Garamond"/>
          <w:sz w:val="24"/>
          <w:szCs w:val="24"/>
        </w:rPr>
        <w:t>”</w:t>
      </w:r>
      <w:r w:rsidR="008364A2">
        <w:rPr>
          <w:rFonts w:ascii="Garamond" w:eastAsia="SimSun" w:hAnsi="Garamond"/>
          <w:sz w:val="24"/>
          <w:szCs w:val="24"/>
        </w:rPr>
        <w:t>,</w:t>
      </w:r>
      <w:r w:rsidRPr="00B543A4">
        <w:rPr>
          <w:rFonts w:ascii="Garamond" w:eastAsia="SimSun" w:hAnsi="Garamond"/>
          <w:sz w:val="24"/>
          <w:szCs w:val="24"/>
        </w:rPr>
        <w:t xml:space="preserve"> instytut naukow</w:t>
      </w:r>
      <w:r>
        <w:rPr>
          <w:rFonts w:ascii="Garamond" w:eastAsia="SimSun" w:hAnsi="Garamond"/>
          <w:sz w:val="24"/>
          <w:szCs w:val="24"/>
        </w:rPr>
        <w:t>y</w:t>
      </w:r>
      <w:r w:rsidRPr="00B543A4">
        <w:rPr>
          <w:rFonts w:ascii="Garamond" w:eastAsia="SimSun" w:hAnsi="Garamond"/>
          <w:sz w:val="24"/>
          <w:szCs w:val="24"/>
        </w:rPr>
        <w:t xml:space="preserve"> PAN, działając</w:t>
      </w:r>
      <w:r>
        <w:rPr>
          <w:rFonts w:ascii="Garamond" w:eastAsia="SimSun" w:hAnsi="Garamond"/>
          <w:sz w:val="24"/>
          <w:szCs w:val="24"/>
        </w:rPr>
        <w:t>y</w:t>
      </w:r>
      <w:r w:rsidRPr="00B543A4">
        <w:rPr>
          <w:rFonts w:ascii="Garamond" w:eastAsia="SimSun" w:hAnsi="Garamond"/>
          <w:sz w:val="24"/>
          <w:szCs w:val="24"/>
        </w:rPr>
        <w:t xml:space="preserve"> na podstawie ustawy, o której mowa w ustawie z dnia 30</w:t>
      </w:r>
      <w:r w:rsidR="00B349C3">
        <w:rPr>
          <w:rFonts w:ascii="Garamond" w:eastAsia="SimSun" w:hAnsi="Garamond"/>
          <w:sz w:val="24"/>
          <w:szCs w:val="24"/>
        </w:rPr>
        <w:t> </w:t>
      </w:r>
      <w:r w:rsidRPr="00B543A4">
        <w:rPr>
          <w:rFonts w:ascii="Garamond" w:eastAsia="SimSun" w:hAnsi="Garamond"/>
          <w:sz w:val="24"/>
          <w:szCs w:val="24"/>
        </w:rPr>
        <w:t>kwietnia 2010 r. o Polskiej Akademii Nauk</w:t>
      </w:r>
      <w:r w:rsidR="008364A2">
        <w:rPr>
          <w:rFonts w:ascii="Garamond" w:eastAsia="SimSun" w:hAnsi="Garamond"/>
          <w:sz w:val="24"/>
          <w:szCs w:val="24"/>
        </w:rPr>
        <w:t>,</w:t>
      </w:r>
      <w:r w:rsidRPr="00B543A4">
        <w:rPr>
          <w:rFonts w:ascii="Garamond" w:eastAsia="SimSun" w:hAnsi="Garamond"/>
          <w:sz w:val="24"/>
          <w:szCs w:val="24"/>
        </w:rPr>
        <w:t xml:space="preserve"> instytut badawcz</w:t>
      </w:r>
      <w:r>
        <w:rPr>
          <w:rFonts w:ascii="Garamond" w:eastAsia="SimSun" w:hAnsi="Garamond"/>
          <w:sz w:val="24"/>
          <w:szCs w:val="24"/>
        </w:rPr>
        <w:t>y</w:t>
      </w:r>
      <w:r w:rsidRPr="00B543A4">
        <w:rPr>
          <w:rFonts w:ascii="Garamond" w:eastAsia="SimSun" w:hAnsi="Garamond"/>
          <w:sz w:val="24"/>
          <w:szCs w:val="24"/>
        </w:rPr>
        <w:t>, działając</w:t>
      </w:r>
      <w:r>
        <w:rPr>
          <w:rFonts w:ascii="Garamond" w:eastAsia="SimSun" w:hAnsi="Garamond"/>
          <w:sz w:val="24"/>
          <w:szCs w:val="24"/>
        </w:rPr>
        <w:t>y</w:t>
      </w:r>
      <w:r w:rsidRPr="00B543A4">
        <w:rPr>
          <w:rFonts w:ascii="Garamond" w:eastAsia="SimSun" w:hAnsi="Garamond"/>
          <w:sz w:val="24"/>
          <w:szCs w:val="24"/>
        </w:rPr>
        <w:t xml:space="preserve"> na podstawie ustawy z dnia 30 kwietnia 2010 r. o instytutach badawczych</w:t>
      </w:r>
      <w:r w:rsidR="008364A2">
        <w:rPr>
          <w:rFonts w:ascii="Garamond" w:eastAsia="SimSun" w:hAnsi="Garamond"/>
          <w:sz w:val="24"/>
          <w:szCs w:val="24"/>
        </w:rPr>
        <w:t>,</w:t>
      </w:r>
      <w:r w:rsidRPr="00B543A4">
        <w:rPr>
          <w:rFonts w:ascii="Garamond" w:eastAsia="SimSun" w:hAnsi="Garamond"/>
          <w:sz w:val="24"/>
          <w:szCs w:val="24"/>
        </w:rPr>
        <w:t xml:space="preserve"> międzynarodow</w:t>
      </w:r>
      <w:r>
        <w:rPr>
          <w:rFonts w:ascii="Garamond" w:eastAsia="SimSun" w:hAnsi="Garamond"/>
          <w:sz w:val="24"/>
          <w:szCs w:val="24"/>
        </w:rPr>
        <w:t>y</w:t>
      </w:r>
      <w:r w:rsidRPr="00B543A4">
        <w:rPr>
          <w:rFonts w:ascii="Garamond" w:eastAsia="SimSun" w:hAnsi="Garamond"/>
          <w:sz w:val="24"/>
          <w:szCs w:val="24"/>
        </w:rPr>
        <w:t xml:space="preserve"> instytut naukow</w:t>
      </w:r>
      <w:r>
        <w:rPr>
          <w:rFonts w:ascii="Garamond" w:eastAsia="SimSun" w:hAnsi="Garamond"/>
          <w:sz w:val="24"/>
          <w:szCs w:val="24"/>
        </w:rPr>
        <w:t>y</w:t>
      </w:r>
      <w:r w:rsidRPr="00B543A4">
        <w:rPr>
          <w:rFonts w:ascii="Garamond" w:eastAsia="SimSun" w:hAnsi="Garamond"/>
          <w:sz w:val="24"/>
          <w:szCs w:val="24"/>
        </w:rPr>
        <w:t xml:space="preserve"> utworzon</w:t>
      </w:r>
      <w:r>
        <w:rPr>
          <w:rFonts w:ascii="Garamond" w:eastAsia="SimSun" w:hAnsi="Garamond"/>
          <w:sz w:val="24"/>
          <w:szCs w:val="24"/>
        </w:rPr>
        <w:t>y</w:t>
      </w:r>
      <w:r w:rsidRPr="00B543A4">
        <w:rPr>
          <w:rFonts w:ascii="Garamond" w:eastAsia="SimSun" w:hAnsi="Garamond"/>
          <w:sz w:val="24"/>
          <w:szCs w:val="24"/>
        </w:rPr>
        <w:t xml:space="preserve"> na podstawie odrębnych ustaw działając</w:t>
      </w:r>
      <w:r>
        <w:rPr>
          <w:rFonts w:ascii="Garamond" w:eastAsia="SimSun" w:hAnsi="Garamond"/>
          <w:sz w:val="24"/>
          <w:szCs w:val="24"/>
        </w:rPr>
        <w:t>y</w:t>
      </w:r>
      <w:r w:rsidRPr="00B543A4">
        <w:rPr>
          <w:rFonts w:ascii="Garamond" w:eastAsia="SimSun" w:hAnsi="Garamond"/>
          <w:sz w:val="24"/>
          <w:szCs w:val="24"/>
        </w:rPr>
        <w:t xml:space="preserve"> na terytorium Rzeczypospolitej Polskiej</w:t>
      </w:r>
      <w:r w:rsidR="008364A2">
        <w:rPr>
          <w:rFonts w:ascii="Garamond" w:eastAsia="SimSun" w:hAnsi="Garamond"/>
          <w:sz w:val="24"/>
          <w:szCs w:val="24"/>
        </w:rPr>
        <w:t>,</w:t>
      </w:r>
      <w:r w:rsidRPr="00B543A4">
        <w:rPr>
          <w:rFonts w:ascii="Garamond" w:eastAsia="SimSun" w:hAnsi="Garamond"/>
          <w:sz w:val="24"/>
          <w:szCs w:val="24"/>
        </w:rPr>
        <w:t xml:space="preserve"> inn</w:t>
      </w:r>
      <w:r>
        <w:rPr>
          <w:rFonts w:ascii="Garamond" w:eastAsia="SimSun" w:hAnsi="Garamond"/>
          <w:sz w:val="24"/>
          <w:szCs w:val="24"/>
        </w:rPr>
        <w:t>y</w:t>
      </w:r>
      <w:r w:rsidRPr="00B543A4">
        <w:rPr>
          <w:rFonts w:ascii="Garamond" w:eastAsia="SimSun" w:hAnsi="Garamond"/>
          <w:sz w:val="24"/>
          <w:szCs w:val="24"/>
        </w:rPr>
        <w:t xml:space="preserve"> podmiot prowadząc</w:t>
      </w:r>
      <w:r>
        <w:rPr>
          <w:rFonts w:ascii="Garamond" w:eastAsia="SimSun" w:hAnsi="Garamond"/>
          <w:sz w:val="24"/>
          <w:szCs w:val="24"/>
        </w:rPr>
        <w:t>y</w:t>
      </w:r>
      <w:r w:rsidRPr="00B543A4">
        <w:rPr>
          <w:rFonts w:ascii="Garamond" w:eastAsia="SimSun" w:hAnsi="Garamond"/>
          <w:sz w:val="24"/>
          <w:szCs w:val="24"/>
        </w:rPr>
        <w:t xml:space="preserve"> głównie działalność naukową w</w:t>
      </w:r>
      <w:r w:rsidR="00B349C3">
        <w:rPr>
          <w:rFonts w:ascii="Garamond" w:eastAsia="SimSun" w:hAnsi="Garamond"/>
          <w:sz w:val="24"/>
          <w:szCs w:val="24"/>
        </w:rPr>
        <w:t> </w:t>
      </w:r>
      <w:r w:rsidRPr="00B543A4">
        <w:rPr>
          <w:rFonts w:ascii="Garamond" w:eastAsia="SimSun" w:hAnsi="Garamond"/>
          <w:sz w:val="24"/>
          <w:szCs w:val="24"/>
        </w:rPr>
        <w:t>sposób samodzielny i ciągły</w:t>
      </w:r>
      <w:r w:rsidR="00F33126">
        <w:rPr>
          <w:rFonts w:ascii="Garamond" w:eastAsia="SimSun" w:hAnsi="Garamond"/>
          <w:sz w:val="24"/>
          <w:szCs w:val="24"/>
        </w:rPr>
        <w:t>;</w:t>
      </w:r>
      <w:r w:rsidRPr="00B543A4">
        <w:rPr>
          <w:rFonts w:ascii="Garamond" w:eastAsia="SimSun" w:hAnsi="Garamond"/>
          <w:sz w:val="24"/>
          <w:szCs w:val="24"/>
        </w:rPr>
        <w:t xml:space="preserve"> Centrum Medyczne Kształcenia Podyplomowego, o</w:t>
      </w:r>
      <w:r w:rsidR="00B349C3">
        <w:rPr>
          <w:rFonts w:ascii="Garamond" w:eastAsia="SimSun" w:hAnsi="Garamond"/>
          <w:sz w:val="24"/>
          <w:szCs w:val="24"/>
        </w:rPr>
        <w:t> </w:t>
      </w:r>
      <w:r w:rsidRPr="00B543A4">
        <w:rPr>
          <w:rFonts w:ascii="Garamond" w:eastAsia="SimSun" w:hAnsi="Garamond"/>
          <w:sz w:val="24"/>
          <w:szCs w:val="24"/>
        </w:rPr>
        <w:t>którym mowa w ustawie z dnia 13</w:t>
      </w:r>
      <w:r>
        <w:rPr>
          <w:rFonts w:ascii="Garamond" w:eastAsia="SimSun" w:hAnsi="Garamond"/>
          <w:sz w:val="24"/>
          <w:szCs w:val="24"/>
        </w:rPr>
        <w:t> </w:t>
      </w:r>
      <w:r w:rsidRPr="00B543A4">
        <w:rPr>
          <w:rFonts w:ascii="Garamond" w:eastAsia="SimSun" w:hAnsi="Garamond"/>
          <w:sz w:val="24"/>
          <w:szCs w:val="24"/>
        </w:rPr>
        <w:t>września 2018 r. o Centrum Medycznym Kształcenia Podyplomowego</w:t>
      </w:r>
      <w:r w:rsidR="008364A2">
        <w:rPr>
          <w:rFonts w:ascii="Garamond" w:eastAsia="SimSun" w:hAnsi="Garamond"/>
          <w:sz w:val="24"/>
          <w:szCs w:val="24"/>
        </w:rPr>
        <w:t>,</w:t>
      </w:r>
      <w:r w:rsidRPr="00B543A4">
        <w:rPr>
          <w:rFonts w:ascii="Garamond" w:eastAsia="SimSun" w:hAnsi="Garamond"/>
          <w:sz w:val="24"/>
          <w:szCs w:val="24"/>
        </w:rPr>
        <w:t xml:space="preserve"> podmiot lecznicz</w:t>
      </w:r>
      <w:r>
        <w:rPr>
          <w:rFonts w:ascii="Garamond" w:eastAsia="SimSun" w:hAnsi="Garamond"/>
          <w:sz w:val="24"/>
          <w:szCs w:val="24"/>
        </w:rPr>
        <w:t>y</w:t>
      </w:r>
      <w:r w:rsidRPr="00B543A4">
        <w:rPr>
          <w:rFonts w:ascii="Garamond" w:eastAsia="SimSun" w:hAnsi="Garamond"/>
          <w:sz w:val="24"/>
          <w:szCs w:val="24"/>
        </w:rPr>
        <w:t>, dla któr</w:t>
      </w:r>
      <w:r>
        <w:rPr>
          <w:rFonts w:ascii="Garamond" w:eastAsia="SimSun" w:hAnsi="Garamond"/>
          <w:sz w:val="24"/>
          <w:szCs w:val="24"/>
        </w:rPr>
        <w:t>ego</w:t>
      </w:r>
      <w:r w:rsidRPr="00B543A4">
        <w:rPr>
          <w:rFonts w:ascii="Garamond" w:eastAsia="SimSun" w:hAnsi="Garamond"/>
          <w:sz w:val="24"/>
          <w:szCs w:val="24"/>
        </w:rPr>
        <w:t xml:space="preserve"> podmiotem tworzącym jest publiczna uczelnia medyczna albo uczelnia prowadząca działalność dydaktyczną i badawczą w</w:t>
      </w:r>
      <w:r w:rsidR="00B349C3">
        <w:rPr>
          <w:rFonts w:ascii="Garamond" w:eastAsia="SimSun" w:hAnsi="Garamond"/>
          <w:sz w:val="24"/>
          <w:szCs w:val="24"/>
        </w:rPr>
        <w:t> </w:t>
      </w:r>
      <w:r w:rsidRPr="00B543A4">
        <w:rPr>
          <w:rFonts w:ascii="Garamond" w:eastAsia="SimSun" w:hAnsi="Garamond"/>
          <w:sz w:val="24"/>
          <w:szCs w:val="24"/>
        </w:rPr>
        <w:t>dziedzinie nauk medycznyc</w:t>
      </w:r>
      <w:r w:rsidR="002A087A">
        <w:rPr>
          <w:rFonts w:ascii="Garamond" w:eastAsia="SimSun" w:hAnsi="Garamond"/>
          <w:sz w:val="24"/>
          <w:szCs w:val="24"/>
        </w:rPr>
        <w:t>h</w:t>
      </w:r>
      <w:r w:rsidRPr="00B543A4">
        <w:rPr>
          <w:rFonts w:ascii="Garamond" w:eastAsia="SimSun" w:hAnsi="Garamond"/>
          <w:sz w:val="24"/>
          <w:szCs w:val="24"/>
        </w:rPr>
        <w:t>;</w:t>
      </w:r>
    </w:p>
    <w:p w14:paraId="610C27F8" w14:textId="77777777" w:rsidR="00956D9E" w:rsidRDefault="006E0BA3" w:rsidP="005E5981">
      <w:pPr>
        <w:pStyle w:val="Tekstkomentarza"/>
        <w:widowControl w:val="0"/>
        <w:numPr>
          <w:ilvl w:val="0"/>
          <w:numId w:val="65"/>
        </w:numPr>
        <w:autoSpaceDE w:val="0"/>
        <w:autoSpaceDN w:val="0"/>
        <w:adjustRightInd w:val="0"/>
        <w:spacing w:line="360" w:lineRule="auto"/>
        <w:ind w:left="426"/>
        <w:contextualSpacing/>
        <w:jc w:val="both"/>
        <w:rPr>
          <w:rFonts w:ascii="Garamond" w:hAnsi="Garamond"/>
          <w:sz w:val="24"/>
          <w:szCs w:val="24"/>
        </w:rPr>
      </w:pPr>
      <w:bookmarkStart w:id="15" w:name="_Hlk99005454"/>
      <w:r w:rsidRPr="00541259">
        <w:rPr>
          <w:rFonts w:ascii="Garamond" w:hAnsi="Garamond"/>
          <w:b/>
          <w:sz w:val="24"/>
        </w:rPr>
        <w:t>K</w:t>
      </w:r>
      <w:r w:rsidRPr="00C73BD2">
        <w:rPr>
          <w:rFonts w:ascii="Garamond" w:hAnsi="Garamond"/>
          <w:b/>
          <w:sz w:val="24"/>
          <w:szCs w:val="24"/>
        </w:rPr>
        <w:t xml:space="preserve">omercjalizacji </w:t>
      </w:r>
      <w:r w:rsidRPr="007A1E63">
        <w:rPr>
          <w:rFonts w:ascii="Garamond" w:hAnsi="Garamond"/>
          <w:sz w:val="24"/>
        </w:rPr>
        <w:t>–</w:t>
      </w:r>
      <w:r w:rsidRPr="00541259">
        <w:rPr>
          <w:rFonts w:ascii="Garamond" w:hAnsi="Garamond"/>
          <w:b/>
          <w:sz w:val="24"/>
        </w:rPr>
        <w:t xml:space="preserve"> </w:t>
      </w:r>
      <w:bookmarkStart w:id="16" w:name="_Hlk99085554"/>
      <w:bookmarkStart w:id="17" w:name="_Hlk113262996"/>
      <w:r w:rsidRPr="00C73BD2">
        <w:rPr>
          <w:rFonts w:ascii="Garamond" w:hAnsi="Garamond"/>
          <w:sz w:val="24"/>
          <w:szCs w:val="24"/>
        </w:rPr>
        <w:t>należy przez to rozumieć:</w:t>
      </w:r>
      <w:bookmarkEnd w:id="16"/>
      <w:r w:rsidRPr="00C73BD2">
        <w:rPr>
          <w:rFonts w:ascii="Garamond" w:hAnsi="Garamond"/>
          <w:sz w:val="24"/>
          <w:szCs w:val="24"/>
        </w:rPr>
        <w:t xml:space="preserve"> </w:t>
      </w:r>
    </w:p>
    <w:p w14:paraId="6E0E7936" w14:textId="016DFA96" w:rsidR="00956D9E" w:rsidRPr="00316578" w:rsidRDefault="006B11E6" w:rsidP="005E5981">
      <w:pPr>
        <w:pStyle w:val="Akapitzlist"/>
        <w:widowControl w:val="0"/>
        <w:numPr>
          <w:ilvl w:val="0"/>
          <w:numId w:val="104"/>
        </w:numPr>
        <w:autoSpaceDE w:val="0"/>
        <w:autoSpaceDN w:val="0"/>
        <w:adjustRightInd w:val="0"/>
        <w:spacing w:after="120" w:line="360" w:lineRule="auto"/>
        <w:ind w:left="851"/>
        <w:jc w:val="both"/>
        <w:rPr>
          <w:rFonts w:ascii="Garamond" w:hAnsi="Garamond"/>
          <w:sz w:val="24"/>
          <w:szCs w:val="24"/>
        </w:rPr>
      </w:pPr>
      <w:bookmarkStart w:id="18" w:name="_Hlk114650657"/>
      <w:r w:rsidRPr="00C73BD2">
        <w:rPr>
          <w:rFonts w:ascii="Garamond" w:hAnsi="Garamond"/>
          <w:sz w:val="24"/>
          <w:szCs w:val="24"/>
        </w:rPr>
        <w:t xml:space="preserve">wprowadzenie wyników Projektu do produkcji własnej </w:t>
      </w:r>
      <w:r w:rsidR="00A168A1">
        <w:rPr>
          <w:rFonts w:ascii="Garamond" w:hAnsi="Garamond"/>
          <w:sz w:val="24"/>
          <w:szCs w:val="24"/>
        </w:rPr>
        <w:t xml:space="preserve">Beneficjenta </w:t>
      </w:r>
      <w:r w:rsidR="00956D9E" w:rsidRPr="00C06AA0">
        <w:rPr>
          <w:rFonts w:ascii="Garamond" w:hAnsi="Garamond"/>
          <w:sz w:val="24"/>
          <w:szCs w:val="24"/>
        </w:rPr>
        <w:t xml:space="preserve">i  wprowadzenie Wyrobu medycznego zawierającego </w:t>
      </w:r>
      <w:r w:rsidR="008E471E">
        <w:rPr>
          <w:rFonts w:ascii="Garamond" w:hAnsi="Garamond"/>
          <w:sz w:val="24"/>
          <w:szCs w:val="24"/>
        </w:rPr>
        <w:t>Sztuczną</w:t>
      </w:r>
      <w:r w:rsidR="00956D9E" w:rsidRPr="00C06AA0">
        <w:rPr>
          <w:rFonts w:ascii="Garamond" w:hAnsi="Garamond"/>
          <w:sz w:val="24"/>
          <w:szCs w:val="24"/>
        </w:rPr>
        <w:t xml:space="preserve"> inteligencję do obrotu</w:t>
      </w:r>
      <w:r w:rsidR="00316578" w:rsidRPr="00C06AA0">
        <w:rPr>
          <w:rFonts w:ascii="Garamond" w:hAnsi="Garamond"/>
          <w:sz w:val="24"/>
          <w:szCs w:val="24"/>
        </w:rPr>
        <w:t>, lub</w:t>
      </w:r>
    </w:p>
    <w:p w14:paraId="29C7413E" w14:textId="1F81D9B1" w:rsidR="00956D9E" w:rsidRPr="00316578" w:rsidRDefault="006B11E6" w:rsidP="008436BC">
      <w:pPr>
        <w:pStyle w:val="Akapitzlist"/>
        <w:widowControl w:val="0"/>
        <w:numPr>
          <w:ilvl w:val="0"/>
          <w:numId w:val="104"/>
        </w:numPr>
        <w:autoSpaceDE w:val="0"/>
        <w:autoSpaceDN w:val="0"/>
        <w:adjustRightInd w:val="0"/>
        <w:spacing w:after="120" w:line="360" w:lineRule="auto"/>
        <w:ind w:left="851"/>
        <w:jc w:val="both"/>
        <w:rPr>
          <w:rFonts w:ascii="Garamond" w:hAnsi="Garamond"/>
          <w:sz w:val="24"/>
          <w:szCs w:val="24"/>
        </w:rPr>
      </w:pPr>
      <w:r w:rsidRPr="00C73BD2">
        <w:rPr>
          <w:rFonts w:ascii="Garamond" w:hAnsi="Garamond"/>
          <w:sz w:val="24"/>
          <w:szCs w:val="24"/>
        </w:rPr>
        <w:t xml:space="preserve"> </w:t>
      </w:r>
      <w:bookmarkStart w:id="19" w:name="_Hlk106691557"/>
      <w:r w:rsidRPr="00C73BD2">
        <w:rPr>
          <w:rFonts w:ascii="Garamond" w:hAnsi="Garamond"/>
          <w:sz w:val="24"/>
          <w:szCs w:val="24"/>
        </w:rPr>
        <w:t xml:space="preserve">udzielenie licencji do korzystania z wyników Projektu podmiotowi trzeciemu </w:t>
      </w:r>
      <w:r w:rsidR="00956D9E" w:rsidRPr="00956D9E">
        <w:rPr>
          <w:rFonts w:ascii="Garamond" w:hAnsi="Garamond"/>
          <w:sz w:val="24"/>
          <w:szCs w:val="24"/>
        </w:rPr>
        <w:t xml:space="preserve">(Przedsiębiorstwu)  </w:t>
      </w:r>
      <w:r w:rsidR="00956D9E" w:rsidRPr="00C06AA0">
        <w:rPr>
          <w:rFonts w:ascii="Garamond" w:hAnsi="Garamond"/>
          <w:sz w:val="24"/>
          <w:szCs w:val="24"/>
        </w:rPr>
        <w:t xml:space="preserve">na zasadach rynkowych </w:t>
      </w:r>
      <w:r w:rsidR="002231F4" w:rsidRPr="008F1572">
        <w:rPr>
          <w:rFonts w:ascii="Garamond" w:hAnsi="Garamond"/>
          <w:bCs/>
          <w:sz w:val="24"/>
          <w:szCs w:val="24"/>
        </w:rPr>
        <w:t xml:space="preserve">w celu uruchomienia produkcji i </w:t>
      </w:r>
      <w:r w:rsidR="002231F4" w:rsidRPr="008F1572">
        <w:rPr>
          <w:rFonts w:ascii="Garamond" w:hAnsi="Garamond"/>
          <w:bCs/>
          <w:sz w:val="24"/>
          <w:szCs w:val="24"/>
        </w:rPr>
        <w:lastRenderedPageBreak/>
        <w:t>wprowadzenia Wyrobu medycznego zawierającego Sztuczną inteligencję do obrotu przez ten podmiot trzeci</w:t>
      </w:r>
      <w:r w:rsidR="00316578" w:rsidRPr="00C06AA0">
        <w:rPr>
          <w:rFonts w:ascii="Garamond" w:hAnsi="Garamond"/>
          <w:sz w:val="24"/>
          <w:szCs w:val="24"/>
        </w:rPr>
        <w:t>, lub</w:t>
      </w:r>
    </w:p>
    <w:p w14:paraId="7CCF3E37" w14:textId="43DB2BC7" w:rsidR="00956D9E" w:rsidRPr="000A51F1" w:rsidRDefault="006B11E6" w:rsidP="008436BC">
      <w:pPr>
        <w:pStyle w:val="Akapitzlist"/>
        <w:widowControl w:val="0"/>
        <w:numPr>
          <w:ilvl w:val="0"/>
          <w:numId w:val="104"/>
        </w:numPr>
        <w:autoSpaceDE w:val="0"/>
        <w:autoSpaceDN w:val="0"/>
        <w:adjustRightInd w:val="0"/>
        <w:spacing w:after="120" w:line="360" w:lineRule="auto"/>
        <w:ind w:left="851"/>
        <w:jc w:val="both"/>
        <w:rPr>
          <w:rFonts w:ascii="Garamond" w:hAnsi="Garamond"/>
          <w:sz w:val="24"/>
          <w:szCs w:val="24"/>
        </w:rPr>
      </w:pPr>
      <w:r w:rsidRPr="00C73BD2">
        <w:rPr>
          <w:rFonts w:ascii="Garamond" w:hAnsi="Garamond"/>
          <w:sz w:val="24"/>
          <w:szCs w:val="24"/>
        </w:rPr>
        <w:t xml:space="preserve"> sprzedaż praw do wyników Projektu na rzecz podmiotu trzeciego </w:t>
      </w:r>
      <w:r w:rsidR="00956D9E" w:rsidRPr="00956D9E">
        <w:rPr>
          <w:rFonts w:ascii="Garamond" w:hAnsi="Garamond"/>
          <w:sz w:val="24"/>
          <w:szCs w:val="24"/>
        </w:rPr>
        <w:t>(Przedsiębiorstwa)</w:t>
      </w:r>
      <w:r w:rsidR="003E1CF3">
        <w:rPr>
          <w:rFonts w:ascii="Garamond" w:hAnsi="Garamond"/>
          <w:sz w:val="24"/>
          <w:szCs w:val="24"/>
        </w:rPr>
        <w:t xml:space="preserve"> </w:t>
      </w:r>
      <w:r w:rsidR="00956D9E" w:rsidRPr="00956D9E">
        <w:rPr>
          <w:rFonts w:ascii="Garamond" w:hAnsi="Garamond"/>
          <w:sz w:val="24"/>
          <w:szCs w:val="24"/>
        </w:rPr>
        <w:t>na</w:t>
      </w:r>
      <w:r w:rsidR="007A1E63">
        <w:rPr>
          <w:rFonts w:ascii="Garamond" w:hAnsi="Garamond"/>
          <w:sz w:val="24"/>
          <w:szCs w:val="24"/>
        </w:rPr>
        <w:t> </w:t>
      </w:r>
      <w:r w:rsidR="00956D9E" w:rsidRPr="00956D9E">
        <w:rPr>
          <w:rFonts w:ascii="Garamond" w:hAnsi="Garamond"/>
          <w:sz w:val="24"/>
          <w:szCs w:val="24"/>
        </w:rPr>
        <w:t>zasadach rynkowych w celu uruchomienia produkcji i</w:t>
      </w:r>
      <w:r w:rsidR="007F255C">
        <w:rPr>
          <w:rFonts w:ascii="Garamond" w:hAnsi="Garamond"/>
          <w:sz w:val="24"/>
          <w:szCs w:val="24"/>
        </w:rPr>
        <w:t> </w:t>
      </w:r>
      <w:r w:rsidR="00956D9E" w:rsidRPr="00956D9E">
        <w:rPr>
          <w:rFonts w:ascii="Garamond" w:hAnsi="Garamond"/>
          <w:sz w:val="24"/>
          <w:szCs w:val="24"/>
        </w:rPr>
        <w:t xml:space="preserve">wprowadzenie Wyrobu medycznego zawierającego </w:t>
      </w:r>
      <w:r w:rsidR="008E471E">
        <w:rPr>
          <w:rFonts w:ascii="Garamond" w:hAnsi="Garamond"/>
          <w:sz w:val="24"/>
          <w:szCs w:val="24"/>
        </w:rPr>
        <w:t>Sztuczną</w:t>
      </w:r>
      <w:r w:rsidR="00956D9E" w:rsidRPr="00956D9E">
        <w:rPr>
          <w:rFonts w:ascii="Garamond" w:hAnsi="Garamond"/>
          <w:sz w:val="24"/>
          <w:szCs w:val="24"/>
        </w:rPr>
        <w:t xml:space="preserve"> inteligencję do</w:t>
      </w:r>
      <w:r w:rsidR="007F255C">
        <w:rPr>
          <w:rFonts w:ascii="Garamond" w:hAnsi="Garamond"/>
          <w:sz w:val="24"/>
          <w:szCs w:val="24"/>
        </w:rPr>
        <w:t> </w:t>
      </w:r>
      <w:r w:rsidR="00956D9E" w:rsidRPr="00956D9E">
        <w:rPr>
          <w:rFonts w:ascii="Garamond" w:hAnsi="Garamond"/>
          <w:sz w:val="24"/>
          <w:szCs w:val="24"/>
        </w:rPr>
        <w:t xml:space="preserve">obrotu przez ten podmiot trzeci (Przedsiębiorstwo) </w:t>
      </w:r>
      <w:r w:rsidR="00956D9E" w:rsidRPr="00C06AA0">
        <w:rPr>
          <w:rFonts w:ascii="Garamond" w:hAnsi="Garamond"/>
          <w:sz w:val="24"/>
          <w:szCs w:val="24"/>
        </w:rPr>
        <w:t>z zastrzeżeniem, że</w:t>
      </w:r>
      <w:r w:rsidR="007F255C">
        <w:rPr>
          <w:rFonts w:ascii="Garamond" w:hAnsi="Garamond"/>
          <w:sz w:val="24"/>
          <w:szCs w:val="24"/>
        </w:rPr>
        <w:t> </w:t>
      </w:r>
      <w:r w:rsidR="00956D9E" w:rsidRPr="00C06AA0">
        <w:rPr>
          <w:rFonts w:ascii="Garamond" w:hAnsi="Garamond"/>
          <w:sz w:val="24"/>
          <w:szCs w:val="24"/>
        </w:rPr>
        <w:t>sprzedaż tych wyników w celu ich dalszej odsprzedaży nie będzie uważana za</w:t>
      </w:r>
      <w:r w:rsidR="007F255C">
        <w:rPr>
          <w:rFonts w:ascii="Garamond" w:hAnsi="Garamond"/>
          <w:sz w:val="24"/>
          <w:szCs w:val="24"/>
        </w:rPr>
        <w:t> </w:t>
      </w:r>
      <w:r w:rsidR="00956D9E" w:rsidRPr="00C06AA0">
        <w:rPr>
          <w:rFonts w:ascii="Garamond" w:hAnsi="Garamond"/>
          <w:sz w:val="24"/>
          <w:szCs w:val="24"/>
        </w:rPr>
        <w:t>komercjalizację wyników</w:t>
      </w:r>
      <w:bookmarkEnd w:id="18"/>
      <w:r w:rsidR="00956D9E" w:rsidRPr="00C06AA0">
        <w:rPr>
          <w:rFonts w:ascii="Garamond" w:hAnsi="Garamond"/>
          <w:sz w:val="24"/>
          <w:szCs w:val="24"/>
        </w:rPr>
        <w:t>;</w:t>
      </w:r>
    </w:p>
    <w:p w14:paraId="4B8C6ACB" w14:textId="511BCA94" w:rsidR="000A51F1" w:rsidRDefault="00316578" w:rsidP="007A1E63">
      <w:pPr>
        <w:pStyle w:val="Tekstkomentarza"/>
        <w:widowControl w:val="0"/>
        <w:autoSpaceDE w:val="0"/>
        <w:autoSpaceDN w:val="0"/>
        <w:adjustRightInd w:val="0"/>
        <w:spacing w:line="360" w:lineRule="auto"/>
        <w:ind w:firstLine="567"/>
        <w:contextualSpacing/>
        <w:jc w:val="both"/>
        <w:rPr>
          <w:rFonts w:ascii="Garamond" w:hAnsi="Garamond"/>
          <w:sz w:val="24"/>
          <w:szCs w:val="24"/>
        </w:rPr>
      </w:pPr>
      <w:r>
        <w:rPr>
          <w:rFonts w:ascii="Garamond" w:hAnsi="Garamond"/>
          <w:sz w:val="24"/>
          <w:szCs w:val="24"/>
        </w:rPr>
        <w:t xml:space="preserve">- </w:t>
      </w:r>
      <w:r w:rsidR="000A51F1" w:rsidRPr="00C73BD2">
        <w:rPr>
          <w:rFonts w:ascii="Garamond" w:hAnsi="Garamond"/>
          <w:sz w:val="24"/>
          <w:szCs w:val="24"/>
        </w:rPr>
        <w:t xml:space="preserve">zgodnie z wymaganiami określonymi w ramach </w:t>
      </w:r>
      <w:r w:rsidR="00B81666">
        <w:rPr>
          <w:rFonts w:ascii="Garamond" w:hAnsi="Garamond"/>
          <w:sz w:val="24"/>
          <w:szCs w:val="24"/>
        </w:rPr>
        <w:t>Z</w:t>
      </w:r>
      <w:r w:rsidR="000A51F1" w:rsidRPr="00C73BD2">
        <w:rPr>
          <w:rFonts w:ascii="Garamond" w:hAnsi="Garamond"/>
          <w:sz w:val="24"/>
          <w:szCs w:val="24"/>
        </w:rPr>
        <w:t xml:space="preserve">ałącznika nr 12 </w:t>
      </w:r>
      <w:r w:rsidR="007F255C">
        <w:rPr>
          <w:rFonts w:ascii="Garamond" w:hAnsi="Garamond"/>
          <w:sz w:val="24"/>
          <w:szCs w:val="24"/>
        </w:rPr>
        <w:t xml:space="preserve">do </w:t>
      </w:r>
      <w:r w:rsidR="000A51F1" w:rsidRPr="00C73BD2">
        <w:rPr>
          <w:rFonts w:ascii="Garamond" w:hAnsi="Garamond"/>
          <w:sz w:val="24"/>
          <w:szCs w:val="24"/>
        </w:rPr>
        <w:t>Regulaminu</w:t>
      </w:r>
      <w:r w:rsidR="007F255C">
        <w:rPr>
          <w:rFonts w:ascii="Garamond" w:hAnsi="Garamond"/>
          <w:sz w:val="24"/>
          <w:szCs w:val="24"/>
        </w:rPr>
        <w:t xml:space="preserve"> </w:t>
      </w:r>
      <w:r w:rsidR="008436BC">
        <w:rPr>
          <w:rFonts w:ascii="Garamond" w:hAnsi="Garamond"/>
          <w:sz w:val="24"/>
          <w:szCs w:val="24"/>
        </w:rPr>
        <w:t>k</w:t>
      </w:r>
      <w:r w:rsidR="007F255C">
        <w:rPr>
          <w:rFonts w:ascii="Garamond" w:hAnsi="Garamond"/>
          <w:sz w:val="24"/>
          <w:szCs w:val="24"/>
        </w:rPr>
        <w:t>onkursu</w:t>
      </w:r>
      <w:r w:rsidR="000A51F1">
        <w:rPr>
          <w:rFonts w:ascii="Garamond" w:hAnsi="Garamond"/>
          <w:sz w:val="24"/>
          <w:szCs w:val="24"/>
        </w:rPr>
        <w:t>.</w:t>
      </w:r>
    </w:p>
    <w:p w14:paraId="761D648C" w14:textId="77777777" w:rsidR="007A1E63" w:rsidRDefault="000A51F1" w:rsidP="007A1E63">
      <w:pPr>
        <w:pStyle w:val="Tekstkomentarza"/>
        <w:widowControl w:val="0"/>
        <w:autoSpaceDE w:val="0"/>
        <w:autoSpaceDN w:val="0"/>
        <w:adjustRightInd w:val="0"/>
        <w:spacing w:line="360" w:lineRule="auto"/>
        <w:ind w:left="426"/>
        <w:contextualSpacing/>
        <w:jc w:val="both"/>
        <w:rPr>
          <w:rFonts w:ascii="Garamond" w:hAnsi="Garamond"/>
          <w:sz w:val="24"/>
          <w:szCs w:val="24"/>
        </w:rPr>
      </w:pPr>
      <w:r>
        <w:rPr>
          <w:rFonts w:ascii="Garamond" w:hAnsi="Garamond"/>
          <w:sz w:val="24"/>
          <w:szCs w:val="24"/>
        </w:rPr>
        <w:t>W</w:t>
      </w:r>
      <w:r w:rsidRPr="000A51F1">
        <w:rPr>
          <w:rFonts w:ascii="Garamond" w:hAnsi="Garamond"/>
          <w:sz w:val="24"/>
          <w:szCs w:val="24"/>
        </w:rPr>
        <w:t xml:space="preserve"> przypadku Wyrobów nie posiadających komponentu fizycznego (hardware) poprzez produkcję rozumie się opracowanie tego Wyrobu w stopniu pozwalającym na</w:t>
      </w:r>
      <w:r w:rsidR="00B81666">
        <w:rPr>
          <w:rFonts w:ascii="Garamond" w:hAnsi="Garamond"/>
          <w:sz w:val="24"/>
          <w:szCs w:val="24"/>
        </w:rPr>
        <w:t> </w:t>
      </w:r>
      <w:r w:rsidRPr="000A51F1">
        <w:rPr>
          <w:rFonts w:ascii="Garamond" w:hAnsi="Garamond"/>
          <w:sz w:val="24"/>
          <w:szCs w:val="24"/>
        </w:rPr>
        <w:t>wprowadzenie go do obrotu</w:t>
      </w:r>
      <w:r>
        <w:rPr>
          <w:rFonts w:ascii="Garamond" w:hAnsi="Garamond"/>
          <w:sz w:val="24"/>
          <w:szCs w:val="24"/>
        </w:rPr>
        <w:t>.</w:t>
      </w:r>
      <w:r w:rsidR="005E5981">
        <w:rPr>
          <w:rFonts w:ascii="Garamond" w:hAnsi="Garamond"/>
          <w:sz w:val="24"/>
          <w:szCs w:val="24"/>
        </w:rPr>
        <w:t xml:space="preserve"> </w:t>
      </w:r>
      <w:bookmarkStart w:id="20" w:name="_Hlk115079718"/>
    </w:p>
    <w:bookmarkEnd w:id="20"/>
    <w:p w14:paraId="085485A5" w14:textId="5F2462AB" w:rsidR="00096C97" w:rsidRPr="00C73BD2" w:rsidRDefault="00EE0649" w:rsidP="007A1E63">
      <w:pPr>
        <w:pStyle w:val="Tekstkomentarza"/>
        <w:widowControl w:val="0"/>
        <w:autoSpaceDE w:val="0"/>
        <w:autoSpaceDN w:val="0"/>
        <w:adjustRightInd w:val="0"/>
        <w:spacing w:line="360" w:lineRule="auto"/>
        <w:ind w:left="426"/>
        <w:contextualSpacing/>
        <w:jc w:val="both"/>
        <w:rPr>
          <w:rFonts w:ascii="Garamond" w:hAnsi="Garamond"/>
          <w:sz w:val="24"/>
          <w:szCs w:val="24"/>
        </w:rPr>
      </w:pPr>
      <w:r>
        <w:rPr>
          <w:rFonts w:ascii="Garamond" w:hAnsi="Garamond"/>
          <w:sz w:val="24"/>
          <w:szCs w:val="24"/>
        </w:rPr>
        <w:t>Wymogu Komercjalizacji nie spełnia</w:t>
      </w:r>
      <w:r w:rsidR="00F43A00">
        <w:rPr>
          <w:rFonts w:ascii="Garamond" w:hAnsi="Garamond"/>
          <w:sz w:val="24"/>
          <w:szCs w:val="24"/>
        </w:rPr>
        <w:t xml:space="preserve"> u</w:t>
      </w:r>
      <w:r w:rsidR="00096C97">
        <w:rPr>
          <w:rFonts w:ascii="Garamond" w:hAnsi="Garamond"/>
          <w:sz w:val="24"/>
          <w:szCs w:val="24"/>
        </w:rPr>
        <w:t xml:space="preserve">dzielenie </w:t>
      </w:r>
      <w:r w:rsidR="00F43A00" w:rsidRPr="00F43A00">
        <w:rPr>
          <w:rFonts w:ascii="Garamond" w:hAnsi="Garamond"/>
          <w:sz w:val="24"/>
          <w:szCs w:val="24"/>
        </w:rPr>
        <w:t>Podwykonawcom będącym Podmiotami leczniczymi udzielającymi świadczeń szpitalnych lub Podmiotami leczniczymi udzielającymi świadczeń ambulatoryjnej specjalistycznej opieki zdrowotnej</w:t>
      </w:r>
      <w:r w:rsidR="00AA6FF2">
        <w:rPr>
          <w:rFonts w:ascii="Garamond" w:hAnsi="Garamond"/>
          <w:sz w:val="24"/>
          <w:szCs w:val="24"/>
        </w:rPr>
        <w:t xml:space="preserve"> licencji</w:t>
      </w:r>
      <w:r w:rsidR="00F43A00" w:rsidRPr="00F43A00">
        <w:rPr>
          <w:rFonts w:ascii="Garamond" w:hAnsi="Garamond"/>
          <w:sz w:val="24"/>
          <w:szCs w:val="24"/>
        </w:rPr>
        <w:t>,</w:t>
      </w:r>
      <w:r w:rsidR="00F43A00">
        <w:rPr>
          <w:rFonts w:ascii="Garamond" w:hAnsi="Garamond"/>
          <w:sz w:val="24"/>
          <w:szCs w:val="24"/>
        </w:rPr>
        <w:t xml:space="preserve"> </w:t>
      </w:r>
      <w:r w:rsidR="00AA6FF2" w:rsidRPr="00AA6FF2">
        <w:rPr>
          <w:rFonts w:ascii="Garamond" w:hAnsi="Garamond"/>
          <w:sz w:val="24"/>
          <w:szCs w:val="24"/>
        </w:rPr>
        <w:t xml:space="preserve">o której mowa </w:t>
      </w:r>
      <w:r w:rsidR="00AA6FF2">
        <w:rPr>
          <w:rFonts w:ascii="Garamond" w:hAnsi="Garamond"/>
          <w:sz w:val="24"/>
          <w:szCs w:val="24"/>
        </w:rPr>
        <w:br/>
      </w:r>
      <w:r w:rsidR="00AA6FF2" w:rsidRPr="00AA6FF2">
        <w:rPr>
          <w:rFonts w:ascii="Garamond" w:hAnsi="Garamond"/>
          <w:sz w:val="24"/>
          <w:szCs w:val="24"/>
        </w:rPr>
        <w:t xml:space="preserve">w </w:t>
      </w:r>
      <w:r w:rsidR="00AA6FF2">
        <w:rPr>
          <w:rFonts w:ascii="Garamond" w:hAnsi="Garamond"/>
          <w:sz w:val="24"/>
          <w:szCs w:val="24"/>
        </w:rPr>
        <w:t>§</w:t>
      </w:r>
      <w:r w:rsidR="00AA6FF2" w:rsidRPr="00AA6FF2">
        <w:rPr>
          <w:rFonts w:ascii="Garamond" w:hAnsi="Garamond"/>
          <w:sz w:val="24"/>
          <w:szCs w:val="24"/>
        </w:rPr>
        <w:t xml:space="preserve"> 3 ust</w:t>
      </w:r>
      <w:r w:rsidR="00AA6FF2">
        <w:rPr>
          <w:rFonts w:ascii="Garamond" w:hAnsi="Garamond"/>
          <w:sz w:val="24"/>
          <w:szCs w:val="24"/>
        </w:rPr>
        <w:t>.</w:t>
      </w:r>
      <w:r w:rsidR="00AA6FF2" w:rsidRPr="00AA6FF2">
        <w:rPr>
          <w:rFonts w:ascii="Garamond" w:hAnsi="Garamond"/>
          <w:sz w:val="24"/>
          <w:szCs w:val="24"/>
        </w:rPr>
        <w:t xml:space="preserve"> 2 pkt 6</w:t>
      </w:r>
      <w:r w:rsidR="005027FB">
        <w:rPr>
          <w:rFonts w:ascii="Garamond" w:hAnsi="Garamond"/>
          <w:sz w:val="24"/>
          <w:szCs w:val="24"/>
        </w:rPr>
        <w:t xml:space="preserve"> </w:t>
      </w:r>
      <w:r w:rsidR="006E2A90">
        <w:rPr>
          <w:rFonts w:ascii="Garamond" w:hAnsi="Garamond"/>
          <w:sz w:val="24"/>
          <w:szCs w:val="24"/>
        </w:rPr>
        <w:t>i</w:t>
      </w:r>
      <w:r w:rsidR="006E2A90">
        <w:rPr>
          <w:rFonts w:ascii="Garamond" w:hAnsi="Garamond"/>
          <w:sz w:val="24"/>
          <w:szCs w:val="24"/>
        </w:rPr>
        <w:t xml:space="preserve"> </w:t>
      </w:r>
      <w:r w:rsidR="005027FB">
        <w:rPr>
          <w:rFonts w:ascii="Garamond" w:hAnsi="Garamond"/>
          <w:sz w:val="24"/>
          <w:szCs w:val="24"/>
        </w:rPr>
        <w:t>ust. 6</w:t>
      </w:r>
      <w:r w:rsidR="00AA6FF2" w:rsidRPr="00AA6FF2">
        <w:rPr>
          <w:rFonts w:ascii="Garamond" w:hAnsi="Garamond"/>
          <w:sz w:val="24"/>
          <w:szCs w:val="24"/>
        </w:rPr>
        <w:t xml:space="preserve"> niniejszej Umowy o dofinansowanie</w:t>
      </w:r>
      <w:r w:rsidR="007F7DD6">
        <w:rPr>
          <w:rFonts w:ascii="Garamond" w:hAnsi="Garamond"/>
          <w:sz w:val="24"/>
          <w:szCs w:val="24"/>
        </w:rPr>
        <w:t>;</w:t>
      </w:r>
    </w:p>
    <w:p w14:paraId="2DF7DD7D" w14:textId="05AC0ADC" w:rsidR="00F33126" w:rsidRPr="00316578" w:rsidRDefault="006E0BA3" w:rsidP="005E5981">
      <w:pPr>
        <w:pStyle w:val="Tekstkomentarza"/>
        <w:widowControl w:val="0"/>
        <w:numPr>
          <w:ilvl w:val="0"/>
          <w:numId w:val="65"/>
        </w:numPr>
        <w:autoSpaceDE w:val="0"/>
        <w:autoSpaceDN w:val="0"/>
        <w:adjustRightInd w:val="0"/>
        <w:spacing w:line="360" w:lineRule="auto"/>
        <w:ind w:left="426"/>
        <w:contextualSpacing/>
        <w:jc w:val="both"/>
        <w:rPr>
          <w:rFonts w:ascii="Garamond" w:hAnsi="Garamond"/>
          <w:sz w:val="24"/>
          <w:szCs w:val="24"/>
        </w:rPr>
      </w:pPr>
      <w:bookmarkStart w:id="21" w:name="_Hlk112050874"/>
      <w:bookmarkEnd w:id="15"/>
      <w:bookmarkEnd w:id="17"/>
      <w:bookmarkEnd w:id="19"/>
      <w:r w:rsidRPr="000E1D7A">
        <w:rPr>
          <w:rFonts w:ascii="Garamond" w:hAnsi="Garamond"/>
          <w:b/>
          <w:sz w:val="24"/>
        </w:rPr>
        <w:t xml:space="preserve">Know-how </w:t>
      </w:r>
      <w:r w:rsidR="00F33126" w:rsidRPr="00316578">
        <w:rPr>
          <w:rFonts w:ascii="Garamond" w:hAnsi="Garamond"/>
          <w:sz w:val="24"/>
          <w:szCs w:val="24"/>
        </w:rPr>
        <w:t>-</w:t>
      </w:r>
      <w:r w:rsidR="00F33126" w:rsidRPr="00316578">
        <w:rPr>
          <w:rFonts w:ascii="Garamond" w:hAnsi="Garamond"/>
          <w:b/>
          <w:sz w:val="24"/>
          <w:szCs w:val="24"/>
        </w:rPr>
        <w:t xml:space="preserve"> </w:t>
      </w:r>
      <w:r w:rsidR="00F33126" w:rsidRPr="00C73BD2">
        <w:rPr>
          <w:rFonts w:ascii="Garamond" w:hAnsi="Garamond"/>
          <w:sz w:val="24"/>
          <w:szCs w:val="24"/>
        </w:rPr>
        <w:t>należy przez to rozumieć</w:t>
      </w:r>
      <w:r w:rsidR="00F33126">
        <w:rPr>
          <w:rFonts w:ascii="Garamond" w:hAnsi="Garamond"/>
          <w:sz w:val="24"/>
          <w:szCs w:val="24"/>
        </w:rPr>
        <w:t xml:space="preserve">: </w:t>
      </w:r>
      <w:r w:rsidR="00F33126" w:rsidRPr="00316578">
        <w:rPr>
          <w:rFonts w:ascii="Garamond" w:hAnsi="Garamond"/>
          <w:sz w:val="24"/>
          <w:szCs w:val="24"/>
        </w:rPr>
        <w:t>pakiet nieopatentowanych informacji praktycznych, wynikających z doświadczenia</w:t>
      </w:r>
      <w:bookmarkStart w:id="22" w:name="_GoBack"/>
      <w:bookmarkEnd w:id="22"/>
      <w:r w:rsidR="00F33126" w:rsidRPr="00316578">
        <w:rPr>
          <w:rFonts w:ascii="Garamond" w:hAnsi="Garamond"/>
          <w:sz w:val="24"/>
          <w:szCs w:val="24"/>
        </w:rPr>
        <w:t xml:space="preserve"> i badań, które są: </w:t>
      </w:r>
    </w:p>
    <w:p w14:paraId="18F8D4BC" w14:textId="77777777" w:rsidR="00F33126" w:rsidRDefault="00F33126" w:rsidP="005E5981">
      <w:pPr>
        <w:pStyle w:val="Akapitzlist"/>
        <w:widowControl w:val="0"/>
        <w:numPr>
          <w:ilvl w:val="0"/>
          <w:numId w:val="106"/>
        </w:numPr>
        <w:autoSpaceDE w:val="0"/>
        <w:autoSpaceDN w:val="0"/>
        <w:adjustRightInd w:val="0"/>
        <w:spacing w:after="120" w:line="360" w:lineRule="auto"/>
        <w:ind w:left="993"/>
        <w:jc w:val="both"/>
        <w:rPr>
          <w:rFonts w:ascii="Garamond" w:hAnsi="Garamond"/>
          <w:sz w:val="24"/>
          <w:szCs w:val="24"/>
        </w:rPr>
      </w:pPr>
      <w:r w:rsidRPr="00A63019">
        <w:rPr>
          <w:rFonts w:ascii="Garamond" w:hAnsi="Garamond"/>
          <w:sz w:val="24"/>
          <w:szCs w:val="24"/>
        </w:rPr>
        <w:t>niejawne, czyli nie są powszechnie znane lub łatwo dostępne,</w:t>
      </w:r>
    </w:p>
    <w:p w14:paraId="333FF8C7" w14:textId="02465490" w:rsidR="00E37F3A" w:rsidRDefault="00F33126" w:rsidP="008436BC">
      <w:pPr>
        <w:pStyle w:val="Akapitzlist"/>
        <w:widowControl w:val="0"/>
        <w:numPr>
          <w:ilvl w:val="0"/>
          <w:numId w:val="106"/>
        </w:numPr>
        <w:autoSpaceDE w:val="0"/>
        <w:autoSpaceDN w:val="0"/>
        <w:adjustRightInd w:val="0"/>
        <w:spacing w:after="120" w:line="360" w:lineRule="auto"/>
        <w:ind w:left="993"/>
        <w:jc w:val="both"/>
        <w:rPr>
          <w:rFonts w:ascii="Garamond" w:hAnsi="Garamond"/>
          <w:sz w:val="24"/>
          <w:szCs w:val="24"/>
        </w:rPr>
      </w:pPr>
      <w:r w:rsidRPr="00A63019">
        <w:rPr>
          <w:rFonts w:ascii="Garamond" w:hAnsi="Garamond"/>
          <w:sz w:val="24"/>
          <w:szCs w:val="24"/>
        </w:rPr>
        <w:t xml:space="preserve">istotne, czyli ważne i użyteczne z punktu widzenia </w:t>
      </w:r>
      <w:r>
        <w:rPr>
          <w:rFonts w:ascii="Garamond" w:hAnsi="Garamond"/>
          <w:sz w:val="24"/>
          <w:szCs w:val="24"/>
        </w:rPr>
        <w:t>realizacji Projektu i</w:t>
      </w:r>
      <w:r w:rsidR="007F255C">
        <w:rPr>
          <w:rFonts w:ascii="Garamond" w:hAnsi="Garamond"/>
          <w:sz w:val="24"/>
          <w:szCs w:val="24"/>
        </w:rPr>
        <w:t> </w:t>
      </w:r>
      <w:r>
        <w:rPr>
          <w:rFonts w:ascii="Garamond" w:hAnsi="Garamond"/>
          <w:sz w:val="24"/>
          <w:szCs w:val="24"/>
        </w:rPr>
        <w:t>Komercjalizacji wyników Projektu</w:t>
      </w:r>
      <w:r w:rsidR="00E37F3A">
        <w:rPr>
          <w:rFonts w:ascii="Garamond" w:hAnsi="Garamond"/>
          <w:sz w:val="24"/>
          <w:szCs w:val="24"/>
        </w:rPr>
        <w:t xml:space="preserve"> </w:t>
      </w:r>
    </w:p>
    <w:p w14:paraId="1D05FF59" w14:textId="2E028F4B" w:rsidR="00F33126" w:rsidRPr="008436BC" w:rsidRDefault="00E37F3A" w:rsidP="008436BC">
      <w:pPr>
        <w:widowControl w:val="0"/>
        <w:autoSpaceDE w:val="0"/>
        <w:autoSpaceDN w:val="0"/>
        <w:adjustRightInd w:val="0"/>
        <w:spacing w:after="120" w:line="360" w:lineRule="auto"/>
        <w:ind w:firstLine="633"/>
        <w:jc w:val="both"/>
        <w:rPr>
          <w:rFonts w:ascii="Garamond" w:hAnsi="Garamond"/>
          <w:sz w:val="24"/>
          <w:szCs w:val="24"/>
        </w:rPr>
      </w:pPr>
      <w:r w:rsidRPr="008436BC">
        <w:rPr>
          <w:rFonts w:ascii="Garamond" w:hAnsi="Garamond"/>
          <w:sz w:val="24"/>
          <w:szCs w:val="24"/>
        </w:rPr>
        <w:t>oraz</w:t>
      </w:r>
    </w:p>
    <w:p w14:paraId="4C8FC919" w14:textId="555C53D2" w:rsidR="00F33126" w:rsidRDefault="00F33126" w:rsidP="008436BC">
      <w:pPr>
        <w:pStyle w:val="Akapitzlist"/>
        <w:widowControl w:val="0"/>
        <w:numPr>
          <w:ilvl w:val="0"/>
          <w:numId w:val="106"/>
        </w:numPr>
        <w:autoSpaceDE w:val="0"/>
        <w:autoSpaceDN w:val="0"/>
        <w:adjustRightInd w:val="0"/>
        <w:spacing w:after="120" w:line="360" w:lineRule="auto"/>
        <w:ind w:left="993"/>
        <w:jc w:val="both"/>
        <w:rPr>
          <w:rFonts w:ascii="Garamond" w:hAnsi="Garamond"/>
          <w:sz w:val="24"/>
          <w:szCs w:val="24"/>
        </w:rPr>
      </w:pPr>
      <w:r w:rsidRPr="00A63019">
        <w:rPr>
          <w:rFonts w:ascii="Garamond" w:hAnsi="Garamond"/>
          <w:sz w:val="24"/>
          <w:szCs w:val="24"/>
        </w:rPr>
        <w:t>zidentyfikowane, czyli opisane w wystarczająco zrozumiały sposób, aby można było sprawdzić, czy spełniają kryteria niejawności i istotności</w:t>
      </w:r>
      <w:r w:rsidR="00B81666">
        <w:rPr>
          <w:rFonts w:ascii="Garamond" w:hAnsi="Garamond"/>
          <w:sz w:val="24"/>
          <w:szCs w:val="24"/>
        </w:rPr>
        <w:t>,</w:t>
      </w:r>
    </w:p>
    <w:p w14:paraId="4322A916" w14:textId="78275ACF" w:rsidR="00F33126" w:rsidRPr="00975106" w:rsidRDefault="00E37F3A" w:rsidP="00F33126">
      <w:pPr>
        <w:widowControl w:val="0"/>
        <w:autoSpaceDE w:val="0"/>
        <w:autoSpaceDN w:val="0"/>
        <w:adjustRightInd w:val="0"/>
        <w:spacing w:after="120" w:line="360" w:lineRule="auto"/>
        <w:ind w:left="720"/>
        <w:jc w:val="both"/>
        <w:rPr>
          <w:rFonts w:ascii="Garamond" w:hAnsi="Garamond" w:cs="Arial"/>
          <w:color w:val="001B2B"/>
          <w:sz w:val="24"/>
          <w:szCs w:val="24"/>
          <w:shd w:val="clear" w:color="auto" w:fill="FFFFFF"/>
        </w:rPr>
      </w:pPr>
      <w:r>
        <w:rPr>
          <w:rFonts w:ascii="Garamond" w:hAnsi="Garamond" w:cs="Arial"/>
          <w:color w:val="001B2B"/>
          <w:sz w:val="24"/>
          <w:szCs w:val="24"/>
          <w:shd w:val="clear" w:color="auto" w:fill="FFFFFF"/>
        </w:rPr>
        <w:t xml:space="preserve">oraz </w:t>
      </w:r>
      <w:r w:rsidR="00F33126" w:rsidRPr="00626517">
        <w:rPr>
          <w:rFonts w:ascii="Garamond" w:hAnsi="Garamond" w:cs="Arial"/>
          <w:color w:val="001B2B"/>
          <w:sz w:val="24"/>
          <w:szCs w:val="24"/>
          <w:shd w:val="clear" w:color="auto" w:fill="FFFFFF"/>
        </w:rPr>
        <w:t>w rozumieniu art. 5a ust. 1 pkt 34 lit. c i art. 29 ust. 1 pkt 1 ustawy z dnia 26 lipca 1991</w:t>
      </w:r>
      <w:r w:rsidR="00B81666">
        <w:rPr>
          <w:rFonts w:ascii="Garamond" w:hAnsi="Garamond" w:cs="Arial"/>
          <w:color w:val="001B2B"/>
          <w:sz w:val="24"/>
          <w:szCs w:val="24"/>
          <w:shd w:val="clear" w:color="auto" w:fill="FFFFFF"/>
        </w:rPr>
        <w:t> </w:t>
      </w:r>
      <w:r w:rsidR="00F33126" w:rsidRPr="00626517">
        <w:rPr>
          <w:rFonts w:ascii="Garamond" w:hAnsi="Garamond" w:cs="Arial"/>
          <w:color w:val="001B2B"/>
          <w:sz w:val="24"/>
          <w:szCs w:val="24"/>
          <w:shd w:val="clear" w:color="auto" w:fill="FFFFFF"/>
        </w:rPr>
        <w:t xml:space="preserve"> r. o podatku dochodowym od osób fizycznych </w:t>
      </w:r>
      <w:r w:rsidR="00F33126" w:rsidRPr="00975106">
        <w:rPr>
          <w:rFonts w:ascii="Garamond" w:hAnsi="Garamond" w:cs="Arial"/>
          <w:color w:val="001B2B"/>
          <w:sz w:val="24"/>
          <w:szCs w:val="24"/>
          <w:shd w:val="clear" w:color="auto" w:fill="FFFFFF"/>
        </w:rPr>
        <w:t>- udokumentowana wiedza (informacje) nadające się do wykorzystania w działalności przemysłowej, naukowej lub handlowej, całość informacji związanej ze zdobytym doświadczeniem w dziedzinie przemysłowej, handlowej lub naukowej</w:t>
      </w:r>
      <w:r w:rsidR="007F7DD6">
        <w:rPr>
          <w:rFonts w:ascii="Garamond" w:hAnsi="Garamond" w:cs="Arial"/>
          <w:color w:val="001B2B"/>
          <w:sz w:val="24"/>
          <w:szCs w:val="24"/>
          <w:shd w:val="clear" w:color="auto" w:fill="FFFFFF"/>
        </w:rPr>
        <w:t>;</w:t>
      </w:r>
      <w:r w:rsidR="00F33126" w:rsidRPr="00626517" w:rsidDel="00316279">
        <w:rPr>
          <w:rFonts w:ascii="Garamond" w:hAnsi="Garamond" w:cs="Arial"/>
          <w:color w:val="001B2B"/>
          <w:sz w:val="24"/>
          <w:szCs w:val="24"/>
          <w:shd w:val="clear" w:color="auto" w:fill="FFFFFF"/>
        </w:rPr>
        <w:t xml:space="preserve"> </w:t>
      </w:r>
    </w:p>
    <w:bookmarkEnd w:id="21"/>
    <w:p w14:paraId="6923DE01" w14:textId="6EACB2D2" w:rsidR="006E0BA3" w:rsidRPr="00A168A1" w:rsidRDefault="006E0BA3" w:rsidP="005E5981">
      <w:pPr>
        <w:pStyle w:val="Akapitzlist"/>
        <w:widowControl w:val="0"/>
        <w:numPr>
          <w:ilvl w:val="0"/>
          <w:numId w:val="65"/>
        </w:numPr>
        <w:autoSpaceDE w:val="0"/>
        <w:autoSpaceDN w:val="0"/>
        <w:adjustRightInd w:val="0"/>
        <w:spacing w:after="0" w:line="360" w:lineRule="auto"/>
        <w:ind w:left="426"/>
        <w:jc w:val="both"/>
        <w:rPr>
          <w:rFonts w:ascii="Garamond" w:hAnsi="Garamond"/>
          <w:sz w:val="24"/>
        </w:rPr>
      </w:pPr>
      <w:r w:rsidRPr="000E1D7A">
        <w:rPr>
          <w:rFonts w:ascii="Garamond" w:hAnsi="Garamond"/>
          <w:b/>
          <w:sz w:val="24"/>
        </w:rPr>
        <w:t>MŚP</w:t>
      </w:r>
      <w:r w:rsidRPr="00A168A1">
        <w:rPr>
          <w:rFonts w:ascii="Garamond" w:hAnsi="Garamond"/>
          <w:b/>
          <w:sz w:val="24"/>
        </w:rPr>
        <w:t xml:space="preserve"> </w:t>
      </w:r>
      <w:r w:rsidRPr="007F7DD6">
        <w:rPr>
          <w:rFonts w:ascii="Garamond" w:hAnsi="Garamond"/>
          <w:sz w:val="24"/>
        </w:rPr>
        <w:t>–</w:t>
      </w:r>
      <w:r w:rsidRPr="00A168A1">
        <w:rPr>
          <w:rFonts w:ascii="Garamond" w:hAnsi="Garamond"/>
          <w:b/>
          <w:sz w:val="24"/>
        </w:rPr>
        <w:t xml:space="preserve"> </w:t>
      </w:r>
      <w:r w:rsidRPr="00A168A1">
        <w:rPr>
          <w:rFonts w:ascii="Garamond" w:hAnsi="Garamond"/>
          <w:sz w:val="24"/>
        </w:rPr>
        <w:t>należy przez to rozumieć mikro, małe i średnie przedsiębiorstwa w rozumieniu art.</w:t>
      </w:r>
      <w:r w:rsidR="007F255C">
        <w:rPr>
          <w:rFonts w:ascii="Garamond" w:hAnsi="Garamond"/>
          <w:sz w:val="24"/>
        </w:rPr>
        <w:t> </w:t>
      </w:r>
      <w:r w:rsidRPr="00A168A1">
        <w:rPr>
          <w:rFonts w:ascii="Garamond" w:hAnsi="Garamond"/>
          <w:sz w:val="24"/>
        </w:rPr>
        <w:t>2 załącznika I do Rozporządzenia nr 651/2014;</w:t>
      </w:r>
    </w:p>
    <w:p w14:paraId="32DFCF44" w14:textId="23B8AF30" w:rsidR="00D47801" w:rsidRDefault="00D47801" w:rsidP="005E5981">
      <w:pPr>
        <w:pStyle w:val="Akapitzlist"/>
        <w:widowControl w:val="0"/>
        <w:numPr>
          <w:ilvl w:val="0"/>
          <w:numId w:val="65"/>
        </w:numPr>
        <w:autoSpaceDE w:val="0"/>
        <w:autoSpaceDN w:val="0"/>
        <w:adjustRightInd w:val="0"/>
        <w:spacing w:after="0" w:line="360" w:lineRule="auto"/>
        <w:ind w:left="426"/>
        <w:jc w:val="both"/>
        <w:rPr>
          <w:rFonts w:ascii="Garamond" w:hAnsi="Garamond"/>
          <w:sz w:val="24"/>
          <w:szCs w:val="24"/>
        </w:rPr>
      </w:pPr>
      <w:r>
        <w:rPr>
          <w:rFonts w:ascii="Garamond" w:hAnsi="Garamond"/>
          <w:b/>
          <w:sz w:val="24"/>
          <w:szCs w:val="24"/>
        </w:rPr>
        <w:t xml:space="preserve">Ocenie klinicznej wyrobu medycznego </w:t>
      </w:r>
      <w:r w:rsidRPr="00ED5379">
        <w:rPr>
          <w:rFonts w:ascii="Garamond" w:hAnsi="Garamond"/>
          <w:sz w:val="24"/>
          <w:szCs w:val="24"/>
        </w:rPr>
        <w:t>–</w:t>
      </w:r>
      <w:r w:rsidRPr="000B0AD3">
        <w:rPr>
          <w:rFonts w:ascii="Garamond" w:hAnsi="Garamond"/>
          <w:sz w:val="24"/>
          <w:szCs w:val="24"/>
        </w:rPr>
        <w:t xml:space="preserve"> </w:t>
      </w:r>
      <w:r>
        <w:rPr>
          <w:rFonts w:ascii="Garamond" w:hAnsi="Garamond"/>
          <w:sz w:val="24"/>
          <w:szCs w:val="24"/>
        </w:rPr>
        <w:t xml:space="preserve">należy przez to rozumieć </w:t>
      </w:r>
      <w:r w:rsidRPr="000B0AD3">
        <w:rPr>
          <w:rFonts w:ascii="Garamond" w:hAnsi="Garamond"/>
          <w:sz w:val="24"/>
          <w:szCs w:val="24"/>
        </w:rPr>
        <w:t>systematyczny i</w:t>
      </w:r>
      <w:r w:rsidR="007F255C">
        <w:rPr>
          <w:rFonts w:ascii="Garamond" w:hAnsi="Garamond"/>
          <w:sz w:val="24"/>
          <w:szCs w:val="24"/>
        </w:rPr>
        <w:t> </w:t>
      </w:r>
      <w:r w:rsidRPr="000B0AD3">
        <w:rPr>
          <w:rFonts w:ascii="Garamond" w:hAnsi="Garamond"/>
          <w:sz w:val="24"/>
          <w:szCs w:val="24"/>
        </w:rPr>
        <w:t xml:space="preserve"> zaplanowany proces stałego generowania, gromadzenia, analizowania i oceniania danych klinicznych odnoszących się do </w:t>
      </w:r>
      <w:r w:rsidR="00494283">
        <w:rPr>
          <w:rFonts w:ascii="Garamond" w:hAnsi="Garamond"/>
          <w:sz w:val="24"/>
          <w:szCs w:val="24"/>
        </w:rPr>
        <w:t>W</w:t>
      </w:r>
      <w:r w:rsidRPr="000B0AD3">
        <w:rPr>
          <w:rFonts w:ascii="Garamond" w:hAnsi="Garamond"/>
          <w:sz w:val="24"/>
          <w:szCs w:val="24"/>
        </w:rPr>
        <w:t>yrobu</w:t>
      </w:r>
      <w:r w:rsidR="00494283">
        <w:rPr>
          <w:rFonts w:ascii="Garamond" w:hAnsi="Garamond"/>
          <w:sz w:val="24"/>
          <w:szCs w:val="24"/>
        </w:rPr>
        <w:t xml:space="preserve"> medycznego</w:t>
      </w:r>
      <w:r w:rsidRPr="000B0AD3">
        <w:rPr>
          <w:rFonts w:ascii="Garamond" w:hAnsi="Garamond"/>
          <w:sz w:val="24"/>
          <w:szCs w:val="24"/>
        </w:rPr>
        <w:t xml:space="preserve"> w celu weryfikacji bezpieczeństwa </w:t>
      </w:r>
      <w:r w:rsidRPr="000B0AD3">
        <w:rPr>
          <w:rFonts w:ascii="Garamond" w:hAnsi="Garamond"/>
          <w:sz w:val="24"/>
          <w:szCs w:val="24"/>
        </w:rPr>
        <w:lastRenderedPageBreak/>
        <w:t>i</w:t>
      </w:r>
      <w:r w:rsidR="007F255C">
        <w:rPr>
          <w:rFonts w:ascii="Garamond" w:hAnsi="Garamond"/>
          <w:sz w:val="24"/>
          <w:szCs w:val="24"/>
        </w:rPr>
        <w:t> </w:t>
      </w:r>
      <w:r w:rsidRPr="000B0AD3">
        <w:rPr>
          <w:rFonts w:ascii="Garamond" w:hAnsi="Garamond"/>
          <w:sz w:val="24"/>
          <w:szCs w:val="24"/>
        </w:rPr>
        <w:t xml:space="preserve">działania, w tym korzyści klinicznych </w:t>
      </w:r>
      <w:r w:rsidR="00494283">
        <w:rPr>
          <w:rFonts w:ascii="Garamond" w:hAnsi="Garamond"/>
          <w:sz w:val="24"/>
          <w:szCs w:val="24"/>
        </w:rPr>
        <w:t>W</w:t>
      </w:r>
      <w:r w:rsidRPr="000B0AD3">
        <w:rPr>
          <w:rFonts w:ascii="Garamond" w:hAnsi="Garamond"/>
          <w:sz w:val="24"/>
          <w:szCs w:val="24"/>
        </w:rPr>
        <w:t xml:space="preserve">yrobu </w:t>
      </w:r>
      <w:r w:rsidR="00494283">
        <w:rPr>
          <w:rFonts w:ascii="Garamond" w:hAnsi="Garamond"/>
          <w:sz w:val="24"/>
          <w:szCs w:val="24"/>
        </w:rPr>
        <w:t xml:space="preserve">medycznego </w:t>
      </w:r>
      <w:r w:rsidRPr="000B0AD3">
        <w:rPr>
          <w:rFonts w:ascii="Garamond" w:hAnsi="Garamond"/>
          <w:sz w:val="24"/>
          <w:szCs w:val="24"/>
        </w:rPr>
        <w:t>podczas używania zgodnego z</w:t>
      </w:r>
      <w:r w:rsidR="007A1E63">
        <w:rPr>
          <w:rFonts w:ascii="Garamond" w:hAnsi="Garamond"/>
          <w:sz w:val="24"/>
          <w:szCs w:val="24"/>
        </w:rPr>
        <w:t> </w:t>
      </w:r>
      <w:r w:rsidRPr="000B0AD3">
        <w:rPr>
          <w:rFonts w:ascii="Garamond" w:hAnsi="Garamond"/>
          <w:sz w:val="24"/>
          <w:szCs w:val="24"/>
        </w:rPr>
        <w:t xml:space="preserve">zamierzeniem </w:t>
      </w:r>
      <w:r>
        <w:rPr>
          <w:rFonts w:ascii="Garamond" w:hAnsi="Garamond"/>
          <w:sz w:val="24"/>
          <w:szCs w:val="24"/>
        </w:rPr>
        <w:t>P</w:t>
      </w:r>
      <w:r w:rsidRPr="000B0AD3">
        <w:rPr>
          <w:rFonts w:ascii="Garamond" w:hAnsi="Garamond"/>
          <w:sz w:val="24"/>
          <w:szCs w:val="24"/>
        </w:rPr>
        <w:t>roducenta</w:t>
      </w:r>
      <w:r>
        <w:rPr>
          <w:rFonts w:ascii="Garamond" w:hAnsi="Garamond"/>
          <w:sz w:val="24"/>
          <w:szCs w:val="24"/>
        </w:rPr>
        <w:t>,</w:t>
      </w:r>
      <w:r w:rsidRPr="000B0AD3">
        <w:rPr>
          <w:rFonts w:ascii="Garamond" w:hAnsi="Garamond"/>
          <w:sz w:val="24"/>
          <w:szCs w:val="24"/>
        </w:rPr>
        <w:t xml:space="preserve"> </w:t>
      </w:r>
      <w:r w:rsidRPr="00E05D20">
        <w:rPr>
          <w:rFonts w:ascii="Garamond" w:hAnsi="Garamond"/>
          <w:sz w:val="24"/>
          <w:szCs w:val="24"/>
        </w:rPr>
        <w:t xml:space="preserve">w rozumieniu art. 2 pkt 44 </w:t>
      </w:r>
      <w:r w:rsidRPr="000B0AD3">
        <w:rPr>
          <w:rFonts w:ascii="Garamond" w:hAnsi="Garamond"/>
          <w:sz w:val="24"/>
          <w:szCs w:val="24"/>
        </w:rPr>
        <w:t>Rozporządzenia 2017/745;</w:t>
      </w:r>
    </w:p>
    <w:p w14:paraId="4F1F2B2F" w14:textId="6BAC4D10" w:rsidR="00D47801" w:rsidRDefault="00D47801" w:rsidP="005E5981">
      <w:pPr>
        <w:pStyle w:val="Akapitzlist"/>
        <w:widowControl w:val="0"/>
        <w:numPr>
          <w:ilvl w:val="0"/>
          <w:numId w:val="65"/>
        </w:numPr>
        <w:autoSpaceDE w:val="0"/>
        <w:autoSpaceDN w:val="0"/>
        <w:adjustRightInd w:val="0"/>
        <w:spacing w:after="0" w:line="360" w:lineRule="auto"/>
        <w:ind w:left="426"/>
        <w:jc w:val="both"/>
        <w:rPr>
          <w:rFonts w:ascii="Garamond" w:hAnsi="Garamond"/>
          <w:sz w:val="24"/>
          <w:szCs w:val="24"/>
        </w:rPr>
      </w:pPr>
      <w:r>
        <w:rPr>
          <w:rFonts w:ascii="Garamond" w:hAnsi="Garamond"/>
          <w:b/>
          <w:sz w:val="24"/>
          <w:szCs w:val="24"/>
        </w:rPr>
        <w:t xml:space="preserve">Ocenie działania wyrobu medycznego do diagnostyki </w:t>
      </w:r>
      <w:r w:rsidRPr="00E05D20">
        <w:rPr>
          <w:rFonts w:ascii="Garamond" w:hAnsi="Garamond"/>
          <w:b/>
          <w:i/>
          <w:iCs/>
          <w:sz w:val="24"/>
          <w:szCs w:val="24"/>
        </w:rPr>
        <w:t>in vitro</w:t>
      </w:r>
      <w:r>
        <w:rPr>
          <w:rFonts w:ascii="Garamond" w:hAnsi="Garamond"/>
          <w:b/>
          <w:sz w:val="24"/>
          <w:szCs w:val="24"/>
        </w:rPr>
        <w:t xml:space="preserve"> </w:t>
      </w:r>
      <w:r>
        <w:rPr>
          <w:rFonts w:ascii="Garamond" w:hAnsi="Garamond"/>
          <w:sz w:val="24"/>
          <w:szCs w:val="24"/>
        </w:rPr>
        <w:t xml:space="preserve">– należy przez to rozumieć </w:t>
      </w:r>
      <w:r w:rsidRPr="00F3298C">
        <w:rPr>
          <w:rFonts w:ascii="Garamond" w:hAnsi="Garamond"/>
          <w:sz w:val="24"/>
          <w:szCs w:val="24"/>
        </w:rPr>
        <w:t>badanie i analiz</w:t>
      </w:r>
      <w:r w:rsidR="009F77ED">
        <w:rPr>
          <w:rFonts w:ascii="Garamond" w:hAnsi="Garamond"/>
          <w:sz w:val="24"/>
          <w:szCs w:val="24"/>
        </w:rPr>
        <w:t>ę</w:t>
      </w:r>
      <w:r w:rsidRPr="00F3298C">
        <w:rPr>
          <w:rFonts w:ascii="Garamond" w:hAnsi="Garamond"/>
          <w:sz w:val="24"/>
          <w:szCs w:val="24"/>
        </w:rPr>
        <w:t xml:space="preserve"> danych w celu ustalenia lub zweryfikowania znaczenia naukowego, skuteczności analitycznej i</w:t>
      </w:r>
      <w:r>
        <w:rPr>
          <w:rFonts w:ascii="Garamond" w:hAnsi="Garamond"/>
          <w:sz w:val="24"/>
          <w:szCs w:val="24"/>
        </w:rPr>
        <w:t> </w:t>
      </w:r>
      <w:r w:rsidRPr="00F3298C">
        <w:rPr>
          <w:rFonts w:ascii="Garamond" w:hAnsi="Garamond"/>
          <w:sz w:val="24"/>
          <w:szCs w:val="24"/>
        </w:rPr>
        <w:t>–</w:t>
      </w:r>
      <w:r>
        <w:rPr>
          <w:rFonts w:ascii="Garamond" w:hAnsi="Garamond"/>
          <w:sz w:val="24"/>
          <w:szCs w:val="24"/>
        </w:rPr>
        <w:t> </w:t>
      </w:r>
      <w:r w:rsidRPr="00F3298C">
        <w:rPr>
          <w:rFonts w:ascii="Garamond" w:hAnsi="Garamond"/>
          <w:sz w:val="24"/>
          <w:szCs w:val="24"/>
        </w:rPr>
        <w:t>w</w:t>
      </w:r>
      <w:r>
        <w:rPr>
          <w:rFonts w:ascii="Garamond" w:hAnsi="Garamond"/>
          <w:sz w:val="24"/>
          <w:szCs w:val="24"/>
        </w:rPr>
        <w:t> </w:t>
      </w:r>
      <w:r w:rsidRPr="00F3298C">
        <w:rPr>
          <w:rFonts w:ascii="Garamond" w:hAnsi="Garamond"/>
          <w:sz w:val="24"/>
          <w:szCs w:val="24"/>
        </w:rPr>
        <w:t xml:space="preserve">stosownych przypadkach – skuteczności klinicznej </w:t>
      </w:r>
      <w:r w:rsidR="003E7C82">
        <w:rPr>
          <w:rFonts w:ascii="Garamond" w:hAnsi="Garamond"/>
          <w:sz w:val="24"/>
          <w:szCs w:val="24"/>
        </w:rPr>
        <w:t xml:space="preserve">tego </w:t>
      </w:r>
      <w:r w:rsidRPr="00F3298C">
        <w:rPr>
          <w:rFonts w:ascii="Garamond" w:hAnsi="Garamond"/>
          <w:sz w:val="24"/>
          <w:szCs w:val="24"/>
        </w:rPr>
        <w:t>wyrobu</w:t>
      </w:r>
      <w:r>
        <w:rPr>
          <w:rFonts w:ascii="Garamond" w:hAnsi="Garamond"/>
          <w:sz w:val="24"/>
          <w:szCs w:val="24"/>
        </w:rPr>
        <w:t>, w rozumieniu art. 2 pkt 44 Rozporządzenia 2017/746</w:t>
      </w:r>
      <w:r w:rsidRPr="00F3298C">
        <w:rPr>
          <w:rFonts w:ascii="Garamond" w:hAnsi="Garamond"/>
          <w:sz w:val="24"/>
          <w:szCs w:val="24"/>
        </w:rPr>
        <w:t>;</w:t>
      </w:r>
    </w:p>
    <w:p w14:paraId="79C88ED9" w14:textId="609AA272" w:rsidR="00D47801" w:rsidRPr="000C5EE4" w:rsidRDefault="00D47801" w:rsidP="005E5981">
      <w:pPr>
        <w:pStyle w:val="Akapitzlist"/>
        <w:widowControl w:val="0"/>
        <w:numPr>
          <w:ilvl w:val="0"/>
          <w:numId w:val="65"/>
        </w:numPr>
        <w:autoSpaceDE w:val="0"/>
        <w:autoSpaceDN w:val="0"/>
        <w:adjustRightInd w:val="0"/>
        <w:spacing w:after="0" w:line="360" w:lineRule="auto"/>
        <w:ind w:left="426"/>
        <w:jc w:val="both"/>
        <w:rPr>
          <w:rFonts w:ascii="Garamond" w:hAnsi="Garamond"/>
          <w:b/>
          <w:sz w:val="24"/>
          <w:szCs w:val="24"/>
        </w:rPr>
      </w:pPr>
      <w:r w:rsidRPr="000C5EE4">
        <w:rPr>
          <w:rFonts w:ascii="Garamond" w:hAnsi="Garamond"/>
          <w:b/>
          <w:sz w:val="24"/>
          <w:szCs w:val="24"/>
        </w:rPr>
        <w:t>Podmi</w:t>
      </w:r>
      <w:r w:rsidR="00147BE3">
        <w:rPr>
          <w:rFonts w:ascii="Garamond" w:hAnsi="Garamond"/>
          <w:b/>
          <w:sz w:val="24"/>
          <w:szCs w:val="24"/>
        </w:rPr>
        <w:t>ocie</w:t>
      </w:r>
      <w:r w:rsidRPr="000C5EE4">
        <w:rPr>
          <w:rFonts w:ascii="Garamond" w:hAnsi="Garamond"/>
          <w:b/>
          <w:sz w:val="24"/>
          <w:szCs w:val="24"/>
        </w:rPr>
        <w:t xml:space="preserve"> leczniczy</w:t>
      </w:r>
      <w:r w:rsidR="00147BE3">
        <w:rPr>
          <w:rFonts w:ascii="Garamond" w:hAnsi="Garamond"/>
          <w:b/>
          <w:sz w:val="24"/>
          <w:szCs w:val="24"/>
        </w:rPr>
        <w:t>m</w:t>
      </w:r>
      <w:r w:rsidRPr="000C5EE4">
        <w:rPr>
          <w:rFonts w:ascii="Garamond" w:hAnsi="Garamond"/>
          <w:b/>
          <w:sz w:val="24"/>
          <w:szCs w:val="24"/>
        </w:rPr>
        <w:t xml:space="preserve"> udzielający</w:t>
      </w:r>
      <w:r w:rsidR="00147BE3">
        <w:rPr>
          <w:rFonts w:ascii="Garamond" w:hAnsi="Garamond"/>
          <w:b/>
          <w:sz w:val="24"/>
          <w:szCs w:val="24"/>
        </w:rPr>
        <w:t>m</w:t>
      </w:r>
      <w:r w:rsidRPr="000C5EE4">
        <w:rPr>
          <w:rFonts w:ascii="Garamond" w:hAnsi="Garamond"/>
          <w:b/>
          <w:sz w:val="24"/>
          <w:szCs w:val="24"/>
        </w:rPr>
        <w:t xml:space="preserve"> świadcz</w:t>
      </w:r>
      <w:r>
        <w:rPr>
          <w:rFonts w:ascii="Garamond" w:hAnsi="Garamond"/>
          <w:b/>
          <w:sz w:val="24"/>
          <w:szCs w:val="24"/>
        </w:rPr>
        <w:t>e</w:t>
      </w:r>
      <w:r w:rsidR="00CE54CF">
        <w:rPr>
          <w:rFonts w:ascii="Garamond" w:hAnsi="Garamond"/>
          <w:b/>
          <w:sz w:val="24"/>
          <w:szCs w:val="24"/>
        </w:rPr>
        <w:t>ń</w:t>
      </w:r>
      <w:r w:rsidRPr="000C5EE4">
        <w:rPr>
          <w:rFonts w:ascii="Garamond" w:hAnsi="Garamond"/>
          <w:b/>
          <w:sz w:val="24"/>
          <w:szCs w:val="24"/>
        </w:rPr>
        <w:t xml:space="preserve"> ambulatoryjnej </w:t>
      </w:r>
      <w:r>
        <w:rPr>
          <w:rFonts w:ascii="Garamond" w:hAnsi="Garamond"/>
          <w:b/>
          <w:sz w:val="24"/>
          <w:szCs w:val="24"/>
        </w:rPr>
        <w:t xml:space="preserve">specjalistycznej </w:t>
      </w:r>
      <w:r w:rsidRPr="000C5EE4">
        <w:rPr>
          <w:rFonts w:ascii="Garamond" w:hAnsi="Garamond"/>
          <w:b/>
          <w:sz w:val="24"/>
          <w:szCs w:val="24"/>
        </w:rPr>
        <w:t xml:space="preserve">opieki </w:t>
      </w:r>
      <w:r>
        <w:rPr>
          <w:rFonts w:ascii="Garamond" w:hAnsi="Garamond"/>
          <w:b/>
          <w:sz w:val="24"/>
          <w:szCs w:val="24"/>
        </w:rPr>
        <w:t xml:space="preserve">zdrowotnej </w:t>
      </w:r>
      <w:r w:rsidRPr="000C5EE4">
        <w:rPr>
          <w:rFonts w:ascii="Garamond" w:hAnsi="Garamond"/>
          <w:sz w:val="24"/>
          <w:szCs w:val="24"/>
        </w:rPr>
        <w:t>– należy przez to rozumieć</w:t>
      </w:r>
      <w:r>
        <w:rPr>
          <w:rFonts w:ascii="Garamond" w:hAnsi="Garamond"/>
          <w:sz w:val="24"/>
          <w:szCs w:val="24"/>
        </w:rPr>
        <w:t xml:space="preserve"> podmiot leczniczy, o którym mowa w art.</w:t>
      </w:r>
      <w:r w:rsidR="007F255C">
        <w:rPr>
          <w:rFonts w:ascii="Garamond" w:hAnsi="Garamond"/>
          <w:sz w:val="24"/>
          <w:szCs w:val="24"/>
        </w:rPr>
        <w:t> </w:t>
      </w:r>
      <w:r>
        <w:rPr>
          <w:rFonts w:ascii="Garamond" w:hAnsi="Garamond"/>
          <w:sz w:val="24"/>
          <w:szCs w:val="24"/>
        </w:rPr>
        <w:t>4 ustawy z</w:t>
      </w:r>
      <w:r w:rsidR="007A1E63">
        <w:rPr>
          <w:rFonts w:ascii="Garamond" w:hAnsi="Garamond"/>
          <w:sz w:val="24"/>
          <w:szCs w:val="24"/>
        </w:rPr>
        <w:t> </w:t>
      </w:r>
      <w:r>
        <w:rPr>
          <w:rFonts w:ascii="Garamond" w:hAnsi="Garamond"/>
          <w:sz w:val="24"/>
          <w:szCs w:val="24"/>
        </w:rPr>
        <w:t>dnia 15 kwietnia 2011 r. o działalności leczniczej, który ma zawartą umowę z</w:t>
      </w:r>
      <w:r w:rsidR="007F255C">
        <w:rPr>
          <w:rFonts w:ascii="Garamond" w:hAnsi="Garamond"/>
          <w:sz w:val="24"/>
          <w:szCs w:val="24"/>
        </w:rPr>
        <w:t> </w:t>
      </w:r>
      <w:r w:rsidR="004E17FA">
        <w:rPr>
          <w:rFonts w:ascii="Garamond" w:hAnsi="Garamond"/>
          <w:sz w:val="24"/>
          <w:szCs w:val="24"/>
        </w:rPr>
        <w:t xml:space="preserve">Oddziałem Wojewódzkim </w:t>
      </w:r>
      <w:r>
        <w:rPr>
          <w:rFonts w:ascii="Garamond" w:hAnsi="Garamond"/>
          <w:sz w:val="24"/>
          <w:szCs w:val="24"/>
        </w:rPr>
        <w:t>Narodow</w:t>
      </w:r>
      <w:r w:rsidR="004E17FA">
        <w:rPr>
          <w:rFonts w:ascii="Garamond" w:hAnsi="Garamond"/>
          <w:sz w:val="24"/>
          <w:szCs w:val="24"/>
        </w:rPr>
        <w:t>ego</w:t>
      </w:r>
      <w:r>
        <w:rPr>
          <w:rFonts w:ascii="Garamond" w:hAnsi="Garamond"/>
          <w:sz w:val="24"/>
          <w:szCs w:val="24"/>
        </w:rPr>
        <w:t xml:space="preserve"> Fundusz</w:t>
      </w:r>
      <w:r w:rsidR="004E17FA">
        <w:rPr>
          <w:rFonts w:ascii="Garamond" w:hAnsi="Garamond"/>
          <w:sz w:val="24"/>
          <w:szCs w:val="24"/>
        </w:rPr>
        <w:t>u</w:t>
      </w:r>
      <w:r>
        <w:rPr>
          <w:rFonts w:ascii="Garamond" w:hAnsi="Garamond"/>
          <w:sz w:val="24"/>
          <w:szCs w:val="24"/>
        </w:rPr>
        <w:t xml:space="preserve"> Zdrowia na udzielanie świadczeń ambulatoryjnej specjalistycznej opieki zdrowotnej;</w:t>
      </w:r>
    </w:p>
    <w:p w14:paraId="0262B804" w14:textId="54D1CD44" w:rsidR="000D3AA2" w:rsidRPr="00D430E5" w:rsidRDefault="00D47801" w:rsidP="005E5981">
      <w:pPr>
        <w:pStyle w:val="Akapitzlist"/>
        <w:widowControl w:val="0"/>
        <w:numPr>
          <w:ilvl w:val="0"/>
          <w:numId w:val="65"/>
        </w:numPr>
        <w:autoSpaceDE w:val="0"/>
        <w:autoSpaceDN w:val="0"/>
        <w:adjustRightInd w:val="0"/>
        <w:spacing w:after="0" w:line="360" w:lineRule="auto"/>
        <w:ind w:left="426"/>
        <w:jc w:val="both"/>
        <w:rPr>
          <w:rFonts w:ascii="Garamond" w:hAnsi="Garamond"/>
          <w:sz w:val="24"/>
          <w:szCs w:val="24"/>
        </w:rPr>
      </w:pPr>
      <w:r>
        <w:rPr>
          <w:rFonts w:ascii="Garamond" w:hAnsi="Garamond"/>
          <w:b/>
          <w:sz w:val="24"/>
          <w:szCs w:val="24"/>
        </w:rPr>
        <w:t>Podmi</w:t>
      </w:r>
      <w:r w:rsidR="00147BE3">
        <w:rPr>
          <w:rFonts w:ascii="Garamond" w:hAnsi="Garamond"/>
          <w:b/>
          <w:sz w:val="24"/>
          <w:szCs w:val="24"/>
        </w:rPr>
        <w:t>ocie</w:t>
      </w:r>
      <w:r>
        <w:rPr>
          <w:rFonts w:ascii="Garamond" w:hAnsi="Garamond"/>
          <w:b/>
          <w:sz w:val="24"/>
          <w:szCs w:val="24"/>
        </w:rPr>
        <w:t xml:space="preserve"> leczniczy</w:t>
      </w:r>
      <w:r w:rsidR="00147BE3">
        <w:rPr>
          <w:rFonts w:ascii="Garamond" w:hAnsi="Garamond"/>
          <w:b/>
          <w:sz w:val="24"/>
          <w:szCs w:val="24"/>
        </w:rPr>
        <w:t>m</w:t>
      </w:r>
      <w:r>
        <w:rPr>
          <w:rFonts w:ascii="Garamond" w:hAnsi="Garamond"/>
          <w:b/>
          <w:sz w:val="24"/>
          <w:szCs w:val="24"/>
        </w:rPr>
        <w:t xml:space="preserve"> udzielający</w:t>
      </w:r>
      <w:r w:rsidR="00147BE3">
        <w:rPr>
          <w:rFonts w:ascii="Garamond" w:hAnsi="Garamond"/>
          <w:b/>
          <w:sz w:val="24"/>
          <w:szCs w:val="24"/>
        </w:rPr>
        <w:t>m</w:t>
      </w:r>
      <w:r>
        <w:rPr>
          <w:rFonts w:ascii="Garamond" w:hAnsi="Garamond"/>
          <w:b/>
          <w:sz w:val="24"/>
          <w:szCs w:val="24"/>
        </w:rPr>
        <w:t xml:space="preserve"> świadcze</w:t>
      </w:r>
      <w:r w:rsidR="00CE54CF">
        <w:rPr>
          <w:rFonts w:ascii="Garamond" w:hAnsi="Garamond"/>
          <w:b/>
          <w:sz w:val="24"/>
          <w:szCs w:val="24"/>
        </w:rPr>
        <w:t>ń</w:t>
      </w:r>
      <w:r>
        <w:rPr>
          <w:rFonts w:ascii="Garamond" w:hAnsi="Garamond"/>
          <w:b/>
          <w:sz w:val="24"/>
          <w:szCs w:val="24"/>
        </w:rPr>
        <w:t xml:space="preserve"> szpitaln</w:t>
      </w:r>
      <w:r w:rsidR="00CE54CF">
        <w:rPr>
          <w:rFonts w:ascii="Garamond" w:hAnsi="Garamond"/>
          <w:b/>
          <w:sz w:val="24"/>
          <w:szCs w:val="24"/>
        </w:rPr>
        <w:t>ych</w:t>
      </w:r>
      <w:r>
        <w:rPr>
          <w:rFonts w:ascii="Garamond" w:hAnsi="Garamond"/>
          <w:b/>
          <w:sz w:val="24"/>
          <w:szCs w:val="24"/>
        </w:rPr>
        <w:t xml:space="preserve"> </w:t>
      </w:r>
      <w:r w:rsidRPr="005F331B">
        <w:rPr>
          <w:rFonts w:ascii="Garamond" w:hAnsi="Garamond"/>
          <w:sz w:val="24"/>
          <w:szCs w:val="24"/>
        </w:rPr>
        <w:t>–</w:t>
      </w:r>
      <w:r>
        <w:rPr>
          <w:rFonts w:ascii="Garamond" w:hAnsi="Garamond"/>
          <w:b/>
          <w:sz w:val="24"/>
          <w:szCs w:val="24"/>
        </w:rPr>
        <w:t xml:space="preserve"> </w:t>
      </w:r>
      <w:r>
        <w:rPr>
          <w:rFonts w:ascii="Garamond" w:hAnsi="Garamond"/>
          <w:sz w:val="24"/>
          <w:szCs w:val="24"/>
        </w:rPr>
        <w:t>należy przez to</w:t>
      </w:r>
      <w:r w:rsidR="007F255C">
        <w:rPr>
          <w:rFonts w:ascii="Garamond" w:hAnsi="Garamond"/>
          <w:sz w:val="24"/>
          <w:szCs w:val="24"/>
        </w:rPr>
        <w:t> </w:t>
      </w:r>
      <w:r>
        <w:rPr>
          <w:rFonts w:ascii="Garamond" w:hAnsi="Garamond"/>
          <w:sz w:val="24"/>
          <w:szCs w:val="24"/>
        </w:rPr>
        <w:t xml:space="preserve">rozumieć podmiot leczniczy, o którym mowa w art. 4 ustawy z dnia 15 kwietnia 2011 r. o działalności leczniczej, który ma zawartą umowę z </w:t>
      </w:r>
      <w:r w:rsidR="004E17FA">
        <w:rPr>
          <w:rFonts w:ascii="Garamond" w:hAnsi="Garamond"/>
          <w:sz w:val="24"/>
          <w:szCs w:val="24"/>
        </w:rPr>
        <w:t xml:space="preserve">Oddziałem Wojewódzkim </w:t>
      </w:r>
      <w:r>
        <w:rPr>
          <w:rFonts w:ascii="Garamond" w:hAnsi="Garamond"/>
          <w:sz w:val="24"/>
          <w:szCs w:val="24"/>
        </w:rPr>
        <w:t>Narodow</w:t>
      </w:r>
      <w:r w:rsidR="004E17FA">
        <w:rPr>
          <w:rFonts w:ascii="Garamond" w:hAnsi="Garamond"/>
          <w:sz w:val="24"/>
          <w:szCs w:val="24"/>
        </w:rPr>
        <w:t>ego</w:t>
      </w:r>
      <w:r>
        <w:rPr>
          <w:rFonts w:ascii="Garamond" w:hAnsi="Garamond"/>
          <w:sz w:val="24"/>
          <w:szCs w:val="24"/>
        </w:rPr>
        <w:t xml:space="preserve"> Fundusz</w:t>
      </w:r>
      <w:r w:rsidR="004E17FA">
        <w:rPr>
          <w:rFonts w:ascii="Garamond" w:hAnsi="Garamond"/>
          <w:sz w:val="24"/>
          <w:szCs w:val="24"/>
        </w:rPr>
        <w:t>u</w:t>
      </w:r>
      <w:r>
        <w:rPr>
          <w:rFonts w:ascii="Garamond" w:hAnsi="Garamond"/>
          <w:sz w:val="24"/>
          <w:szCs w:val="24"/>
        </w:rPr>
        <w:t xml:space="preserve"> Zdrowia na udzielanie świadczeń szpitalnych;</w:t>
      </w:r>
      <w:bookmarkStart w:id="23" w:name="_Hlk107496784"/>
    </w:p>
    <w:bookmarkEnd w:id="23"/>
    <w:p w14:paraId="4EB0173C" w14:textId="4BFCE009" w:rsidR="00BC05B1" w:rsidRPr="00541259" w:rsidRDefault="00774049" w:rsidP="005E5981">
      <w:pPr>
        <w:pStyle w:val="Akapitzlist"/>
        <w:numPr>
          <w:ilvl w:val="0"/>
          <w:numId w:val="65"/>
        </w:numPr>
        <w:spacing w:line="360" w:lineRule="auto"/>
        <w:ind w:left="426"/>
        <w:jc w:val="both"/>
        <w:rPr>
          <w:rFonts w:ascii="Garamond" w:hAnsi="Garamond"/>
          <w:sz w:val="24"/>
        </w:rPr>
      </w:pPr>
      <w:r w:rsidRPr="005C0EFA">
        <w:rPr>
          <w:rFonts w:ascii="Garamond" w:eastAsia="SimSun" w:hAnsi="Garamond"/>
          <w:b/>
          <w:sz w:val="24"/>
        </w:rPr>
        <w:t>Podwykonawc</w:t>
      </w:r>
      <w:r w:rsidR="00605F7B" w:rsidRPr="005C0EFA">
        <w:rPr>
          <w:rFonts w:ascii="Garamond" w:eastAsia="SimSun" w:hAnsi="Garamond"/>
          <w:b/>
          <w:sz w:val="24"/>
        </w:rPr>
        <w:t>y</w:t>
      </w:r>
      <w:r w:rsidRPr="005C0EFA">
        <w:rPr>
          <w:rFonts w:ascii="Garamond" w:eastAsia="SimSun" w:hAnsi="Garamond"/>
          <w:b/>
          <w:sz w:val="24"/>
        </w:rPr>
        <w:t xml:space="preserve"> </w:t>
      </w:r>
      <w:r w:rsidRPr="005C0EFA">
        <w:rPr>
          <w:rFonts w:ascii="Garamond" w:eastAsia="SimSun" w:hAnsi="Garamond"/>
          <w:sz w:val="24"/>
        </w:rPr>
        <w:t>–</w:t>
      </w:r>
      <w:r w:rsidR="006B25AF" w:rsidRPr="005C0EFA">
        <w:rPr>
          <w:rFonts w:ascii="Garamond" w:eastAsia="SimSun" w:hAnsi="Garamond"/>
          <w:sz w:val="24"/>
          <w:szCs w:val="24"/>
          <w:lang w:eastAsia="pl-PL"/>
        </w:rPr>
        <w:t xml:space="preserve"> </w:t>
      </w:r>
      <w:r w:rsidR="006B25AF" w:rsidRPr="005C0EFA">
        <w:rPr>
          <w:rFonts w:ascii="Garamond" w:eastAsia="SimSun" w:hAnsi="Garamond"/>
          <w:sz w:val="24"/>
        </w:rPr>
        <w:t>należy przez to rozumieć</w:t>
      </w:r>
      <w:r w:rsidR="00605F7B" w:rsidRPr="005C0EFA">
        <w:rPr>
          <w:rFonts w:ascii="Garamond" w:eastAsia="SimSun" w:hAnsi="Garamond"/>
          <w:sz w:val="24"/>
        </w:rPr>
        <w:t xml:space="preserve"> </w:t>
      </w:r>
      <w:r w:rsidR="00F862A9" w:rsidRPr="005C0EFA">
        <w:rPr>
          <w:rFonts w:ascii="Garamond" w:hAnsi="Garamond"/>
          <w:sz w:val="24"/>
          <w:szCs w:val="24"/>
        </w:rPr>
        <w:t>podmiot realizujący na rzecz Beneficjenta usługi o charakterze merytorycznym – doradczym lub równoważnym (takie jak</w:t>
      </w:r>
      <w:r w:rsidR="00D17E31">
        <w:rPr>
          <w:rFonts w:ascii="Garamond" w:hAnsi="Garamond"/>
          <w:sz w:val="24"/>
          <w:szCs w:val="24"/>
        </w:rPr>
        <w:t>,</w:t>
      </w:r>
      <w:r w:rsidR="00F862A9" w:rsidRPr="005C0EFA">
        <w:rPr>
          <w:rFonts w:ascii="Garamond" w:hAnsi="Garamond"/>
          <w:sz w:val="24"/>
          <w:szCs w:val="24"/>
        </w:rPr>
        <w:t xml:space="preserve"> np.</w:t>
      </w:r>
      <w:r w:rsidR="00722BEC">
        <w:rPr>
          <w:rFonts w:ascii="Garamond" w:hAnsi="Garamond"/>
          <w:sz w:val="24"/>
          <w:szCs w:val="24"/>
        </w:rPr>
        <w:t> </w:t>
      </w:r>
      <w:r w:rsidR="00F862A9" w:rsidRPr="005C0EFA">
        <w:rPr>
          <w:rFonts w:ascii="Garamond" w:hAnsi="Garamond"/>
          <w:sz w:val="24"/>
          <w:szCs w:val="24"/>
        </w:rPr>
        <w:t xml:space="preserve">konsultacje zewnętrzne, wykonanie testów), niezwiązane ze zwykłymi kosztami operacyjnymi. Podwykonawca nie może brać udziału w realizacji wspólnej polityki finansowej </w:t>
      </w:r>
      <w:r w:rsidR="00E733B3" w:rsidRPr="005C0EFA">
        <w:rPr>
          <w:rFonts w:ascii="Garamond" w:hAnsi="Garamond"/>
          <w:sz w:val="24"/>
          <w:szCs w:val="24"/>
        </w:rPr>
        <w:t xml:space="preserve">Beneficjenta </w:t>
      </w:r>
      <w:r w:rsidR="00F862A9" w:rsidRPr="005C0EFA">
        <w:rPr>
          <w:rFonts w:ascii="Garamond" w:hAnsi="Garamond"/>
          <w:sz w:val="24"/>
          <w:szCs w:val="24"/>
        </w:rPr>
        <w:t xml:space="preserve">oraz w zarządzaniu Projektem. Podwykonawca musi być wyłaniany na podstawie przepisów </w:t>
      </w:r>
      <w:r w:rsidR="00F862A9" w:rsidRPr="00BC05B1">
        <w:rPr>
          <w:rFonts w:ascii="Garamond" w:hAnsi="Garamond"/>
          <w:sz w:val="24"/>
          <w:szCs w:val="24"/>
        </w:rPr>
        <w:t>o</w:t>
      </w:r>
      <w:r w:rsidR="007A1E63">
        <w:rPr>
          <w:rFonts w:ascii="Garamond" w:hAnsi="Garamond"/>
          <w:sz w:val="24"/>
          <w:szCs w:val="24"/>
        </w:rPr>
        <w:t> </w:t>
      </w:r>
      <w:r w:rsidR="00F862A9" w:rsidRPr="00BC05B1">
        <w:rPr>
          <w:rFonts w:ascii="Garamond" w:hAnsi="Garamond"/>
          <w:sz w:val="24"/>
          <w:szCs w:val="24"/>
        </w:rPr>
        <w:t xml:space="preserve">zamówieniach publicznych, </w:t>
      </w:r>
      <w:r w:rsidR="00BC05B1" w:rsidRPr="00BC05B1">
        <w:rPr>
          <w:rFonts w:ascii="Garamond" w:hAnsi="Garamond"/>
          <w:sz w:val="24"/>
          <w:szCs w:val="24"/>
        </w:rPr>
        <w:t>o ile prawo tego wymaga. Przy realizacji Projektu konieczne jest korzystanie z usług:</w:t>
      </w:r>
    </w:p>
    <w:p w14:paraId="5478461E" w14:textId="23A7E46E" w:rsidR="00BC05B1" w:rsidRPr="00BC05B1" w:rsidRDefault="00BC05B1" w:rsidP="005E5981">
      <w:pPr>
        <w:pStyle w:val="Akapitzlist"/>
        <w:widowControl w:val="0"/>
        <w:numPr>
          <w:ilvl w:val="0"/>
          <w:numId w:val="105"/>
        </w:numPr>
        <w:autoSpaceDE w:val="0"/>
        <w:autoSpaceDN w:val="0"/>
        <w:adjustRightInd w:val="0"/>
        <w:spacing w:after="120" w:line="360" w:lineRule="auto"/>
        <w:ind w:left="851"/>
        <w:jc w:val="both"/>
        <w:rPr>
          <w:rFonts w:ascii="Garamond" w:hAnsi="Garamond"/>
          <w:sz w:val="24"/>
          <w:szCs w:val="24"/>
        </w:rPr>
      </w:pPr>
      <w:r w:rsidRPr="00BC05B1">
        <w:rPr>
          <w:rFonts w:ascii="Garamond" w:hAnsi="Garamond"/>
          <w:sz w:val="24"/>
          <w:szCs w:val="24"/>
        </w:rPr>
        <w:t>co najmniej jednego Podwykonawcy będącego Podmiotem leczniczym udzielającym świadczeń ambulatoryjnej specjalistycznej opieki zdrowotnej oraz co</w:t>
      </w:r>
      <w:r w:rsidR="007F255C">
        <w:rPr>
          <w:rFonts w:ascii="Garamond" w:hAnsi="Garamond"/>
          <w:sz w:val="24"/>
          <w:szCs w:val="24"/>
        </w:rPr>
        <w:t> </w:t>
      </w:r>
      <w:r w:rsidRPr="00BC05B1">
        <w:rPr>
          <w:rFonts w:ascii="Garamond" w:hAnsi="Garamond"/>
          <w:sz w:val="24"/>
          <w:szCs w:val="24"/>
        </w:rPr>
        <w:t xml:space="preserve">najmniej jednego Podwykonawcy będącego Podmiotem leczniczym udzielającym świadczeń szpitalnych </w:t>
      </w:r>
    </w:p>
    <w:p w14:paraId="2526C744" w14:textId="61E758FC" w:rsidR="00BC05B1" w:rsidRPr="008436BC" w:rsidRDefault="00BC05B1" w:rsidP="008436BC">
      <w:pPr>
        <w:widowControl w:val="0"/>
        <w:autoSpaceDE w:val="0"/>
        <w:autoSpaceDN w:val="0"/>
        <w:adjustRightInd w:val="0"/>
        <w:spacing w:after="120" w:line="360" w:lineRule="auto"/>
        <w:ind w:left="143" w:firstLine="708"/>
        <w:jc w:val="both"/>
        <w:rPr>
          <w:rFonts w:ascii="Garamond" w:hAnsi="Garamond"/>
          <w:sz w:val="24"/>
          <w:szCs w:val="24"/>
        </w:rPr>
      </w:pPr>
      <w:r w:rsidRPr="008436BC">
        <w:rPr>
          <w:rFonts w:ascii="Garamond" w:hAnsi="Garamond"/>
          <w:sz w:val="24"/>
          <w:szCs w:val="24"/>
        </w:rPr>
        <w:t xml:space="preserve">lub </w:t>
      </w:r>
    </w:p>
    <w:p w14:paraId="5BB7316D" w14:textId="77777777" w:rsidR="00BC05B1" w:rsidRPr="00BC05B1" w:rsidRDefault="00BC05B1" w:rsidP="008436BC">
      <w:pPr>
        <w:pStyle w:val="Akapitzlist"/>
        <w:widowControl w:val="0"/>
        <w:numPr>
          <w:ilvl w:val="0"/>
          <w:numId w:val="105"/>
        </w:numPr>
        <w:autoSpaceDE w:val="0"/>
        <w:autoSpaceDN w:val="0"/>
        <w:adjustRightInd w:val="0"/>
        <w:spacing w:after="120" w:line="360" w:lineRule="auto"/>
        <w:ind w:left="851"/>
        <w:jc w:val="both"/>
        <w:rPr>
          <w:rFonts w:ascii="Garamond" w:hAnsi="Garamond"/>
          <w:sz w:val="24"/>
          <w:szCs w:val="24"/>
        </w:rPr>
      </w:pPr>
      <w:r w:rsidRPr="00BC05B1">
        <w:rPr>
          <w:rFonts w:ascii="Garamond" w:hAnsi="Garamond"/>
          <w:sz w:val="24"/>
          <w:szCs w:val="24"/>
        </w:rPr>
        <w:t xml:space="preserve">co najmniej jednego Podwykonawcy będącego Podmiotem leczniczym udzielającym świadczeń ambulatoryjnej specjalistycznej opieki zdrowotnej oraz świadczeń szpitalnych, </w:t>
      </w:r>
    </w:p>
    <w:p w14:paraId="70AF48D0" w14:textId="2CA7ECC9" w:rsidR="00F862A9" w:rsidRPr="008436BC" w:rsidRDefault="00BC05B1" w:rsidP="008436BC">
      <w:pPr>
        <w:spacing w:line="360" w:lineRule="auto"/>
        <w:jc w:val="both"/>
        <w:rPr>
          <w:rFonts w:ascii="Garamond" w:hAnsi="Garamond"/>
          <w:sz w:val="24"/>
          <w:szCs w:val="24"/>
        </w:rPr>
      </w:pPr>
      <w:r w:rsidRPr="008436BC">
        <w:rPr>
          <w:rFonts w:ascii="Garamond" w:hAnsi="Garamond"/>
          <w:sz w:val="24"/>
          <w:szCs w:val="24"/>
        </w:rPr>
        <w:t xml:space="preserve">- dostarczającego dane niezbędne do opracowania Wyrobu medycznego zawierającego </w:t>
      </w:r>
      <w:r w:rsidR="008E471E">
        <w:rPr>
          <w:rFonts w:ascii="Garamond" w:hAnsi="Garamond"/>
          <w:sz w:val="24"/>
          <w:szCs w:val="24"/>
        </w:rPr>
        <w:t>Sztuczną</w:t>
      </w:r>
      <w:r w:rsidRPr="008436BC">
        <w:rPr>
          <w:rFonts w:ascii="Garamond" w:hAnsi="Garamond"/>
          <w:sz w:val="24"/>
          <w:szCs w:val="24"/>
        </w:rPr>
        <w:t xml:space="preserve"> inteligencję. Wskazanym Podwykonawcom zostanie w</w:t>
      </w:r>
      <w:r w:rsidR="007F255C" w:rsidRPr="008436BC">
        <w:rPr>
          <w:rFonts w:ascii="Garamond" w:hAnsi="Garamond"/>
          <w:sz w:val="24"/>
          <w:szCs w:val="24"/>
        </w:rPr>
        <w:t> </w:t>
      </w:r>
      <w:r w:rsidRPr="008436BC">
        <w:rPr>
          <w:rFonts w:ascii="Garamond" w:hAnsi="Garamond"/>
          <w:sz w:val="24"/>
          <w:szCs w:val="24"/>
        </w:rPr>
        <w:t>związku z tym udzielona bezpłatna licencja przez Beneficjenta na korzystanie z</w:t>
      </w:r>
      <w:r w:rsidR="007F255C" w:rsidRPr="008436BC">
        <w:rPr>
          <w:rFonts w:ascii="Garamond" w:hAnsi="Garamond"/>
          <w:sz w:val="24"/>
          <w:szCs w:val="24"/>
        </w:rPr>
        <w:t> </w:t>
      </w:r>
      <w:r w:rsidRPr="008436BC">
        <w:rPr>
          <w:rFonts w:ascii="Garamond" w:hAnsi="Garamond"/>
          <w:sz w:val="24"/>
          <w:szCs w:val="24"/>
        </w:rPr>
        <w:t xml:space="preserve"> opracowanego Wyrobu medycznego zawierającego </w:t>
      </w:r>
      <w:r w:rsidR="008E471E">
        <w:rPr>
          <w:rFonts w:ascii="Garamond" w:hAnsi="Garamond"/>
          <w:sz w:val="24"/>
          <w:szCs w:val="24"/>
        </w:rPr>
        <w:t>Sztuczną</w:t>
      </w:r>
      <w:r w:rsidRPr="008436BC">
        <w:rPr>
          <w:rFonts w:ascii="Garamond" w:hAnsi="Garamond"/>
          <w:sz w:val="24"/>
          <w:szCs w:val="24"/>
        </w:rPr>
        <w:t xml:space="preserve"> inteligencję zgodnie z wymogami określonymi w Rozdziale nr 5 Regulaminu</w:t>
      </w:r>
      <w:r w:rsidR="007F255C" w:rsidRPr="008436BC">
        <w:rPr>
          <w:rFonts w:ascii="Garamond" w:hAnsi="Garamond"/>
          <w:sz w:val="24"/>
          <w:szCs w:val="24"/>
        </w:rPr>
        <w:t xml:space="preserve"> </w:t>
      </w:r>
      <w:r w:rsidR="003E7C82" w:rsidRPr="008436BC">
        <w:rPr>
          <w:rFonts w:ascii="Garamond" w:hAnsi="Garamond"/>
          <w:sz w:val="24"/>
          <w:szCs w:val="24"/>
        </w:rPr>
        <w:t>K</w:t>
      </w:r>
      <w:r w:rsidR="007F255C" w:rsidRPr="008436BC">
        <w:rPr>
          <w:rFonts w:ascii="Garamond" w:hAnsi="Garamond"/>
          <w:sz w:val="24"/>
          <w:szCs w:val="24"/>
        </w:rPr>
        <w:t>onkursu</w:t>
      </w:r>
      <w:r w:rsidR="00F862A9" w:rsidRPr="008436BC">
        <w:rPr>
          <w:rFonts w:ascii="Garamond" w:hAnsi="Garamond"/>
          <w:sz w:val="24"/>
          <w:szCs w:val="24"/>
        </w:rPr>
        <w:t>;</w:t>
      </w:r>
    </w:p>
    <w:p w14:paraId="0942873D" w14:textId="59588602" w:rsidR="00673945" w:rsidRPr="00A168A1" w:rsidRDefault="00673945" w:rsidP="005E5981">
      <w:pPr>
        <w:pStyle w:val="Akapitzlist"/>
        <w:widowControl w:val="0"/>
        <w:numPr>
          <w:ilvl w:val="0"/>
          <w:numId w:val="65"/>
        </w:numPr>
        <w:autoSpaceDE w:val="0"/>
        <w:autoSpaceDN w:val="0"/>
        <w:adjustRightInd w:val="0"/>
        <w:spacing w:before="60" w:after="60" w:line="360" w:lineRule="auto"/>
        <w:ind w:left="426" w:hanging="426"/>
        <w:jc w:val="both"/>
        <w:rPr>
          <w:rFonts w:ascii="Garamond" w:eastAsia="SimSun" w:hAnsi="Garamond"/>
          <w:sz w:val="24"/>
        </w:rPr>
      </w:pPr>
      <w:r w:rsidRPr="00A168A1">
        <w:rPr>
          <w:rFonts w:ascii="Garamond" w:eastAsia="SimSun" w:hAnsi="Garamond"/>
          <w:b/>
          <w:sz w:val="24"/>
        </w:rPr>
        <w:t xml:space="preserve">Pomocy publicznej </w:t>
      </w:r>
      <w:r w:rsidRPr="00A168A1">
        <w:rPr>
          <w:rFonts w:ascii="Garamond" w:eastAsia="SimSun" w:hAnsi="Garamond"/>
          <w:sz w:val="24"/>
        </w:rPr>
        <w:t>– należy przez to rozumieć pomoc, o której mowa w</w:t>
      </w:r>
      <w:r w:rsidR="001079AB" w:rsidRPr="00A168A1">
        <w:rPr>
          <w:rFonts w:ascii="Garamond" w:eastAsia="SimSun" w:hAnsi="Garamond"/>
          <w:sz w:val="24"/>
        </w:rPr>
        <w:t> </w:t>
      </w:r>
      <w:r w:rsidRPr="00A168A1">
        <w:rPr>
          <w:rFonts w:ascii="Garamond" w:eastAsia="SimSun" w:hAnsi="Garamond"/>
          <w:sz w:val="24"/>
        </w:rPr>
        <w:t xml:space="preserve">Rozporządzeniu </w:t>
      </w:r>
      <w:r w:rsidRPr="00A168A1">
        <w:rPr>
          <w:rFonts w:ascii="Garamond" w:eastAsia="SimSun" w:hAnsi="Garamond"/>
          <w:sz w:val="24"/>
        </w:rPr>
        <w:lastRenderedPageBreak/>
        <w:t>651/2014</w:t>
      </w:r>
      <w:r w:rsidR="007A0017">
        <w:rPr>
          <w:rFonts w:ascii="Garamond" w:eastAsia="SimSun" w:hAnsi="Garamond"/>
          <w:sz w:val="24"/>
        </w:rPr>
        <w:t>.</w:t>
      </w:r>
      <w:r w:rsidR="007A0017" w:rsidRPr="007A0017">
        <w:rPr>
          <w:rFonts w:ascii="Garamond" w:eastAsia="SimSun" w:hAnsi="Garamond"/>
          <w:sz w:val="24"/>
        </w:rPr>
        <w:t xml:space="preserve"> Zasady udzielania </w:t>
      </w:r>
      <w:r w:rsidR="00501901">
        <w:rPr>
          <w:rFonts w:ascii="Garamond" w:eastAsia="SimSun" w:hAnsi="Garamond"/>
          <w:sz w:val="24"/>
        </w:rPr>
        <w:t>P</w:t>
      </w:r>
      <w:r w:rsidR="007A0017" w:rsidRPr="007A0017">
        <w:rPr>
          <w:rFonts w:ascii="Garamond" w:eastAsia="SimSun" w:hAnsi="Garamond"/>
          <w:sz w:val="24"/>
        </w:rPr>
        <w:t xml:space="preserve">omocy publicznej znajdują się w </w:t>
      </w:r>
      <w:r w:rsidR="007A0017">
        <w:rPr>
          <w:rFonts w:ascii="Garamond" w:eastAsia="SimSun" w:hAnsi="Garamond"/>
          <w:sz w:val="24"/>
        </w:rPr>
        <w:t>Z</w:t>
      </w:r>
      <w:r w:rsidR="007A0017" w:rsidRPr="007A0017">
        <w:rPr>
          <w:rFonts w:ascii="Garamond" w:eastAsia="SimSun" w:hAnsi="Garamond"/>
          <w:sz w:val="24"/>
        </w:rPr>
        <w:t>ałączniku nr 13 do</w:t>
      </w:r>
      <w:r w:rsidR="007A1E63">
        <w:rPr>
          <w:rFonts w:ascii="Garamond" w:eastAsia="SimSun" w:hAnsi="Garamond"/>
          <w:sz w:val="24"/>
        </w:rPr>
        <w:t> </w:t>
      </w:r>
      <w:r w:rsidR="007A0017" w:rsidRPr="007A0017">
        <w:rPr>
          <w:rFonts w:ascii="Garamond" w:eastAsia="SimSun" w:hAnsi="Garamond"/>
          <w:sz w:val="24"/>
        </w:rPr>
        <w:t xml:space="preserve">Regulaminu </w:t>
      </w:r>
      <w:r w:rsidR="007A1E63">
        <w:rPr>
          <w:rFonts w:ascii="Garamond" w:eastAsia="SimSun" w:hAnsi="Garamond"/>
          <w:sz w:val="24"/>
        </w:rPr>
        <w:t>k</w:t>
      </w:r>
      <w:r w:rsidR="007A0017" w:rsidRPr="007A0017">
        <w:rPr>
          <w:rFonts w:ascii="Garamond" w:eastAsia="SimSun" w:hAnsi="Garamond"/>
          <w:sz w:val="24"/>
        </w:rPr>
        <w:t>onkursu</w:t>
      </w:r>
      <w:r w:rsidR="003E7C82">
        <w:rPr>
          <w:rFonts w:ascii="Garamond" w:eastAsia="SimSun" w:hAnsi="Garamond"/>
          <w:sz w:val="24"/>
        </w:rPr>
        <w:t>;</w:t>
      </w:r>
    </w:p>
    <w:p w14:paraId="6140CFFB" w14:textId="17FF81E3" w:rsidR="002F510C" w:rsidRPr="00A168A1" w:rsidRDefault="00DE3557" w:rsidP="008B45A5">
      <w:pPr>
        <w:pStyle w:val="Akapitzlist"/>
        <w:numPr>
          <w:ilvl w:val="0"/>
          <w:numId w:val="65"/>
        </w:numPr>
        <w:spacing w:after="120" w:line="360" w:lineRule="auto"/>
        <w:ind w:left="426"/>
        <w:jc w:val="both"/>
        <w:rPr>
          <w:rFonts w:ascii="Garamond" w:eastAsia="SimSun" w:hAnsi="Garamond"/>
          <w:sz w:val="24"/>
        </w:rPr>
      </w:pPr>
      <w:r w:rsidRPr="00A168A1">
        <w:rPr>
          <w:rFonts w:ascii="Garamond" w:eastAsia="SimSun" w:hAnsi="Garamond"/>
          <w:b/>
          <w:sz w:val="24"/>
        </w:rPr>
        <w:t>Prac</w:t>
      </w:r>
      <w:r w:rsidR="00CF1F62" w:rsidRPr="00A168A1">
        <w:rPr>
          <w:rFonts w:ascii="Garamond" w:eastAsia="SimSun" w:hAnsi="Garamond"/>
          <w:b/>
          <w:sz w:val="24"/>
        </w:rPr>
        <w:t>ach</w:t>
      </w:r>
      <w:r w:rsidRPr="00A168A1">
        <w:rPr>
          <w:rFonts w:ascii="Garamond" w:eastAsia="SimSun" w:hAnsi="Garamond"/>
          <w:b/>
          <w:sz w:val="24"/>
        </w:rPr>
        <w:t xml:space="preserve"> rozwojow</w:t>
      </w:r>
      <w:r w:rsidR="00CF1F62" w:rsidRPr="00A168A1">
        <w:rPr>
          <w:rFonts w:ascii="Garamond" w:eastAsia="SimSun" w:hAnsi="Garamond"/>
          <w:b/>
          <w:sz w:val="24"/>
        </w:rPr>
        <w:t>ych</w:t>
      </w:r>
      <w:r w:rsidRPr="00A168A1">
        <w:rPr>
          <w:rFonts w:ascii="Garamond" w:eastAsia="SimSun" w:hAnsi="Garamond"/>
          <w:b/>
          <w:sz w:val="24"/>
        </w:rPr>
        <w:t xml:space="preserve"> </w:t>
      </w:r>
      <w:r w:rsidRPr="00A168A1">
        <w:rPr>
          <w:rFonts w:ascii="Garamond" w:eastAsia="SimSun" w:hAnsi="Garamond"/>
          <w:sz w:val="24"/>
        </w:rPr>
        <w:t>–</w:t>
      </w:r>
      <w:r w:rsidR="006B25AF" w:rsidRPr="00A168A1">
        <w:rPr>
          <w:rFonts w:ascii="Garamond" w:eastAsia="SimSun" w:hAnsi="Garamond"/>
          <w:sz w:val="24"/>
        </w:rPr>
        <w:t xml:space="preserve"> należy przez to rozumieć</w:t>
      </w:r>
      <w:r w:rsidR="001962DD" w:rsidRPr="00A168A1">
        <w:rPr>
          <w:rFonts w:ascii="Garamond" w:eastAsia="SimSun" w:hAnsi="Garamond"/>
          <w:sz w:val="24"/>
        </w:rPr>
        <w:t xml:space="preserve"> </w:t>
      </w:r>
      <w:r w:rsidR="00F862A9" w:rsidRPr="00A168A1">
        <w:rPr>
          <w:rFonts w:ascii="Garamond" w:eastAsia="SimSun" w:hAnsi="Garamond"/>
          <w:sz w:val="24"/>
        </w:rPr>
        <w:t>eksperymentalne prace rozwojowe w</w:t>
      </w:r>
      <w:r w:rsidR="006810C2" w:rsidRPr="00A168A1">
        <w:rPr>
          <w:rFonts w:ascii="Garamond" w:eastAsia="SimSun" w:hAnsi="Garamond"/>
          <w:sz w:val="24"/>
        </w:rPr>
        <w:t> </w:t>
      </w:r>
      <w:r w:rsidR="00F862A9" w:rsidRPr="00A168A1">
        <w:rPr>
          <w:rFonts w:ascii="Garamond" w:eastAsia="SimSun" w:hAnsi="Garamond"/>
          <w:sz w:val="24"/>
        </w:rPr>
        <w:t>rozumieniu</w:t>
      </w:r>
      <w:r w:rsidR="003B38BF" w:rsidRPr="00A168A1">
        <w:rPr>
          <w:rFonts w:ascii="Garamond" w:eastAsia="SimSun" w:hAnsi="Garamond"/>
          <w:sz w:val="24"/>
        </w:rPr>
        <w:t xml:space="preserve"> </w:t>
      </w:r>
      <w:r w:rsidR="00F862A9" w:rsidRPr="00A168A1">
        <w:rPr>
          <w:rFonts w:ascii="Garamond" w:eastAsia="SimSun" w:hAnsi="Garamond"/>
          <w:sz w:val="24"/>
        </w:rPr>
        <w:t>art.</w:t>
      </w:r>
      <w:r w:rsidR="003B38BF" w:rsidRPr="00A168A1">
        <w:rPr>
          <w:rFonts w:ascii="Garamond" w:eastAsia="SimSun" w:hAnsi="Garamond"/>
          <w:sz w:val="24"/>
        </w:rPr>
        <w:t xml:space="preserve"> </w:t>
      </w:r>
      <w:r w:rsidR="00F862A9" w:rsidRPr="00A168A1">
        <w:rPr>
          <w:rFonts w:ascii="Garamond" w:eastAsia="SimSun" w:hAnsi="Garamond"/>
          <w:sz w:val="24"/>
        </w:rPr>
        <w:t>2</w:t>
      </w:r>
      <w:r w:rsidR="003B38BF" w:rsidRPr="00A168A1">
        <w:rPr>
          <w:rFonts w:ascii="Garamond" w:eastAsia="SimSun" w:hAnsi="Garamond"/>
          <w:sz w:val="24"/>
        </w:rPr>
        <w:t xml:space="preserve"> </w:t>
      </w:r>
      <w:r w:rsidR="00F862A9" w:rsidRPr="00A168A1">
        <w:rPr>
          <w:rFonts w:ascii="Garamond" w:eastAsia="SimSun" w:hAnsi="Garamond"/>
          <w:sz w:val="24"/>
        </w:rPr>
        <w:t>pkt 86 Rozporządzenia 651/2014</w:t>
      </w:r>
      <w:r w:rsidR="003B38BF" w:rsidRPr="00A168A1">
        <w:rPr>
          <w:rFonts w:ascii="Garamond" w:eastAsia="SimSun" w:hAnsi="Garamond"/>
          <w:sz w:val="24"/>
        </w:rPr>
        <w:t>,</w:t>
      </w:r>
      <w:r w:rsidR="00F862A9" w:rsidRPr="00A168A1">
        <w:rPr>
          <w:rFonts w:ascii="Garamond" w:eastAsia="SimSun" w:hAnsi="Garamond"/>
          <w:sz w:val="24"/>
        </w:rPr>
        <w:t xml:space="preserve"> tj. zdobywanie, łączenie, kształtowanie i wykorzystywanie dostępnej aktualnie wiedzy i umiejętności z dziedziny nauki, technologii</w:t>
      </w:r>
      <w:r w:rsidR="003B38BF" w:rsidRPr="00A168A1">
        <w:rPr>
          <w:rFonts w:ascii="Garamond" w:eastAsia="SimSun" w:hAnsi="Garamond"/>
          <w:sz w:val="24"/>
        </w:rPr>
        <w:t xml:space="preserve"> </w:t>
      </w:r>
      <w:r w:rsidR="00F862A9" w:rsidRPr="00A168A1">
        <w:rPr>
          <w:rFonts w:ascii="Garamond" w:eastAsia="SimSun" w:hAnsi="Garamond"/>
          <w:sz w:val="24"/>
        </w:rPr>
        <w:t>i</w:t>
      </w:r>
      <w:r w:rsidR="007A1E63">
        <w:rPr>
          <w:rFonts w:ascii="Garamond" w:eastAsia="SimSun" w:hAnsi="Garamond"/>
          <w:sz w:val="24"/>
        </w:rPr>
        <w:t> </w:t>
      </w:r>
      <w:r w:rsidR="00F862A9" w:rsidRPr="00A168A1">
        <w:rPr>
          <w:rFonts w:ascii="Garamond" w:eastAsia="SimSun" w:hAnsi="Garamond"/>
          <w:sz w:val="24"/>
        </w:rPr>
        <w:t>biznesu oraz innej stosownej wiedzy i umiejętności w celu opracowywania nowych lub ulepszonych produktów, procesów lub usług. Mogą one także obejmować na przykład czynności mające na celu pojęciowe definiowanie, planowanie oraz dokumentowanie nowych produktów, procesów i</w:t>
      </w:r>
      <w:r w:rsidR="003B38BF" w:rsidRPr="00A168A1">
        <w:rPr>
          <w:rFonts w:ascii="Garamond" w:eastAsia="SimSun" w:hAnsi="Garamond"/>
          <w:sz w:val="24"/>
        </w:rPr>
        <w:t xml:space="preserve"> </w:t>
      </w:r>
      <w:r w:rsidR="00F862A9" w:rsidRPr="00A168A1">
        <w:rPr>
          <w:rFonts w:ascii="Garamond" w:eastAsia="SimSun" w:hAnsi="Garamond"/>
          <w:sz w:val="24"/>
        </w:rPr>
        <w:t>usług. Eksperymentalne prace rozwojowe mogą obejmować opracowanie prototypów, demonstracje, opracowanie projektów pilotażowych, testowanie i</w:t>
      </w:r>
      <w:r w:rsidR="007A1E63">
        <w:rPr>
          <w:rFonts w:ascii="Garamond" w:eastAsia="SimSun" w:hAnsi="Garamond"/>
          <w:sz w:val="24"/>
        </w:rPr>
        <w:t> </w:t>
      </w:r>
      <w:r w:rsidR="00F862A9" w:rsidRPr="00A168A1">
        <w:rPr>
          <w:rFonts w:ascii="Garamond" w:eastAsia="SimSun" w:hAnsi="Garamond"/>
          <w:sz w:val="24"/>
        </w:rPr>
        <w:t>walidację nowych lub ulepszonych produktów, procesów lub usług w otoczeniu stanowiącym model warunków rzeczywistego funkcjonowania, których głównym celem jest dalsze udoskonalenie techniczne produktów, procesów lub usług, których ostateczny kształt zasadniczo nie jest jeszcze określony. Mogą obejmować opracowanie prototypów i</w:t>
      </w:r>
      <w:r w:rsidR="007F255C">
        <w:rPr>
          <w:rFonts w:ascii="Garamond" w:eastAsia="SimSun" w:hAnsi="Garamond"/>
          <w:sz w:val="24"/>
        </w:rPr>
        <w:t> </w:t>
      </w:r>
      <w:r w:rsidR="00F862A9" w:rsidRPr="00A168A1">
        <w:rPr>
          <w:rFonts w:ascii="Garamond" w:eastAsia="SimSun" w:hAnsi="Garamond"/>
          <w:sz w:val="24"/>
        </w:rPr>
        <w:t>projektów pilotażowych, które można wykorzystać do celów komercyjnych, w</w:t>
      </w:r>
      <w:r w:rsidR="007F255C">
        <w:rPr>
          <w:rFonts w:ascii="Garamond" w:eastAsia="SimSun" w:hAnsi="Garamond"/>
          <w:sz w:val="24"/>
        </w:rPr>
        <w:t> </w:t>
      </w:r>
      <w:r w:rsidR="00F862A9" w:rsidRPr="00A168A1">
        <w:rPr>
          <w:rFonts w:ascii="Garamond" w:eastAsia="SimSun" w:hAnsi="Garamond"/>
          <w:sz w:val="24"/>
        </w:rPr>
        <w:t>przypadku gdy prototyp lub projekt pilotażowy z konieczności jest produktem końcowym do wykorzystania do celów komercyjnych, a jego produkcja jest zbyt kosztowna, aby służył on jedynie do demonstracji i walidacji. Eksperymentalne prace rozwojowe nie obejmują rutynowych i okresowych zmian wprowadzanych do</w:t>
      </w:r>
      <w:r w:rsidR="007F255C">
        <w:rPr>
          <w:rFonts w:ascii="Garamond" w:eastAsia="SimSun" w:hAnsi="Garamond"/>
          <w:sz w:val="24"/>
        </w:rPr>
        <w:t> </w:t>
      </w:r>
      <w:r w:rsidR="00F862A9" w:rsidRPr="00A168A1">
        <w:rPr>
          <w:rFonts w:ascii="Garamond" w:eastAsia="SimSun" w:hAnsi="Garamond"/>
          <w:sz w:val="24"/>
        </w:rPr>
        <w:t>istniejących produktów, linii produkcyjnych, procesów</w:t>
      </w:r>
      <w:r w:rsidR="002F510C" w:rsidRPr="00A168A1">
        <w:rPr>
          <w:rFonts w:ascii="Garamond" w:eastAsia="SimSun" w:hAnsi="Garamond"/>
          <w:sz w:val="24"/>
        </w:rPr>
        <w:t xml:space="preserve"> wytwórczych, usług  innych operacji w toku, nawet jeśli takie zmiany mają charakter ulepszeń</w:t>
      </w:r>
      <w:r w:rsidR="00F862A9" w:rsidRPr="00A168A1">
        <w:rPr>
          <w:rFonts w:ascii="Garamond" w:eastAsia="SimSun" w:hAnsi="Garamond"/>
          <w:sz w:val="24"/>
        </w:rPr>
        <w:t>; prace rozwojowe w</w:t>
      </w:r>
      <w:r w:rsidR="007F255C">
        <w:rPr>
          <w:rFonts w:ascii="Garamond" w:eastAsia="SimSun" w:hAnsi="Garamond"/>
          <w:sz w:val="24"/>
        </w:rPr>
        <w:t> </w:t>
      </w:r>
      <w:r w:rsidR="00F862A9" w:rsidRPr="00A168A1">
        <w:rPr>
          <w:rFonts w:ascii="Garamond" w:eastAsia="SimSun" w:hAnsi="Garamond"/>
          <w:sz w:val="24"/>
        </w:rPr>
        <w:t xml:space="preserve">rozumieniu art. 4 ust. 3 ustawy z dnia 20 lipca 2018 r. – </w:t>
      </w:r>
      <w:r w:rsidR="00F862A9" w:rsidRPr="00A168A1">
        <w:rPr>
          <w:rFonts w:ascii="Garamond" w:eastAsia="SimSun" w:hAnsi="Garamond"/>
          <w:i/>
          <w:sz w:val="24"/>
        </w:rPr>
        <w:t>Prawo o szkolnictwie wyższym</w:t>
      </w:r>
      <w:r w:rsidR="003B38BF" w:rsidRPr="00A168A1">
        <w:rPr>
          <w:rFonts w:ascii="Garamond" w:eastAsia="SimSun" w:hAnsi="Garamond"/>
          <w:i/>
          <w:sz w:val="24"/>
        </w:rPr>
        <w:t xml:space="preserve"> i</w:t>
      </w:r>
      <w:r w:rsidR="007F255C">
        <w:rPr>
          <w:rFonts w:ascii="Garamond" w:eastAsia="SimSun" w:hAnsi="Garamond"/>
          <w:i/>
          <w:sz w:val="24"/>
        </w:rPr>
        <w:t> </w:t>
      </w:r>
      <w:r w:rsidR="003B38BF" w:rsidRPr="00A168A1">
        <w:rPr>
          <w:rFonts w:ascii="Garamond" w:eastAsia="SimSun" w:hAnsi="Garamond"/>
          <w:i/>
          <w:sz w:val="24"/>
        </w:rPr>
        <w:t>nauce</w:t>
      </w:r>
      <w:r w:rsidR="00F862A9" w:rsidRPr="00A168A1">
        <w:rPr>
          <w:rFonts w:ascii="Garamond" w:eastAsia="SimSun" w:hAnsi="Garamond"/>
          <w:sz w:val="24"/>
        </w:rPr>
        <w:t>, tj. działalność obejmująca nabywanie, łączenie, kształtowanie</w:t>
      </w:r>
      <w:r w:rsidR="00A57BB6" w:rsidRPr="00A168A1">
        <w:rPr>
          <w:rFonts w:ascii="Garamond" w:eastAsia="SimSun" w:hAnsi="Garamond"/>
          <w:sz w:val="24"/>
        </w:rPr>
        <w:t xml:space="preserve"> </w:t>
      </w:r>
      <w:r w:rsidR="00F862A9" w:rsidRPr="00A168A1">
        <w:rPr>
          <w:rFonts w:ascii="Garamond" w:eastAsia="SimSun" w:hAnsi="Garamond"/>
          <w:sz w:val="24"/>
        </w:rPr>
        <w:t>i</w:t>
      </w:r>
      <w:r w:rsidR="00A57BB6" w:rsidRPr="00A168A1">
        <w:rPr>
          <w:rFonts w:ascii="Garamond" w:eastAsia="SimSun" w:hAnsi="Garamond"/>
          <w:sz w:val="24"/>
        </w:rPr>
        <w:t> </w:t>
      </w:r>
      <w:r w:rsidR="00F862A9" w:rsidRPr="00A168A1">
        <w:rPr>
          <w:rFonts w:ascii="Garamond" w:eastAsia="SimSun" w:hAnsi="Garamond"/>
          <w:sz w:val="24"/>
        </w:rPr>
        <w:t>wykorzystywanie dostępnej aktualnie wiedzy</w:t>
      </w:r>
      <w:r w:rsidR="00A57BB6" w:rsidRPr="00A168A1">
        <w:rPr>
          <w:rFonts w:ascii="Garamond" w:eastAsia="SimSun" w:hAnsi="Garamond"/>
          <w:sz w:val="24"/>
        </w:rPr>
        <w:t xml:space="preserve"> </w:t>
      </w:r>
      <w:r w:rsidR="00F862A9" w:rsidRPr="00A168A1">
        <w:rPr>
          <w:rFonts w:ascii="Garamond" w:eastAsia="SimSun" w:hAnsi="Garamond"/>
          <w:sz w:val="24"/>
        </w:rPr>
        <w:t xml:space="preserve">i umiejętności, w tym w zakresie narzędzi informatycznych lub oprogramowania </w:t>
      </w:r>
      <w:r w:rsidR="00A57BB6" w:rsidRPr="00A168A1">
        <w:rPr>
          <w:rFonts w:ascii="Garamond" w:eastAsia="SimSun" w:hAnsi="Garamond"/>
          <w:sz w:val="24"/>
        </w:rPr>
        <w:t xml:space="preserve"> </w:t>
      </w:r>
      <w:r w:rsidR="00F862A9" w:rsidRPr="00A168A1">
        <w:rPr>
          <w:rFonts w:ascii="Garamond" w:eastAsia="SimSun" w:hAnsi="Garamond"/>
          <w:sz w:val="24"/>
        </w:rPr>
        <w:t>do planowania produkcji oraz projektowania i</w:t>
      </w:r>
      <w:r w:rsidR="00A57BB6" w:rsidRPr="00A168A1">
        <w:rPr>
          <w:rFonts w:ascii="Garamond" w:eastAsia="SimSun" w:hAnsi="Garamond"/>
          <w:sz w:val="24"/>
        </w:rPr>
        <w:t> </w:t>
      </w:r>
      <w:r w:rsidR="00F862A9" w:rsidRPr="00A168A1">
        <w:rPr>
          <w:rFonts w:ascii="Garamond" w:eastAsia="SimSun" w:hAnsi="Garamond"/>
          <w:sz w:val="24"/>
        </w:rPr>
        <w:t xml:space="preserve">tworzenia zmienionych, ulepszonych </w:t>
      </w:r>
      <w:r w:rsidR="00A57BB6" w:rsidRPr="00A168A1">
        <w:rPr>
          <w:rFonts w:ascii="Garamond" w:eastAsia="SimSun" w:hAnsi="Garamond"/>
          <w:sz w:val="24"/>
        </w:rPr>
        <w:t xml:space="preserve"> </w:t>
      </w:r>
      <w:r w:rsidR="00F862A9" w:rsidRPr="00A168A1">
        <w:rPr>
          <w:rFonts w:ascii="Garamond" w:eastAsia="SimSun" w:hAnsi="Garamond"/>
          <w:sz w:val="24"/>
        </w:rPr>
        <w:t>lub nowych produktów, procesów lub usług, z</w:t>
      </w:r>
      <w:r w:rsidR="00A57BB6" w:rsidRPr="00A168A1">
        <w:rPr>
          <w:rFonts w:ascii="Garamond" w:eastAsia="SimSun" w:hAnsi="Garamond"/>
          <w:sz w:val="24"/>
        </w:rPr>
        <w:t> </w:t>
      </w:r>
      <w:r w:rsidR="00F862A9" w:rsidRPr="00A168A1">
        <w:rPr>
          <w:rFonts w:ascii="Garamond" w:eastAsia="SimSun" w:hAnsi="Garamond"/>
          <w:sz w:val="24"/>
        </w:rPr>
        <w:t>wyłączeniem działalności obejmującej rutynowe i okresowe zmiany wprowadzane do</w:t>
      </w:r>
      <w:r w:rsidR="006810C2" w:rsidRPr="00A168A1">
        <w:rPr>
          <w:rFonts w:ascii="Garamond" w:eastAsia="SimSun" w:hAnsi="Garamond"/>
          <w:sz w:val="24"/>
        </w:rPr>
        <w:t> </w:t>
      </w:r>
      <w:r w:rsidR="00F862A9" w:rsidRPr="00A168A1">
        <w:rPr>
          <w:rFonts w:ascii="Garamond" w:eastAsia="SimSun" w:hAnsi="Garamond"/>
          <w:sz w:val="24"/>
        </w:rPr>
        <w:t>nich, nawet jeżeli takie zmiany mają charakter ulepszeń</w:t>
      </w:r>
      <w:r w:rsidR="003F4F7E" w:rsidRPr="00A168A1">
        <w:rPr>
          <w:rFonts w:ascii="Garamond" w:eastAsia="SimSun" w:hAnsi="Garamond"/>
          <w:sz w:val="24"/>
        </w:rPr>
        <w:t>;</w:t>
      </w:r>
    </w:p>
    <w:p w14:paraId="617C1DAF" w14:textId="2D95A169" w:rsidR="00D47801" w:rsidRPr="00A10C35" w:rsidRDefault="00D47801" w:rsidP="008B45A5">
      <w:pPr>
        <w:pStyle w:val="Akapitzlist"/>
        <w:widowControl w:val="0"/>
        <w:numPr>
          <w:ilvl w:val="0"/>
          <w:numId w:val="65"/>
        </w:numPr>
        <w:autoSpaceDE w:val="0"/>
        <w:autoSpaceDN w:val="0"/>
        <w:adjustRightInd w:val="0"/>
        <w:spacing w:after="0" w:line="360" w:lineRule="auto"/>
        <w:ind w:left="426"/>
        <w:jc w:val="both"/>
        <w:rPr>
          <w:rFonts w:ascii="Garamond" w:hAnsi="Garamond"/>
          <w:sz w:val="24"/>
          <w:szCs w:val="24"/>
        </w:rPr>
      </w:pPr>
      <w:bookmarkStart w:id="24" w:name="_Hlk104190882"/>
      <w:r w:rsidRPr="00672E57">
        <w:rPr>
          <w:rFonts w:ascii="Garamond" w:hAnsi="Garamond"/>
          <w:b/>
          <w:sz w:val="24"/>
        </w:rPr>
        <w:t>Producencie</w:t>
      </w:r>
      <w:r w:rsidRPr="000E1D7A">
        <w:rPr>
          <w:rFonts w:ascii="Garamond" w:hAnsi="Garamond"/>
          <w:b/>
          <w:sz w:val="24"/>
        </w:rPr>
        <w:t xml:space="preserve"> </w:t>
      </w:r>
      <w:r w:rsidRPr="000E1D7A">
        <w:rPr>
          <w:rFonts w:ascii="Garamond" w:hAnsi="Garamond"/>
          <w:sz w:val="24"/>
        </w:rPr>
        <w:t xml:space="preserve">–  należy przez to rozumieć </w:t>
      </w:r>
      <w:r w:rsidRPr="00672E57">
        <w:rPr>
          <w:rFonts w:ascii="Garamond" w:hAnsi="Garamond"/>
          <w:sz w:val="24"/>
        </w:rPr>
        <w:t>osobę</w:t>
      </w:r>
      <w:r w:rsidRPr="005E5241">
        <w:rPr>
          <w:rFonts w:ascii="Garamond" w:hAnsi="Garamond"/>
          <w:sz w:val="24"/>
        </w:rPr>
        <w:t xml:space="preserve"> fizyczną lub prawną, która wytwarza lub całkowicie odtwarza </w:t>
      </w:r>
      <w:r w:rsidR="00F40CA4" w:rsidRPr="005E5241">
        <w:rPr>
          <w:rFonts w:ascii="Garamond" w:hAnsi="Garamond"/>
          <w:sz w:val="24"/>
        </w:rPr>
        <w:t xml:space="preserve">Wyrób medyczny zawierający </w:t>
      </w:r>
      <w:r w:rsidR="008E471E">
        <w:rPr>
          <w:rFonts w:ascii="Garamond" w:hAnsi="Garamond"/>
          <w:sz w:val="24"/>
        </w:rPr>
        <w:t>Sztuczną</w:t>
      </w:r>
      <w:r w:rsidR="00F40CA4" w:rsidRPr="005E5241">
        <w:rPr>
          <w:rFonts w:ascii="Garamond" w:hAnsi="Garamond"/>
          <w:sz w:val="24"/>
        </w:rPr>
        <w:t xml:space="preserve"> inteligencję </w:t>
      </w:r>
      <w:r w:rsidRPr="005E5241">
        <w:rPr>
          <w:rFonts w:ascii="Garamond" w:hAnsi="Garamond"/>
          <w:sz w:val="24"/>
        </w:rPr>
        <w:t xml:space="preserve">lub która zleca zaprojektowanie, wytworzenie lub całkowite odtworzenie </w:t>
      </w:r>
      <w:r w:rsidR="004E17FA" w:rsidRPr="005E5241">
        <w:rPr>
          <w:rFonts w:ascii="Garamond" w:hAnsi="Garamond"/>
          <w:sz w:val="24"/>
        </w:rPr>
        <w:t>W</w:t>
      </w:r>
      <w:r w:rsidRPr="005E5241">
        <w:rPr>
          <w:rFonts w:ascii="Garamond" w:hAnsi="Garamond"/>
          <w:sz w:val="24"/>
        </w:rPr>
        <w:t>yrobu</w:t>
      </w:r>
      <w:r w:rsidR="004E17FA" w:rsidRPr="005E5241">
        <w:rPr>
          <w:rFonts w:ascii="Garamond" w:hAnsi="Garamond"/>
          <w:sz w:val="24"/>
        </w:rPr>
        <w:t xml:space="preserve"> medycznego</w:t>
      </w:r>
      <w:r w:rsidRPr="005E5241">
        <w:rPr>
          <w:rFonts w:ascii="Garamond" w:hAnsi="Garamond"/>
          <w:sz w:val="24"/>
        </w:rPr>
        <w:t xml:space="preserve"> </w:t>
      </w:r>
      <w:r w:rsidR="00F40CA4" w:rsidRPr="005E5241">
        <w:rPr>
          <w:rFonts w:ascii="Garamond" w:hAnsi="Garamond"/>
          <w:sz w:val="24"/>
        </w:rPr>
        <w:t xml:space="preserve">zawierającego </w:t>
      </w:r>
      <w:r w:rsidR="008E471E">
        <w:rPr>
          <w:rFonts w:ascii="Garamond" w:hAnsi="Garamond"/>
          <w:sz w:val="24"/>
        </w:rPr>
        <w:t>Sztuczną</w:t>
      </w:r>
      <w:r w:rsidR="00F40CA4" w:rsidRPr="005E5241">
        <w:rPr>
          <w:rFonts w:ascii="Garamond" w:hAnsi="Garamond"/>
          <w:sz w:val="24"/>
        </w:rPr>
        <w:t xml:space="preserve"> inteligencję </w:t>
      </w:r>
      <w:r w:rsidRPr="005E5241">
        <w:rPr>
          <w:rFonts w:ascii="Garamond" w:hAnsi="Garamond"/>
          <w:sz w:val="24"/>
        </w:rPr>
        <w:t xml:space="preserve">i oferuje ten </w:t>
      </w:r>
      <w:r w:rsidR="004E17FA" w:rsidRPr="005E5241">
        <w:rPr>
          <w:rFonts w:ascii="Garamond" w:hAnsi="Garamond"/>
          <w:sz w:val="24"/>
        </w:rPr>
        <w:t>W</w:t>
      </w:r>
      <w:r w:rsidRPr="005E5241">
        <w:rPr>
          <w:rFonts w:ascii="Garamond" w:hAnsi="Garamond"/>
          <w:sz w:val="24"/>
        </w:rPr>
        <w:t>yrób</w:t>
      </w:r>
      <w:r w:rsidR="004E17FA" w:rsidRPr="005E5241">
        <w:rPr>
          <w:rFonts w:ascii="Garamond" w:hAnsi="Garamond"/>
          <w:sz w:val="24"/>
        </w:rPr>
        <w:t xml:space="preserve"> medyczny</w:t>
      </w:r>
      <w:r w:rsidRPr="005E5241">
        <w:rPr>
          <w:rFonts w:ascii="Garamond" w:hAnsi="Garamond"/>
          <w:sz w:val="24"/>
        </w:rPr>
        <w:t xml:space="preserve"> pod własnym imieniem i nazwiskiem lub nazwą lub znakiem towarowym,</w:t>
      </w:r>
      <w:r w:rsidRPr="00636629">
        <w:t xml:space="preserve"> </w:t>
      </w:r>
      <w:r w:rsidRPr="000E1D7A">
        <w:rPr>
          <w:rFonts w:ascii="Garamond" w:hAnsi="Garamond"/>
          <w:sz w:val="24"/>
        </w:rPr>
        <w:t xml:space="preserve">w rozumieniu art. 2 pkt 30 Rozporządzenia 2017/745 </w:t>
      </w:r>
      <w:r w:rsidRPr="00672E57">
        <w:rPr>
          <w:rFonts w:ascii="Garamond" w:hAnsi="Garamond"/>
          <w:sz w:val="24"/>
        </w:rPr>
        <w:t>lub art.</w:t>
      </w:r>
      <w:r w:rsidR="007A1E63">
        <w:rPr>
          <w:rFonts w:ascii="Garamond" w:hAnsi="Garamond"/>
          <w:sz w:val="24"/>
        </w:rPr>
        <w:t> </w:t>
      </w:r>
      <w:r w:rsidRPr="00672E57">
        <w:rPr>
          <w:rFonts w:ascii="Garamond" w:hAnsi="Garamond"/>
          <w:sz w:val="24"/>
        </w:rPr>
        <w:t>2 pkt 23 Rozporządzenia 2017/746;</w:t>
      </w:r>
    </w:p>
    <w:p w14:paraId="68F60DB8" w14:textId="0596D547" w:rsidR="002F510C" w:rsidRPr="003F4F7E" w:rsidRDefault="00D47801" w:rsidP="008436BC">
      <w:pPr>
        <w:pStyle w:val="Akapitzlist"/>
        <w:widowControl w:val="0"/>
        <w:numPr>
          <w:ilvl w:val="0"/>
          <w:numId w:val="65"/>
        </w:numPr>
        <w:autoSpaceDE w:val="0"/>
        <w:autoSpaceDN w:val="0"/>
        <w:adjustRightInd w:val="0"/>
        <w:spacing w:after="0" w:line="360" w:lineRule="auto"/>
        <w:ind w:left="426"/>
        <w:jc w:val="both"/>
        <w:rPr>
          <w:rFonts w:ascii="Garamond" w:hAnsi="Garamond"/>
          <w:b/>
          <w:sz w:val="24"/>
        </w:rPr>
      </w:pPr>
      <w:r w:rsidRPr="000E1D7A">
        <w:rPr>
          <w:rFonts w:ascii="Garamond" w:hAnsi="Garamond"/>
          <w:b/>
          <w:sz w:val="24"/>
        </w:rPr>
        <w:t>Programie komputerowym</w:t>
      </w:r>
      <w:r w:rsidR="00572304" w:rsidRPr="003F4F7E">
        <w:rPr>
          <w:rFonts w:ascii="Garamond" w:hAnsi="Garamond"/>
          <w:sz w:val="24"/>
        </w:rPr>
        <w:t xml:space="preserve"> </w:t>
      </w:r>
      <w:r w:rsidR="004B5264" w:rsidRPr="003F4F7E">
        <w:rPr>
          <w:rFonts w:ascii="Garamond" w:hAnsi="Garamond"/>
          <w:sz w:val="24"/>
        </w:rPr>
        <w:t>(zwany</w:t>
      </w:r>
      <w:r w:rsidR="00663A22">
        <w:rPr>
          <w:rFonts w:ascii="Garamond" w:hAnsi="Garamond"/>
          <w:sz w:val="24"/>
        </w:rPr>
        <w:t>m</w:t>
      </w:r>
      <w:r w:rsidR="004B5264" w:rsidRPr="003F4F7E">
        <w:rPr>
          <w:rFonts w:ascii="Garamond" w:hAnsi="Garamond"/>
          <w:sz w:val="24"/>
        </w:rPr>
        <w:t xml:space="preserve"> również oprogramowaniem komputerowym lub aplikacją</w:t>
      </w:r>
      <w:r w:rsidRPr="003F4F7E">
        <w:rPr>
          <w:rFonts w:ascii="Garamond" w:hAnsi="Garamond"/>
          <w:sz w:val="24"/>
        </w:rPr>
        <w:t>)</w:t>
      </w:r>
      <w:r w:rsidR="004B5264" w:rsidRPr="003F4F7E">
        <w:rPr>
          <w:rFonts w:ascii="Garamond" w:hAnsi="Garamond"/>
          <w:b/>
          <w:sz w:val="24"/>
        </w:rPr>
        <w:t xml:space="preserve"> </w:t>
      </w:r>
      <w:r w:rsidR="007F255C" w:rsidRPr="007F255C">
        <w:rPr>
          <w:rFonts w:ascii="Garamond" w:hAnsi="Garamond"/>
          <w:sz w:val="24"/>
        </w:rPr>
        <w:t>-</w:t>
      </w:r>
      <w:r w:rsidR="007F255C">
        <w:rPr>
          <w:rFonts w:ascii="Garamond" w:hAnsi="Garamond"/>
          <w:b/>
          <w:sz w:val="24"/>
        </w:rPr>
        <w:t xml:space="preserve"> </w:t>
      </w:r>
      <w:r w:rsidR="00E37F3A" w:rsidRPr="00E37F3A">
        <w:rPr>
          <w:rFonts w:ascii="Garamond" w:hAnsi="Garamond"/>
          <w:sz w:val="24"/>
        </w:rPr>
        <w:t xml:space="preserve">należy przez to rozumieć </w:t>
      </w:r>
      <w:r w:rsidR="004B5264" w:rsidRPr="003F4F7E">
        <w:rPr>
          <w:rFonts w:ascii="Garamond" w:hAnsi="Garamond"/>
          <w:sz w:val="24"/>
        </w:rPr>
        <w:t xml:space="preserve">zapisany w stosownym języku programowania algorytm </w:t>
      </w:r>
      <w:r w:rsidR="004B5264" w:rsidRPr="003F4F7E">
        <w:rPr>
          <w:rFonts w:ascii="Garamond" w:hAnsi="Garamond"/>
          <w:sz w:val="24"/>
        </w:rPr>
        <w:lastRenderedPageBreak/>
        <w:t xml:space="preserve">połączony z określonymi danymi, w rozumieniu motywu 7 preambuły dyrektywy Parlamentu Europejskiego i Rady 2009/24/WE z dnia 23 kwietnia 2009 r. </w:t>
      </w:r>
      <w:r w:rsidR="00747437">
        <w:rPr>
          <w:rFonts w:ascii="Garamond" w:hAnsi="Garamond"/>
          <w:sz w:val="24"/>
        </w:rPr>
        <w:br/>
      </w:r>
      <w:r w:rsidR="004B5264" w:rsidRPr="003F4F7E">
        <w:rPr>
          <w:rFonts w:ascii="Garamond" w:hAnsi="Garamond"/>
          <w:sz w:val="24"/>
        </w:rPr>
        <w:t>w sprawie ochrony prawnej programów komputerowych</w:t>
      </w:r>
      <w:r w:rsidR="00747437">
        <w:rPr>
          <w:rFonts w:ascii="Garamond" w:hAnsi="Garamond"/>
          <w:sz w:val="24"/>
        </w:rPr>
        <w:t>;</w:t>
      </w:r>
    </w:p>
    <w:p w14:paraId="30F84A4A" w14:textId="49C6B104" w:rsidR="002F510C" w:rsidRPr="003F4F7E" w:rsidRDefault="008364A2" w:rsidP="008436BC">
      <w:pPr>
        <w:pStyle w:val="Akapitzlist"/>
        <w:widowControl w:val="0"/>
        <w:numPr>
          <w:ilvl w:val="0"/>
          <w:numId w:val="65"/>
        </w:numPr>
        <w:autoSpaceDE w:val="0"/>
        <w:autoSpaceDN w:val="0"/>
        <w:adjustRightInd w:val="0"/>
        <w:spacing w:after="0" w:line="360" w:lineRule="auto"/>
        <w:ind w:left="426"/>
        <w:jc w:val="both"/>
        <w:rPr>
          <w:rFonts w:ascii="Garamond" w:hAnsi="Garamond"/>
          <w:sz w:val="24"/>
          <w:szCs w:val="24"/>
        </w:rPr>
      </w:pPr>
      <w:bookmarkStart w:id="25" w:name="_Hlk101421002"/>
      <w:r w:rsidRPr="00663A22">
        <w:rPr>
          <w:rFonts w:ascii="Garamond" w:hAnsi="Garamond"/>
          <w:b/>
          <w:sz w:val="24"/>
        </w:rPr>
        <w:t>Projekcie</w:t>
      </w:r>
      <w:r w:rsidRPr="003F4F7E">
        <w:rPr>
          <w:rFonts w:ascii="Garamond" w:eastAsia="SimSun" w:hAnsi="Garamond"/>
          <w:sz w:val="24"/>
        </w:rPr>
        <w:t xml:space="preserve"> – należy przez to rozumieć </w:t>
      </w:r>
      <w:r w:rsidRPr="00E37F3A">
        <w:rPr>
          <w:rFonts w:ascii="Garamond" w:hAnsi="Garamond"/>
          <w:sz w:val="24"/>
        </w:rPr>
        <w:t xml:space="preserve">przedsięwzięcie realizowane przez Beneficjenta na podstawie Umowy o dofinansowanie, o określonej wartości finansowej, prowadzone w ustalonych ramach czasowych, obejmujące realizację etapów określonych we Wniosku o dofinansowanie; </w:t>
      </w:r>
      <w:bookmarkEnd w:id="25"/>
    </w:p>
    <w:p w14:paraId="2302CD67" w14:textId="3879320F" w:rsidR="002F510C" w:rsidRPr="003F4F7E" w:rsidRDefault="00FA20FE" w:rsidP="008436BC">
      <w:pPr>
        <w:pStyle w:val="Akapitzlist"/>
        <w:widowControl w:val="0"/>
        <w:numPr>
          <w:ilvl w:val="0"/>
          <w:numId w:val="65"/>
        </w:numPr>
        <w:autoSpaceDE w:val="0"/>
        <w:autoSpaceDN w:val="0"/>
        <w:adjustRightInd w:val="0"/>
        <w:spacing w:after="0" w:line="360" w:lineRule="auto"/>
        <w:ind w:left="426"/>
        <w:jc w:val="both"/>
        <w:rPr>
          <w:rFonts w:ascii="Garamond" w:hAnsi="Garamond"/>
          <w:sz w:val="24"/>
          <w:szCs w:val="24"/>
        </w:rPr>
      </w:pPr>
      <w:bookmarkStart w:id="26" w:name="_Hlk101430799"/>
      <w:bookmarkEnd w:id="24"/>
      <w:r w:rsidRPr="00672E57">
        <w:rPr>
          <w:rFonts w:ascii="Garamond" w:hAnsi="Garamond"/>
          <w:b/>
          <w:sz w:val="24"/>
        </w:rPr>
        <w:t>Przedsiębiorstwie</w:t>
      </w:r>
      <w:r w:rsidRPr="003E1CF3">
        <w:rPr>
          <w:rFonts w:ascii="Garamond" w:hAnsi="Garamond"/>
          <w:sz w:val="24"/>
        </w:rPr>
        <w:t xml:space="preserve"> – </w:t>
      </w:r>
      <w:r w:rsidR="00673945" w:rsidRPr="003E1CF3">
        <w:rPr>
          <w:rFonts w:ascii="Garamond" w:hAnsi="Garamond"/>
          <w:sz w:val="24"/>
        </w:rPr>
        <w:t xml:space="preserve">należy przez to rozumieć, </w:t>
      </w:r>
      <w:r w:rsidRPr="003E1CF3">
        <w:rPr>
          <w:rFonts w:ascii="Garamond" w:hAnsi="Garamond"/>
          <w:sz w:val="24"/>
        </w:rPr>
        <w:t>zgodnie z art. 1 Załącznika nr 1 do</w:t>
      </w:r>
      <w:r w:rsidR="001079AB" w:rsidRPr="003E1CF3">
        <w:rPr>
          <w:rFonts w:ascii="Garamond" w:hAnsi="Garamond"/>
          <w:sz w:val="24"/>
        </w:rPr>
        <w:t> </w:t>
      </w:r>
      <w:r w:rsidRPr="003E1CF3">
        <w:rPr>
          <w:rFonts w:ascii="Garamond" w:hAnsi="Garamond"/>
          <w:sz w:val="24"/>
        </w:rPr>
        <w:t>Rozporządzenia 651/2014 podmiot prowadzący działalność gospodarczą bez względu na</w:t>
      </w:r>
      <w:r w:rsidR="007A1E63">
        <w:rPr>
          <w:rFonts w:ascii="Garamond" w:hAnsi="Garamond"/>
          <w:sz w:val="24"/>
        </w:rPr>
        <w:t> </w:t>
      </w:r>
      <w:r w:rsidRPr="003E1CF3">
        <w:rPr>
          <w:rFonts w:ascii="Garamond" w:hAnsi="Garamond"/>
          <w:sz w:val="24"/>
        </w:rPr>
        <w:t>jego formę prawną. Zalicza się tu w szczególności osoby prowadzące działalność na</w:t>
      </w:r>
      <w:r w:rsidR="00193A76" w:rsidRPr="003E1CF3">
        <w:rPr>
          <w:rFonts w:ascii="Garamond" w:hAnsi="Garamond"/>
          <w:sz w:val="24"/>
        </w:rPr>
        <w:t> </w:t>
      </w:r>
      <w:r w:rsidRPr="003E1CF3">
        <w:rPr>
          <w:rFonts w:ascii="Garamond" w:hAnsi="Garamond"/>
          <w:sz w:val="24"/>
        </w:rPr>
        <w:t>własny rachunek oraz firmy rodzinne zajmujące się rzemiosłem lub inną działalnością, a</w:t>
      </w:r>
      <w:r w:rsidR="00A57BB6" w:rsidRPr="003E1CF3">
        <w:rPr>
          <w:rFonts w:ascii="Garamond" w:hAnsi="Garamond"/>
          <w:sz w:val="24"/>
        </w:rPr>
        <w:t> </w:t>
      </w:r>
      <w:r w:rsidRPr="003E1CF3">
        <w:rPr>
          <w:rFonts w:ascii="Garamond" w:hAnsi="Garamond"/>
          <w:sz w:val="24"/>
        </w:rPr>
        <w:t>także spółki lub stowarzyszenia prowadzące regularną działalność gospodarczą</w:t>
      </w:r>
      <w:r w:rsidR="00747437">
        <w:rPr>
          <w:rFonts w:ascii="Garamond" w:hAnsi="Garamond"/>
          <w:sz w:val="24"/>
        </w:rPr>
        <w:t xml:space="preserve">. </w:t>
      </w:r>
      <w:r w:rsidR="00747437" w:rsidRPr="00726C27">
        <w:rPr>
          <w:rFonts w:ascii="Garamond" w:hAnsi="Garamond"/>
          <w:sz w:val="24"/>
          <w:szCs w:val="24"/>
        </w:rPr>
        <w:t xml:space="preserve">W przedmiotowym Konkursie </w:t>
      </w:r>
      <w:r w:rsidR="00747437">
        <w:rPr>
          <w:rFonts w:ascii="Garamond" w:hAnsi="Garamond"/>
          <w:sz w:val="24"/>
          <w:szCs w:val="24"/>
        </w:rPr>
        <w:t xml:space="preserve">Beneficjentem </w:t>
      </w:r>
      <w:r w:rsidR="00747437" w:rsidRPr="00726C27">
        <w:rPr>
          <w:rFonts w:ascii="Garamond" w:hAnsi="Garamond"/>
          <w:sz w:val="24"/>
          <w:szCs w:val="24"/>
        </w:rPr>
        <w:t>może być jedynie podmiot podlegający wpisowi do Krajowego Rejestru Sądowego, co oznacza, że osoby prowadzące jednoosobową działalność gospodarczą nie mogą pełnić tej roli</w:t>
      </w:r>
      <w:r w:rsidR="00747437">
        <w:rPr>
          <w:rFonts w:ascii="Garamond" w:hAnsi="Garamond"/>
          <w:sz w:val="24"/>
        </w:rPr>
        <w:t>;</w:t>
      </w:r>
    </w:p>
    <w:p w14:paraId="7B7D699E" w14:textId="4CACBBEF" w:rsidR="002F510C" w:rsidRPr="00BF19FF" w:rsidRDefault="00FA20FE" w:rsidP="008436BC">
      <w:pPr>
        <w:pStyle w:val="Akapitzlist"/>
        <w:widowControl w:val="0"/>
        <w:numPr>
          <w:ilvl w:val="0"/>
          <w:numId w:val="65"/>
        </w:numPr>
        <w:autoSpaceDE w:val="0"/>
        <w:autoSpaceDN w:val="0"/>
        <w:adjustRightInd w:val="0"/>
        <w:spacing w:after="0" w:line="360" w:lineRule="auto"/>
        <w:ind w:left="426"/>
        <w:jc w:val="both"/>
        <w:rPr>
          <w:rFonts w:ascii="Garamond" w:eastAsia="SimSun" w:hAnsi="Garamond"/>
          <w:sz w:val="24"/>
        </w:rPr>
      </w:pPr>
      <w:bookmarkStart w:id="27" w:name="_Hlk103680150"/>
      <w:bookmarkEnd w:id="26"/>
      <w:r w:rsidRPr="00672E57">
        <w:rPr>
          <w:rFonts w:ascii="Garamond" w:hAnsi="Garamond"/>
          <w:b/>
          <w:sz w:val="24"/>
        </w:rPr>
        <w:t>Raporcie</w:t>
      </w:r>
      <w:r w:rsidRPr="00672E57">
        <w:rPr>
          <w:rFonts w:ascii="Garamond" w:hAnsi="Garamond"/>
          <w:sz w:val="24"/>
        </w:rPr>
        <w:t xml:space="preserve"> –</w:t>
      </w:r>
      <w:r w:rsidRPr="002F510C">
        <w:rPr>
          <w:rFonts w:ascii="Garamond" w:eastAsia="SimSun" w:hAnsi="Garamond"/>
          <w:sz w:val="24"/>
        </w:rPr>
        <w:t xml:space="preserve"> należy przez to rozumieć dokument </w:t>
      </w:r>
      <w:r w:rsidRPr="002F510C">
        <w:rPr>
          <w:rFonts w:ascii="Garamond" w:hAnsi="Garamond"/>
          <w:sz w:val="24"/>
        </w:rPr>
        <w:t>składany przez Beneficjenta celem rozliczenia przez niego wydatków w ramach Projektu, zgodnie z Harmonogramem</w:t>
      </w:r>
      <w:r w:rsidR="007A0017">
        <w:rPr>
          <w:rFonts w:ascii="Garamond" w:hAnsi="Garamond"/>
          <w:sz w:val="24"/>
        </w:rPr>
        <w:t xml:space="preserve"> płatności</w:t>
      </w:r>
      <w:r w:rsidRPr="00BF19FF">
        <w:rPr>
          <w:rFonts w:ascii="Garamond" w:hAnsi="Garamond"/>
          <w:sz w:val="24"/>
        </w:rPr>
        <w:t>,</w:t>
      </w:r>
      <w:r w:rsidRPr="00672E57">
        <w:rPr>
          <w:rFonts w:ascii="Garamond" w:hAnsi="Garamond"/>
          <w:sz w:val="24"/>
        </w:rPr>
        <w:t xml:space="preserve"> terminie 14 dni od dnia zakończenia okresu sprawozdawczego w nim określonego, stanowiącym Załącznik nr 4 do Umowy. Raport obejmuje sprawozdanie merytoryczne i</w:t>
      </w:r>
      <w:r w:rsidRPr="002F510C">
        <w:rPr>
          <w:rFonts w:ascii="Garamond" w:hAnsi="Garamond"/>
          <w:sz w:val="24"/>
        </w:rPr>
        <w:t> finansowe z</w:t>
      </w:r>
      <w:r w:rsidR="007A1E63">
        <w:rPr>
          <w:rFonts w:ascii="Garamond" w:hAnsi="Garamond"/>
          <w:sz w:val="24"/>
        </w:rPr>
        <w:t> </w:t>
      </w:r>
      <w:r w:rsidRPr="002F510C">
        <w:rPr>
          <w:rFonts w:ascii="Garamond" w:hAnsi="Garamond"/>
          <w:sz w:val="24"/>
        </w:rPr>
        <w:t>realizacji Projektu i jest sporządzany przez Beneficjenta według wzoru stanowiącego Załącznik nr 7 do Umowy;</w:t>
      </w:r>
    </w:p>
    <w:bookmarkEnd w:id="27"/>
    <w:p w14:paraId="265476B0" w14:textId="0FD6CC8D" w:rsidR="002F510C" w:rsidRPr="00BF19FF" w:rsidRDefault="00FA20FE" w:rsidP="008436BC">
      <w:pPr>
        <w:pStyle w:val="Akapitzlist"/>
        <w:widowControl w:val="0"/>
        <w:numPr>
          <w:ilvl w:val="0"/>
          <w:numId w:val="65"/>
        </w:numPr>
        <w:autoSpaceDE w:val="0"/>
        <w:autoSpaceDN w:val="0"/>
        <w:adjustRightInd w:val="0"/>
        <w:spacing w:after="0" w:line="360" w:lineRule="auto"/>
        <w:ind w:left="426"/>
        <w:jc w:val="both"/>
        <w:rPr>
          <w:rFonts w:ascii="Garamond" w:hAnsi="Garamond"/>
          <w:bCs/>
          <w:sz w:val="24"/>
          <w:szCs w:val="24"/>
          <w:lang w:eastAsia="pl-PL"/>
        </w:rPr>
      </w:pPr>
      <w:r w:rsidRPr="00BF19FF">
        <w:rPr>
          <w:rFonts w:ascii="Garamond" w:hAnsi="Garamond"/>
          <w:b/>
          <w:sz w:val="24"/>
        </w:rPr>
        <w:t xml:space="preserve">Regulaminie </w:t>
      </w:r>
      <w:r w:rsidRPr="00BF19FF">
        <w:rPr>
          <w:rFonts w:ascii="Garamond" w:hAnsi="Garamond"/>
          <w:sz w:val="24"/>
        </w:rPr>
        <w:t>– należy przez to rozumieć Regulamin Konkursu nr ABM/2022/</w:t>
      </w:r>
      <w:r w:rsidR="000432FC" w:rsidRPr="00BF19FF">
        <w:rPr>
          <w:rFonts w:ascii="Garamond" w:hAnsi="Garamond"/>
          <w:sz w:val="24"/>
        </w:rPr>
        <w:t>7</w:t>
      </w:r>
      <w:r w:rsidRPr="00BF19FF">
        <w:rPr>
          <w:rFonts w:ascii="Garamond" w:hAnsi="Garamond"/>
          <w:sz w:val="24"/>
        </w:rPr>
        <w:t>, stanowiący Załącznik nr 5 do Umowy;</w:t>
      </w:r>
    </w:p>
    <w:p w14:paraId="44039427" w14:textId="1B6F1DD5" w:rsidR="00BF19FF" w:rsidRPr="00BF19FF" w:rsidRDefault="00D47801" w:rsidP="008436BC">
      <w:pPr>
        <w:pStyle w:val="Akapitzlist"/>
        <w:widowControl w:val="0"/>
        <w:numPr>
          <w:ilvl w:val="0"/>
          <w:numId w:val="65"/>
        </w:numPr>
        <w:autoSpaceDE w:val="0"/>
        <w:autoSpaceDN w:val="0"/>
        <w:adjustRightInd w:val="0"/>
        <w:spacing w:after="0" w:line="360" w:lineRule="auto"/>
        <w:ind w:left="426"/>
        <w:jc w:val="both"/>
        <w:rPr>
          <w:rFonts w:ascii="Garamond" w:hAnsi="Garamond"/>
          <w:sz w:val="24"/>
        </w:rPr>
      </w:pPr>
      <w:bookmarkStart w:id="28" w:name="_Hlk101430934"/>
      <w:r w:rsidRPr="00BF19FF">
        <w:rPr>
          <w:rFonts w:ascii="Garamond" w:hAnsi="Garamond"/>
          <w:b/>
          <w:sz w:val="24"/>
        </w:rPr>
        <w:t xml:space="preserve">Rozporządzeniu 2017/745 </w:t>
      </w:r>
      <w:r w:rsidRPr="00BF19FF">
        <w:rPr>
          <w:rFonts w:ascii="Garamond" w:hAnsi="Garamond"/>
          <w:sz w:val="24"/>
        </w:rPr>
        <w:t>– należy przez to rozumieć Rozporządzanie Parlamentu Europejskiego i Rady (UE)</w:t>
      </w:r>
      <w:r w:rsidR="0046253C" w:rsidRPr="00BF19FF">
        <w:rPr>
          <w:rFonts w:ascii="Garamond" w:hAnsi="Garamond"/>
          <w:sz w:val="24"/>
        </w:rPr>
        <w:t xml:space="preserve"> nr 2017/74</w:t>
      </w:r>
      <w:r w:rsidR="00310E13">
        <w:rPr>
          <w:rFonts w:ascii="Garamond" w:hAnsi="Garamond"/>
          <w:sz w:val="24"/>
        </w:rPr>
        <w:t>5</w:t>
      </w:r>
      <w:r w:rsidR="0046253C" w:rsidRPr="00BF19FF">
        <w:rPr>
          <w:rFonts w:ascii="Garamond" w:hAnsi="Garamond"/>
          <w:sz w:val="24"/>
        </w:rPr>
        <w:t xml:space="preserve"> </w:t>
      </w:r>
      <w:r w:rsidRPr="00BF19FF">
        <w:rPr>
          <w:rFonts w:ascii="Garamond" w:hAnsi="Garamond"/>
          <w:sz w:val="24"/>
        </w:rPr>
        <w:t xml:space="preserve"> z dnia 5 kwietnia 2017 r. w sprawie wyrobów medycznych, zmiany dyrektywy 2001/83/WE, rozporządzenia (WE) nr 178/2002 i</w:t>
      </w:r>
      <w:r w:rsidR="00ED00BE">
        <w:rPr>
          <w:rFonts w:ascii="Garamond" w:hAnsi="Garamond"/>
          <w:sz w:val="24"/>
        </w:rPr>
        <w:t> </w:t>
      </w:r>
      <w:r w:rsidRPr="00BF19FF">
        <w:rPr>
          <w:rFonts w:ascii="Garamond" w:hAnsi="Garamond"/>
          <w:sz w:val="24"/>
        </w:rPr>
        <w:t>rozporządzenia (WE) nr 1223/2009 oraz uchylenia dyrektywy Rady 90/385/EWG i</w:t>
      </w:r>
      <w:r w:rsidR="00ED00BE">
        <w:rPr>
          <w:rFonts w:ascii="Garamond" w:hAnsi="Garamond"/>
          <w:sz w:val="24"/>
        </w:rPr>
        <w:t> </w:t>
      </w:r>
      <w:r w:rsidRPr="00BF19FF">
        <w:rPr>
          <w:rFonts w:ascii="Garamond" w:hAnsi="Garamond"/>
          <w:sz w:val="24"/>
        </w:rPr>
        <w:t>93/42/EWG (Dz. Urz. UE L-241 z dnia 8.07.2021 r. ze zm.);</w:t>
      </w:r>
    </w:p>
    <w:p w14:paraId="25BCA5A5" w14:textId="2BC3ADB8" w:rsidR="00BF19FF" w:rsidRPr="00BF19FF" w:rsidRDefault="00D47801" w:rsidP="008436BC">
      <w:pPr>
        <w:pStyle w:val="Akapitzlist"/>
        <w:widowControl w:val="0"/>
        <w:numPr>
          <w:ilvl w:val="0"/>
          <w:numId w:val="65"/>
        </w:numPr>
        <w:autoSpaceDE w:val="0"/>
        <w:autoSpaceDN w:val="0"/>
        <w:adjustRightInd w:val="0"/>
        <w:spacing w:after="0" w:line="360" w:lineRule="auto"/>
        <w:ind w:left="426"/>
        <w:jc w:val="both"/>
      </w:pPr>
      <w:r w:rsidRPr="00663A22">
        <w:rPr>
          <w:rFonts w:ascii="Garamond" w:hAnsi="Garamond"/>
          <w:b/>
          <w:sz w:val="24"/>
        </w:rPr>
        <w:t>Rozporządzeniu</w:t>
      </w:r>
      <w:r w:rsidRPr="00BF19FF">
        <w:rPr>
          <w:rFonts w:ascii="Garamond" w:hAnsi="Garamond"/>
          <w:b/>
          <w:bCs/>
          <w:sz w:val="24"/>
          <w:szCs w:val="24"/>
        </w:rPr>
        <w:t xml:space="preserve"> 2017/746</w:t>
      </w:r>
      <w:r w:rsidRPr="00BF19FF">
        <w:rPr>
          <w:rFonts w:ascii="Garamond" w:hAnsi="Garamond"/>
          <w:sz w:val="24"/>
        </w:rPr>
        <w:t xml:space="preserve"> </w:t>
      </w:r>
      <w:r w:rsidRPr="00BF19FF">
        <w:rPr>
          <w:rFonts w:ascii="Garamond" w:hAnsi="Garamond"/>
          <w:sz w:val="24"/>
          <w:szCs w:val="24"/>
        </w:rPr>
        <w:t xml:space="preserve">– należy przez to rozumieć Rozporządzenie </w:t>
      </w:r>
      <w:r w:rsidR="004E7939" w:rsidRPr="00BF19FF">
        <w:rPr>
          <w:rFonts w:ascii="Garamond" w:hAnsi="Garamond"/>
          <w:sz w:val="24"/>
          <w:szCs w:val="24"/>
        </w:rPr>
        <w:t>P</w:t>
      </w:r>
      <w:r w:rsidRPr="00BF19FF">
        <w:rPr>
          <w:rFonts w:ascii="Garamond" w:hAnsi="Garamond"/>
          <w:sz w:val="24"/>
          <w:szCs w:val="24"/>
        </w:rPr>
        <w:t>arlamentu Europejskiego i Rady (UE)</w:t>
      </w:r>
      <w:r w:rsidR="0046253C" w:rsidRPr="00BF19FF">
        <w:rPr>
          <w:rFonts w:ascii="Garamond" w:hAnsi="Garamond"/>
          <w:b/>
          <w:sz w:val="24"/>
        </w:rPr>
        <w:t xml:space="preserve"> </w:t>
      </w:r>
      <w:r w:rsidR="0046253C" w:rsidRPr="00BF19FF">
        <w:rPr>
          <w:rFonts w:ascii="Garamond" w:hAnsi="Garamond"/>
          <w:bCs/>
          <w:sz w:val="24"/>
          <w:szCs w:val="24"/>
        </w:rPr>
        <w:t>2017/746</w:t>
      </w:r>
      <w:r w:rsidR="0046253C" w:rsidRPr="00BF19FF">
        <w:rPr>
          <w:rFonts w:ascii="Garamond" w:hAnsi="Garamond"/>
          <w:sz w:val="24"/>
          <w:szCs w:val="24"/>
        </w:rPr>
        <w:t xml:space="preserve"> </w:t>
      </w:r>
      <w:r w:rsidRPr="00BF19FF">
        <w:rPr>
          <w:rFonts w:ascii="Garamond" w:hAnsi="Garamond"/>
          <w:sz w:val="24"/>
          <w:szCs w:val="24"/>
        </w:rPr>
        <w:t xml:space="preserve"> z dnia 5 kwietnia 2017 r. w sprawie wyrobów medycznych do diagnostyki </w:t>
      </w:r>
      <w:r w:rsidRPr="00BF19FF">
        <w:rPr>
          <w:rFonts w:ascii="Garamond" w:hAnsi="Garamond"/>
          <w:i/>
          <w:iCs/>
          <w:sz w:val="24"/>
          <w:szCs w:val="24"/>
        </w:rPr>
        <w:t>in vitro</w:t>
      </w:r>
      <w:r w:rsidRPr="00BF19FF">
        <w:rPr>
          <w:rFonts w:ascii="Garamond" w:hAnsi="Garamond"/>
          <w:sz w:val="24"/>
          <w:szCs w:val="24"/>
        </w:rPr>
        <w:t xml:space="preserve"> oraz uchylenia dyrektywy 98/79/WE i decyzji Komisji 2010/227/UE (Dz. Urz. UE L-233 z dnia 1.07.2021 r. ze zm.);</w:t>
      </w:r>
    </w:p>
    <w:bookmarkEnd w:id="28"/>
    <w:p w14:paraId="78C4F50B" w14:textId="73A121B8" w:rsidR="00BF19FF" w:rsidRPr="00BF19FF" w:rsidRDefault="006B0D94" w:rsidP="008436BC">
      <w:pPr>
        <w:pStyle w:val="Akapitzlist"/>
        <w:widowControl w:val="0"/>
        <w:numPr>
          <w:ilvl w:val="0"/>
          <w:numId w:val="65"/>
        </w:numPr>
        <w:autoSpaceDE w:val="0"/>
        <w:autoSpaceDN w:val="0"/>
        <w:adjustRightInd w:val="0"/>
        <w:spacing w:after="0" w:line="360" w:lineRule="auto"/>
        <w:ind w:left="426"/>
        <w:jc w:val="both"/>
        <w:rPr>
          <w:rFonts w:ascii="Garamond" w:hAnsi="Garamond"/>
          <w:sz w:val="24"/>
          <w:szCs w:val="24"/>
        </w:rPr>
      </w:pPr>
      <w:r w:rsidRPr="00663A22">
        <w:rPr>
          <w:rFonts w:ascii="Garamond" w:hAnsi="Garamond"/>
          <w:b/>
          <w:sz w:val="24"/>
        </w:rPr>
        <w:t>Rozporządzeni</w:t>
      </w:r>
      <w:r w:rsidR="00CF1F62" w:rsidRPr="00663A22">
        <w:rPr>
          <w:rFonts w:ascii="Garamond" w:hAnsi="Garamond"/>
          <w:b/>
          <w:sz w:val="24"/>
        </w:rPr>
        <w:t>u</w:t>
      </w:r>
      <w:r w:rsidRPr="00BF19FF">
        <w:rPr>
          <w:rFonts w:ascii="Garamond" w:hAnsi="Garamond"/>
          <w:b/>
          <w:sz w:val="24"/>
          <w:szCs w:val="24"/>
        </w:rPr>
        <w:t xml:space="preserve"> </w:t>
      </w:r>
      <w:r w:rsidR="003B4B51" w:rsidRPr="00BF19FF">
        <w:rPr>
          <w:rFonts w:ascii="Garamond" w:hAnsi="Garamond"/>
          <w:b/>
          <w:sz w:val="24"/>
          <w:szCs w:val="24"/>
        </w:rPr>
        <w:t>nr</w:t>
      </w:r>
      <w:r w:rsidR="00F3514D" w:rsidRPr="00BF19FF">
        <w:rPr>
          <w:rFonts w:ascii="Garamond" w:hAnsi="Garamond"/>
          <w:b/>
          <w:sz w:val="24"/>
          <w:szCs w:val="24"/>
        </w:rPr>
        <w:t xml:space="preserve"> </w:t>
      </w:r>
      <w:r w:rsidRPr="00BF19FF">
        <w:rPr>
          <w:rFonts w:ascii="Garamond" w:hAnsi="Garamond"/>
          <w:b/>
          <w:sz w:val="24"/>
          <w:szCs w:val="24"/>
        </w:rPr>
        <w:t xml:space="preserve">651/2014 </w:t>
      </w:r>
      <w:r w:rsidRPr="00BF19FF">
        <w:rPr>
          <w:rFonts w:ascii="Garamond" w:hAnsi="Garamond"/>
          <w:sz w:val="24"/>
          <w:szCs w:val="24"/>
        </w:rPr>
        <w:t xml:space="preserve">– </w:t>
      </w:r>
      <w:r w:rsidR="00AE0901" w:rsidRPr="00BF19FF">
        <w:rPr>
          <w:rFonts w:ascii="Garamond" w:hAnsi="Garamond"/>
          <w:sz w:val="24"/>
          <w:szCs w:val="24"/>
        </w:rPr>
        <w:t xml:space="preserve">należy przez to rozumieć </w:t>
      </w:r>
      <w:r w:rsidRPr="00BF19FF">
        <w:rPr>
          <w:rFonts w:ascii="Garamond" w:hAnsi="Garamond"/>
          <w:sz w:val="24"/>
          <w:szCs w:val="24"/>
        </w:rPr>
        <w:t>Rozporządzenie Komisji (UE) nr</w:t>
      </w:r>
      <w:r w:rsidR="007A1E63">
        <w:rPr>
          <w:rFonts w:ascii="Garamond" w:hAnsi="Garamond"/>
          <w:sz w:val="24"/>
          <w:szCs w:val="24"/>
        </w:rPr>
        <w:t> </w:t>
      </w:r>
      <w:r w:rsidRPr="00BF19FF">
        <w:rPr>
          <w:rFonts w:ascii="Garamond" w:hAnsi="Garamond"/>
          <w:sz w:val="24"/>
          <w:szCs w:val="24"/>
        </w:rPr>
        <w:t>651/2014 z dnia 17 czerwca 2014 r. uznające niektóre rodzaje pomocy za zgodne z</w:t>
      </w:r>
      <w:r w:rsidR="009F3DBE" w:rsidRPr="00BF19FF">
        <w:rPr>
          <w:rFonts w:ascii="Garamond" w:hAnsi="Garamond"/>
          <w:sz w:val="24"/>
          <w:szCs w:val="24"/>
        </w:rPr>
        <w:t> </w:t>
      </w:r>
      <w:r w:rsidRPr="00BF19FF">
        <w:rPr>
          <w:rFonts w:ascii="Garamond" w:hAnsi="Garamond"/>
          <w:sz w:val="24"/>
          <w:szCs w:val="24"/>
        </w:rPr>
        <w:t>rynkiem wewnętrznym w</w:t>
      </w:r>
      <w:r w:rsidR="00D757CF" w:rsidRPr="00BF19FF">
        <w:rPr>
          <w:rFonts w:ascii="Garamond" w:hAnsi="Garamond"/>
          <w:sz w:val="24"/>
          <w:szCs w:val="24"/>
        </w:rPr>
        <w:t xml:space="preserve"> </w:t>
      </w:r>
      <w:r w:rsidRPr="00BF19FF">
        <w:rPr>
          <w:rFonts w:ascii="Garamond" w:hAnsi="Garamond"/>
          <w:sz w:val="24"/>
          <w:szCs w:val="24"/>
        </w:rPr>
        <w:t>zastosowaniu art. 107 i 108 Traktatu;</w:t>
      </w:r>
    </w:p>
    <w:p w14:paraId="3A6434C7" w14:textId="64AF1969" w:rsidR="004D76CB" w:rsidRPr="00BF19FF" w:rsidRDefault="004D76CB" w:rsidP="008436BC">
      <w:pPr>
        <w:pStyle w:val="Akapitzlist"/>
        <w:widowControl w:val="0"/>
        <w:numPr>
          <w:ilvl w:val="0"/>
          <w:numId w:val="65"/>
        </w:numPr>
        <w:autoSpaceDE w:val="0"/>
        <w:autoSpaceDN w:val="0"/>
        <w:adjustRightInd w:val="0"/>
        <w:spacing w:after="0" w:line="360" w:lineRule="auto"/>
        <w:ind w:left="426"/>
        <w:jc w:val="both"/>
        <w:rPr>
          <w:rFonts w:ascii="Garamond" w:hAnsi="Garamond"/>
          <w:sz w:val="24"/>
          <w:szCs w:val="24"/>
        </w:rPr>
      </w:pPr>
      <w:r w:rsidRPr="00BF19FF">
        <w:rPr>
          <w:rFonts w:ascii="Garamond" w:hAnsi="Garamond"/>
          <w:b/>
          <w:sz w:val="24"/>
        </w:rPr>
        <w:lastRenderedPageBreak/>
        <w:t>Rozporządzeni</w:t>
      </w:r>
      <w:r w:rsidR="00CF1F62" w:rsidRPr="00BF19FF">
        <w:rPr>
          <w:rFonts w:ascii="Garamond" w:hAnsi="Garamond"/>
          <w:b/>
          <w:sz w:val="24"/>
        </w:rPr>
        <w:t>u</w:t>
      </w:r>
      <w:r w:rsidRPr="00BF19FF">
        <w:rPr>
          <w:rFonts w:ascii="Garamond" w:hAnsi="Garamond"/>
          <w:b/>
          <w:sz w:val="24"/>
        </w:rPr>
        <w:t xml:space="preserve"> dot. pomocy publicznej ABM </w:t>
      </w:r>
      <w:r w:rsidRPr="00BF19FF">
        <w:rPr>
          <w:rFonts w:ascii="Garamond" w:hAnsi="Garamond"/>
          <w:sz w:val="24"/>
        </w:rPr>
        <w:t xml:space="preserve">– </w:t>
      </w:r>
      <w:r w:rsidR="006B25AF" w:rsidRPr="00BF19FF">
        <w:rPr>
          <w:rFonts w:ascii="Garamond" w:hAnsi="Garamond"/>
          <w:sz w:val="24"/>
        </w:rPr>
        <w:t xml:space="preserve">należy przez to rozumieć </w:t>
      </w:r>
      <w:r w:rsidRPr="00BF19FF">
        <w:rPr>
          <w:rFonts w:ascii="Garamond" w:hAnsi="Garamond"/>
          <w:sz w:val="24"/>
        </w:rPr>
        <w:t xml:space="preserve">Rozporządzenie Ministra Zdrowia z dnia 5 września 2019 r. w sprawie warunków i trybu udzielania pomocy publicznej i pomocy </w:t>
      </w:r>
      <w:r w:rsidRPr="00BF19FF">
        <w:rPr>
          <w:rFonts w:ascii="Garamond" w:hAnsi="Garamond"/>
          <w:i/>
          <w:sz w:val="24"/>
        </w:rPr>
        <w:t>de </w:t>
      </w:r>
      <w:proofErr w:type="spellStart"/>
      <w:r w:rsidRPr="00BF19FF">
        <w:rPr>
          <w:rFonts w:ascii="Garamond" w:hAnsi="Garamond"/>
          <w:i/>
          <w:sz w:val="24"/>
        </w:rPr>
        <w:t>minimis</w:t>
      </w:r>
      <w:proofErr w:type="spellEnd"/>
      <w:r w:rsidRPr="00BF19FF">
        <w:rPr>
          <w:rFonts w:ascii="Garamond" w:hAnsi="Garamond"/>
          <w:sz w:val="24"/>
        </w:rPr>
        <w:t xml:space="preserve"> za pośrednictwem Agencji Badań Medycznych;</w:t>
      </w:r>
    </w:p>
    <w:p w14:paraId="4FB7C673" w14:textId="74526AEC" w:rsidR="002F4C00" w:rsidRPr="002F510C" w:rsidRDefault="002F4C00" w:rsidP="008436BC">
      <w:pPr>
        <w:pStyle w:val="Akapitzlist"/>
        <w:widowControl w:val="0"/>
        <w:numPr>
          <w:ilvl w:val="0"/>
          <w:numId w:val="65"/>
        </w:numPr>
        <w:autoSpaceDE w:val="0"/>
        <w:autoSpaceDN w:val="0"/>
        <w:adjustRightInd w:val="0"/>
        <w:spacing w:after="0" w:line="360" w:lineRule="auto"/>
        <w:ind w:left="426"/>
        <w:jc w:val="both"/>
        <w:rPr>
          <w:rFonts w:ascii="Garamond" w:eastAsia="SimSun" w:hAnsi="Garamond"/>
          <w:sz w:val="24"/>
        </w:rPr>
      </w:pPr>
      <w:r w:rsidRPr="00A65A5B">
        <w:rPr>
          <w:rFonts w:ascii="Garamond" w:hAnsi="Garamond"/>
          <w:b/>
          <w:sz w:val="24"/>
        </w:rPr>
        <w:t>Ryzyk</w:t>
      </w:r>
      <w:r w:rsidR="00CF1F62" w:rsidRPr="00A65A5B">
        <w:rPr>
          <w:rFonts w:ascii="Garamond" w:hAnsi="Garamond"/>
          <w:b/>
          <w:sz w:val="24"/>
        </w:rPr>
        <w:t>u</w:t>
      </w:r>
      <w:r w:rsidRPr="00BF19FF">
        <w:rPr>
          <w:rFonts w:ascii="Garamond" w:hAnsi="Garamond"/>
          <w:b/>
          <w:sz w:val="24"/>
          <w:szCs w:val="24"/>
          <w:lang w:eastAsia="pl-PL"/>
        </w:rPr>
        <w:t xml:space="preserve"> naukow</w:t>
      </w:r>
      <w:r w:rsidR="00CF1F62" w:rsidRPr="00BF19FF">
        <w:rPr>
          <w:rFonts w:ascii="Garamond" w:hAnsi="Garamond"/>
          <w:b/>
          <w:sz w:val="24"/>
          <w:szCs w:val="24"/>
          <w:lang w:eastAsia="pl-PL"/>
        </w:rPr>
        <w:t>ym</w:t>
      </w:r>
      <w:r w:rsidRPr="002F510C">
        <w:rPr>
          <w:rFonts w:ascii="Garamond" w:hAnsi="Garamond"/>
          <w:sz w:val="24"/>
        </w:rPr>
        <w:t xml:space="preserve"> – </w:t>
      </w:r>
      <w:r w:rsidRPr="002F510C">
        <w:rPr>
          <w:rFonts w:ascii="Garamond" w:eastAsia="SimSun" w:hAnsi="Garamond"/>
          <w:sz w:val="24"/>
        </w:rPr>
        <w:t xml:space="preserve">należy przez to rozumieć </w:t>
      </w:r>
      <w:r w:rsidRPr="002F510C">
        <w:rPr>
          <w:rFonts w:ascii="Garamond" w:hAnsi="Garamond"/>
          <w:sz w:val="24"/>
        </w:rPr>
        <w:t xml:space="preserve">prawdopodobieństwo nieosiągnięcia założeń lub celów Projektu, pomimo postępowania </w:t>
      </w:r>
      <w:r w:rsidR="00455DB0" w:rsidRPr="002F510C">
        <w:rPr>
          <w:rFonts w:ascii="Garamond" w:hAnsi="Garamond"/>
          <w:sz w:val="24"/>
        </w:rPr>
        <w:t xml:space="preserve">Beneficjenta </w:t>
      </w:r>
      <w:r w:rsidRPr="002F510C">
        <w:rPr>
          <w:rFonts w:ascii="Garamond" w:hAnsi="Garamond"/>
          <w:sz w:val="24"/>
        </w:rPr>
        <w:t>i podmiotów współpracujących z nim zgodnie z prawem, Umową, mającymi zastosowanie procedurami i dobrymi praktykami, należytą starannością oraz Kodeksem etyki pracownika naukowego, spowodowane okolicznościami niemożliwymi do przewidzenia na etapie ubiegania się</w:t>
      </w:r>
      <w:r w:rsidR="00A859FD" w:rsidRPr="002F510C">
        <w:rPr>
          <w:rFonts w:ascii="Garamond" w:hAnsi="Garamond"/>
          <w:sz w:val="24"/>
        </w:rPr>
        <w:t> </w:t>
      </w:r>
      <w:r w:rsidRPr="002F510C">
        <w:rPr>
          <w:rFonts w:ascii="Garamond" w:hAnsi="Garamond"/>
          <w:sz w:val="24"/>
        </w:rPr>
        <w:t>o</w:t>
      </w:r>
      <w:r w:rsidR="000975B1" w:rsidRPr="002F510C">
        <w:rPr>
          <w:rFonts w:ascii="Garamond" w:hAnsi="Garamond"/>
          <w:sz w:val="24"/>
        </w:rPr>
        <w:t> </w:t>
      </w:r>
      <w:r w:rsidRPr="002F510C">
        <w:rPr>
          <w:rFonts w:ascii="Garamond" w:hAnsi="Garamond"/>
          <w:sz w:val="24"/>
        </w:rPr>
        <w:t>dofinansowanie lub uzyskanie negatywnych wyników badań uprawniających do</w:t>
      </w:r>
      <w:r w:rsidR="000975B1" w:rsidRPr="002F510C">
        <w:rPr>
          <w:rFonts w:ascii="Garamond" w:hAnsi="Garamond"/>
          <w:sz w:val="24"/>
        </w:rPr>
        <w:t> </w:t>
      </w:r>
      <w:r w:rsidRPr="002F510C">
        <w:rPr>
          <w:rFonts w:ascii="Garamond" w:hAnsi="Garamond"/>
          <w:sz w:val="24"/>
        </w:rPr>
        <w:t xml:space="preserve">zakończenia </w:t>
      </w:r>
      <w:r w:rsidR="005B187E" w:rsidRPr="00BF19FF">
        <w:rPr>
          <w:rFonts w:ascii="Garamond" w:hAnsi="Garamond"/>
          <w:sz w:val="24"/>
          <w:szCs w:val="24"/>
          <w:lang w:eastAsia="pl-PL"/>
        </w:rPr>
        <w:t>B</w:t>
      </w:r>
      <w:r w:rsidRPr="002F510C">
        <w:rPr>
          <w:rFonts w:ascii="Garamond" w:hAnsi="Garamond"/>
          <w:sz w:val="24"/>
        </w:rPr>
        <w:t>adania naukowego;</w:t>
      </w:r>
      <w:r w:rsidR="00747437">
        <w:rPr>
          <w:rFonts w:ascii="Garamond" w:hAnsi="Garamond"/>
          <w:sz w:val="24"/>
        </w:rPr>
        <w:t xml:space="preserve"> </w:t>
      </w:r>
    </w:p>
    <w:p w14:paraId="0FDA9905" w14:textId="0FF6944D" w:rsidR="002F510C" w:rsidRPr="00A168A1" w:rsidRDefault="002F4C00" w:rsidP="008436BC">
      <w:pPr>
        <w:pStyle w:val="Akapitzlist"/>
        <w:widowControl w:val="0"/>
        <w:numPr>
          <w:ilvl w:val="0"/>
          <w:numId w:val="65"/>
        </w:numPr>
        <w:autoSpaceDE w:val="0"/>
        <w:autoSpaceDN w:val="0"/>
        <w:adjustRightInd w:val="0"/>
        <w:spacing w:after="0" w:line="360" w:lineRule="auto"/>
        <w:ind w:left="426"/>
        <w:jc w:val="both"/>
        <w:rPr>
          <w:rFonts w:ascii="Garamond" w:hAnsi="Garamond"/>
          <w:sz w:val="24"/>
        </w:rPr>
      </w:pPr>
      <w:bookmarkStart w:id="29" w:name="_Hlk103680653"/>
      <w:r w:rsidRPr="00A65A5B">
        <w:rPr>
          <w:rFonts w:ascii="Garamond" w:hAnsi="Garamond"/>
          <w:b/>
          <w:sz w:val="24"/>
        </w:rPr>
        <w:t>Si</w:t>
      </w:r>
      <w:r w:rsidR="00CF1F62" w:rsidRPr="00A65A5B">
        <w:rPr>
          <w:rFonts w:ascii="Garamond" w:hAnsi="Garamond"/>
          <w:b/>
          <w:sz w:val="24"/>
        </w:rPr>
        <w:t>le</w:t>
      </w:r>
      <w:r w:rsidRPr="00D8257B">
        <w:rPr>
          <w:rFonts w:ascii="Garamond" w:hAnsi="Garamond"/>
          <w:b/>
          <w:sz w:val="24"/>
        </w:rPr>
        <w:t xml:space="preserve"> wyższ</w:t>
      </w:r>
      <w:r w:rsidR="00CF1F62" w:rsidRPr="00D8257B">
        <w:rPr>
          <w:rFonts w:ascii="Garamond" w:hAnsi="Garamond"/>
          <w:b/>
          <w:sz w:val="24"/>
        </w:rPr>
        <w:t>ej</w:t>
      </w:r>
      <w:r w:rsidRPr="00D8257B">
        <w:rPr>
          <w:rFonts w:ascii="Garamond" w:hAnsi="Garamond"/>
          <w:sz w:val="24"/>
        </w:rPr>
        <w:t xml:space="preserve"> – </w:t>
      </w:r>
      <w:r w:rsidRPr="00D8257B">
        <w:rPr>
          <w:rFonts w:ascii="Garamond" w:eastAsia="SimSun" w:hAnsi="Garamond"/>
          <w:sz w:val="24"/>
        </w:rPr>
        <w:t xml:space="preserve">należy przez to rozumieć </w:t>
      </w:r>
      <w:r w:rsidRPr="00D8257B">
        <w:rPr>
          <w:rFonts w:ascii="Garamond" w:hAnsi="Garamond"/>
          <w:sz w:val="24"/>
        </w:rPr>
        <w:t>zdarzenie bądź serię zdarzeń, niezależnych od</w:t>
      </w:r>
      <w:r w:rsidR="000975B1" w:rsidRPr="00D8257B">
        <w:rPr>
          <w:rFonts w:ascii="Garamond" w:hAnsi="Garamond"/>
          <w:sz w:val="24"/>
        </w:rPr>
        <w:t> </w:t>
      </w:r>
      <w:r w:rsidRPr="00D8257B">
        <w:rPr>
          <w:rFonts w:ascii="Garamond" w:hAnsi="Garamond"/>
          <w:sz w:val="24"/>
        </w:rPr>
        <w:t>Stron, które uniemożliwiają w całości lub części wykonywanie zobowiązań wynikających z Umowy, których Strony nie mogły przewidzieć i którym nie mogły zapobiec ani ich przezwyciężyć poprzez działanie z należytą starannością;</w:t>
      </w:r>
    </w:p>
    <w:bookmarkEnd w:id="29"/>
    <w:p w14:paraId="63225B10" w14:textId="01E59EFE" w:rsidR="002F510C" w:rsidRPr="00D8257B" w:rsidRDefault="004D76CB" w:rsidP="008436BC">
      <w:pPr>
        <w:pStyle w:val="Akapitzlist"/>
        <w:widowControl w:val="0"/>
        <w:numPr>
          <w:ilvl w:val="0"/>
          <w:numId w:val="65"/>
        </w:numPr>
        <w:autoSpaceDE w:val="0"/>
        <w:autoSpaceDN w:val="0"/>
        <w:adjustRightInd w:val="0"/>
        <w:spacing w:after="0" w:line="360" w:lineRule="auto"/>
        <w:ind w:left="426"/>
        <w:jc w:val="both"/>
        <w:rPr>
          <w:rFonts w:ascii="Garamond" w:eastAsia="SimSun" w:hAnsi="Garamond"/>
          <w:sz w:val="24"/>
          <w:szCs w:val="24"/>
          <w:lang w:eastAsia="pl-PL"/>
        </w:rPr>
      </w:pPr>
      <w:r w:rsidRPr="00672E57">
        <w:rPr>
          <w:rFonts w:ascii="Garamond" w:hAnsi="Garamond"/>
          <w:b/>
          <w:sz w:val="24"/>
        </w:rPr>
        <w:t>Sponsor</w:t>
      </w:r>
      <w:r w:rsidR="00CF1F62" w:rsidRPr="00672E57">
        <w:rPr>
          <w:rFonts w:ascii="Garamond" w:hAnsi="Garamond"/>
          <w:b/>
          <w:sz w:val="24"/>
        </w:rPr>
        <w:t>ze</w:t>
      </w:r>
      <w:r w:rsidRPr="003E1CF3">
        <w:rPr>
          <w:rFonts w:ascii="Garamond" w:hAnsi="Garamond"/>
          <w:b/>
          <w:sz w:val="24"/>
        </w:rPr>
        <w:t xml:space="preserve"> </w:t>
      </w:r>
      <w:r w:rsidRPr="003E1CF3">
        <w:rPr>
          <w:rFonts w:ascii="Garamond" w:hAnsi="Garamond"/>
          <w:sz w:val="24"/>
        </w:rPr>
        <w:t>–</w:t>
      </w:r>
      <w:r w:rsidR="006B25AF" w:rsidRPr="00A168A1">
        <w:rPr>
          <w:rFonts w:ascii="Garamond" w:eastAsia="SimSun" w:hAnsi="Garamond"/>
          <w:sz w:val="24"/>
        </w:rPr>
        <w:t xml:space="preserve"> </w:t>
      </w:r>
      <w:r w:rsidR="00D47801" w:rsidRPr="00A168A1">
        <w:rPr>
          <w:rFonts w:ascii="Garamond" w:eastAsia="SimSun" w:hAnsi="Garamond"/>
          <w:sz w:val="24"/>
        </w:rPr>
        <w:t>należy przez to rozumieć</w:t>
      </w:r>
      <w:r w:rsidR="00D47801" w:rsidRPr="002F510C">
        <w:rPr>
          <w:rFonts w:ascii="Garamond" w:eastAsia="SimSun" w:hAnsi="Garamond"/>
          <w:sz w:val="24"/>
        </w:rPr>
        <w:t xml:space="preserve"> </w:t>
      </w:r>
      <w:bookmarkStart w:id="30" w:name="_Hlk114821218"/>
      <w:bookmarkStart w:id="31" w:name="_Hlk101431147"/>
      <w:r w:rsidR="00D47801" w:rsidRPr="00A168A1">
        <w:rPr>
          <w:rFonts w:ascii="Garamond" w:eastAsia="SimSun" w:hAnsi="Garamond"/>
          <w:sz w:val="24"/>
        </w:rPr>
        <w:t>przedsiębiorstwo, instytucj</w:t>
      </w:r>
      <w:r w:rsidR="004E17FA" w:rsidRPr="00A168A1">
        <w:rPr>
          <w:rFonts w:ascii="Garamond" w:eastAsia="SimSun" w:hAnsi="Garamond"/>
          <w:sz w:val="24"/>
        </w:rPr>
        <w:t>ę</w:t>
      </w:r>
      <w:r w:rsidR="00D47801" w:rsidRPr="00A168A1">
        <w:rPr>
          <w:rFonts w:ascii="Garamond" w:eastAsia="SimSun" w:hAnsi="Garamond"/>
          <w:sz w:val="24"/>
        </w:rPr>
        <w:t xml:space="preserve"> lub organizacj</w:t>
      </w:r>
      <w:r w:rsidR="004E17FA" w:rsidRPr="00A168A1">
        <w:rPr>
          <w:rFonts w:ascii="Garamond" w:eastAsia="SimSun" w:hAnsi="Garamond"/>
          <w:sz w:val="24"/>
        </w:rPr>
        <w:t>ę</w:t>
      </w:r>
      <w:r w:rsidR="00D47801" w:rsidRPr="00A168A1">
        <w:rPr>
          <w:rFonts w:ascii="Garamond" w:eastAsia="SimSun" w:hAnsi="Garamond"/>
          <w:sz w:val="24"/>
        </w:rPr>
        <w:t xml:space="preserve">, które są odpowiedzialne za podjęcie </w:t>
      </w:r>
      <w:r w:rsidR="00F44AE2">
        <w:rPr>
          <w:rFonts w:ascii="Garamond" w:eastAsia="SimSun" w:hAnsi="Garamond"/>
          <w:bCs/>
          <w:sz w:val="24"/>
          <w:szCs w:val="24"/>
          <w:lang w:eastAsia="pl-PL"/>
        </w:rPr>
        <w:t>B</w:t>
      </w:r>
      <w:r w:rsidR="00F44AE2" w:rsidRPr="00A168A1">
        <w:rPr>
          <w:rFonts w:ascii="Garamond" w:eastAsia="SimSun" w:hAnsi="Garamond"/>
          <w:bCs/>
          <w:sz w:val="24"/>
          <w:szCs w:val="24"/>
          <w:lang w:eastAsia="pl-PL"/>
        </w:rPr>
        <w:t xml:space="preserve">adania </w:t>
      </w:r>
      <w:r w:rsidR="00D47801" w:rsidRPr="00A168A1">
        <w:rPr>
          <w:rFonts w:ascii="Garamond" w:eastAsia="SimSun" w:hAnsi="Garamond"/>
          <w:sz w:val="24"/>
        </w:rPr>
        <w:t>klinicznego</w:t>
      </w:r>
      <w:r w:rsidR="005E5241">
        <w:rPr>
          <w:rFonts w:ascii="Garamond" w:eastAsia="SimSun" w:hAnsi="Garamond"/>
          <w:bCs/>
          <w:sz w:val="24"/>
          <w:szCs w:val="24"/>
          <w:lang w:eastAsia="pl-PL"/>
        </w:rPr>
        <w:t xml:space="preserve"> albo Badania działania</w:t>
      </w:r>
      <w:bookmarkEnd w:id="30"/>
      <w:r w:rsidR="00D47801" w:rsidRPr="00A168A1">
        <w:rPr>
          <w:rFonts w:ascii="Garamond" w:eastAsia="SimSun" w:hAnsi="Garamond"/>
          <w:sz w:val="24"/>
        </w:rPr>
        <w:t xml:space="preserve">, za zarządzanie nim oraz za organizację jego finansowania w rozumieniu art. 2 pkt 49 Rozporządzenia </w:t>
      </w:r>
      <w:bookmarkEnd w:id="31"/>
      <w:r w:rsidR="00D47801" w:rsidRPr="00A168A1">
        <w:rPr>
          <w:rFonts w:ascii="Garamond" w:eastAsia="SimSun" w:hAnsi="Garamond"/>
          <w:sz w:val="24"/>
        </w:rPr>
        <w:t xml:space="preserve">2017/745 </w:t>
      </w:r>
      <w:r w:rsidR="00ED00BE">
        <w:rPr>
          <w:rFonts w:ascii="Garamond" w:eastAsia="SimSun" w:hAnsi="Garamond"/>
          <w:sz w:val="24"/>
        </w:rPr>
        <w:t xml:space="preserve">albo </w:t>
      </w:r>
      <w:r w:rsidR="00D47801" w:rsidRPr="00A168A1">
        <w:rPr>
          <w:rFonts w:ascii="Garamond" w:eastAsia="SimSun" w:hAnsi="Garamond"/>
          <w:sz w:val="24"/>
        </w:rPr>
        <w:t>art. 2 pkt 57 Rozporządzenia 2017/746;</w:t>
      </w:r>
    </w:p>
    <w:p w14:paraId="5672E831" w14:textId="290F1768" w:rsidR="002F510C" w:rsidRPr="00D8257B" w:rsidRDefault="004D76CB" w:rsidP="008436BC">
      <w:pPr>
        <w:pStyle w:val="Akapitzlist"/>
        <w:widowControl w:val="0"/>
        <w:numPr>
          <w:ilvl w:val="0"/>
          <w:numId w:val="65"/>
        </w:numPr>
        <w:autoSpaceDE w:val="0"/>
        <w:autoSpaceDN w:val="0"/>
        <w:adjustRightInd w:val="0"/>
        <w:spacing w:after="0" w:line="360" w:lineRule="auto"/>
        <w:ind w:left="426"/>
        <w:jc w:val="both"/>
        <w:rPr>
          <w:rFonts w:ascii="Garamond" w:hAnsi="Garamond"/>
          <w:sz w:val="24"/>
          <w:szCs w:val="24"/>
        </w:rPr>
      </w:pPr>
      <w:r w:rsidRPr="00672E57">
        <w:rPr>
          <w:rFonts w:ascii="Garamond" w:hAnsi="Garamond"/>
          <w:b/>
          <w:sz w:val="24"/>
        </w:rPr>
        <w:t>System</w:t>
      </w:r>
      <w:r w:rsidR="00CF1F62" w:rsidRPr="00672E57">
        <w:rPr>
          <w:rFonts w:ascii="Garamond" w:hAnsi="Garamond"/>
          <w:b/>
          <w:sz w:val="24"/>
        </w:rPr>
        <w:t>ie</w:t>
      </w:r>
      <w:r w:rsidRPr="003E1CF3">
        <w:rPr>
          <w:rFonts w:ascii="Garamond" w:hAnsi="Garamond"/>
          <w:b/>
          <w:sz w:val="24"/>
        </w:rPr>
        <w:t xml:space="preserve"> teleinformatyczny</w:t>
      </w:r>
      <w:r w:rsidR="00CF1F62" w:rsidRPr="003E1CF3">
        <w:rPr>
          <w:rFonts w:ascii="Garamond" w:hAnsi="Garamond"/>
          <w:b/>
          <w:sz w:val="24"/>
        </w:rPr>
        <w:t>m</w:t>
      </w:r>
      <w:r w:rsidRPr="003E1CF3">
        <w:rPr>
          <w:rFonts w:ascii="Garamond" w:hAnsi="Garamond"/>
          <w:sz w:val="24"/>
        </w:rPr>
        <w:t xml:space="preserve"> – </w:t>
      </w:r>
      <w:r w:rsidR="006B25AF" w:rsidRPr="003E1CF3">
        <w:rPr>
          <w:rFonts w:ascii="Garamond" w:hAnsi="Garamond"/>
          <w:sz w:val="24"/>
        </w:rPr>
        <w:t xml:space="preserve">należy przez to rozumieć </w:t>
      </w:r>
      <w:r w:rsidRPr="003E1CF3">
        <w:rPr>
          <w:rFonts w:ascii="Garamond" w:hAnsi="Garamond"/>
          <w:sz w:val="24"/>
        </w:rPr>
        <w:t>system, o którym mowa w</w:t>
      </w:r>
      <w:r w:rsidR="00A57BB6" w:rsidRPr="003E1CF3">
        <w:rPr>
          <w:rFonts w:ascii="Garamond" w:hAnsi="Garamond"/>
          <w:sz w:val="24"/>
        </w:rPr>
        <w:t> </w:t>
      </w:r>
      <w:r w:rsidRPr="003E1CF3">
        <w:rPr>
          <w:rFonts w:ascii="Garamond" w:hAnsi="Garamond"/>
          <w:sz w:val="24"/>
        </w:rPr>
        <w:t>art.</w:t>
      </w:r>
      <w:r w:rsidR="00A57BB6" w:rsidRPr="003E1CF3">
        <w:rPr>
          <w:rFonts w:ascii="Garamond" w:hAnsi="Garamond"/>
          <w:sz w:val="24"/>
        </w:rPr>
        <w:t> </w:t>
      </w:r>
      <w:r w:rsidRPr="003E1CF3">
        <w:rPr>
          <w:rFonts w:ascii="Garamond" w:hAnsi="Garamond"/>
          <w:sz w:val="24"/>
        </w:rPr>
        <w:t>21 ust. 1 Ustawy, służący do realizacji procesu naboru Wniosków;</w:t>
      </w:r>
    </w:p>
    <w:p w14:paraId="0818D9C4" w14:textId="30DC69F6" w:rsidR="00ED00BE" w:rsidRPr="00ED00BE" w:rsidRDefault="008E471E" w:rsidP="008436BC">
      <w:pPr>
        <w:pStyle w:val="Akapitzlist"/>
        <w:widowControl w:val="0"/>
        <w:numPr>
          <w:ilvl w:val="0"/>
          <w:numId w:val="65"/>
        </w:numPr>
        <w:autoSpaceDE w:val="0"/>
        <w:autoSpaceDN w:val="0"/>
        <w:adjustRightInd w:val="0"/>
        <w:spacing w:after="0" w:line="360" w:lineRule="auto"/>
        <w:ind w:left="426"/>
        <w:jc w:val="both"/>
        <w:rPr>
          <w:rFonts w:ascii="Garamond" w:eastAsia="SimSun" w:hAnsi="Garamond"/>
          <w:sz w:val="24"/>
        </w:rPr>
      </w:pPr>
      <w:r>
        <w:rPr>
          <w:rFonts w:ascii="Garamond" w:hAnsi="Garamond"/>
          <w:b/>
          <w:sz w:val="24"/>
        </w:rPr>
        <w:t>Sztucznej</w:t>
      </w:r>
      <w:r w:rsidR="00D47801" w:rsidRPr="00A168A1">
        <w:rPr>
          <w:rFonts w:ascii="Garamond" w:eastAsia="SimSun" w:hAnsi="Garamond"/>
          <w:b/>
          <w:sz w:val="24"/>
        </w:rPr>
        <w:t xml:space="preserve"> inteligencji </w:t>
      </w:r>
      <w:r w:rsidR="00D47801" w:rsidRPr="00A168A1">
        <w:rPr>
          <w:rFonts w:ascii="Garamond" w:eastAsia="SimSun" w:hAnsi="Garamond"/>
          <w:sz w:val="24"/>
        </w:rPr>
        <w:t>–</w:t>
      </w:r>
      <w:r w:rsidR="00D47801" w:rsidRPr="00A168A1">
        <w:rPr>
          <w:rFonts w:ascii="Garamond" w:eastAsia="SimSun" w:hAnsi="Garamond"/>
          <w:b/>
          <w:sz w:val="24"/>
        </w:rPr>
        <w:t xml:space="preserve"> </w:t>
      </w:r>
      <w:r w:rsidR="0046253C" w:rsidRPr="00747437">
        <w:rPr>
          <w:rFonts w:ascii="Garamond" w:eastAsia="SimSun" w:hAnsi="Garamond"/>
          <w:bCs/>
          <w:sz w:val="24"/>
          <w:szCs w:val="24"/>
          <w:lang w:eastAsia="pl-PL"/>
        </w:rPr>
        <w:t>(</w:t>
      </w:r>
      <w:proofErr w:type="spellStart"/>
      <w:r w:rsidR="0046253C" w:rsidRPr="008436BC">
        <w:rPr>
          <w:rFonts w:ascii="Garamond" w:eastAsia="SimSun" w:hAnsi="Garamond"/>
          <w:i/>
          <w:sz w:val="24"/>
        </w:rPr>
        <w:t>Artificial</w:t>
      </w:r>
      <w:proofErr w:type="spellEnd"/>
      <w:r w:rsidR="0046253C" w:rsidRPr="008436BC">
        <w:rPr>
          <w:rFonts w:ascii="Garamond" w:eastAsia="SimSun" w:hAnsi="Garamond"/>
          <w:i/>
          <w:sz w:val="24"/>
        </w:rPr>
        <w:t xml:space="preserve"> </w:t>
      </w:r>
      <w:proofErr w:type="spellStart"/>
      <w:r w:rsidR="0046253C" w:rsidRPr="008436BC">
        <w:rPr>
          <w:rFonts w:ascii="Garamond" w:eastAsia="SimSun" w:hAnsi="Garamond"/>
          <w:i/>
          <w:sz w:val="24"/>
        </w:rPr>
        <w:t>Intelligence</w:t>
      </w:r>
      <w:proofErr w:type="spellEnd"/>
      <w:r w:rsidR="0046253C" w:rsidRPr="008436BC">
        <w:rPr>
          <w:rFonts w:ascii="Garamond" w:eastAsia="SimSun" w:hAnsi="Garamond"/>
          <w:i/>
          <w:sz w:val="24"/>
        </w:rPr>
        <w:t xml:space="preserve"> – AI</w:t>
      </w:r>
      <w:r w:rsidR="0046253C" w:rsidRPr="00D8257B">
        <w:rPr>
          <w:rFonts w:ascii="Garamond" w:eastAsia="SimSun" w:hAnsi="Garamond"/>
          <w:sz w:val="24"/>
        </w:rPr>
        <w:t>),</w:t>
      </w:r>
      <w:r w:rsidR="0046253C" w:rsidRPr="00D8257B">
        <w:rPr>
          <w:rFonts w:ascii="Garamond" w:eastAsia="SimSun" w:hAnsi="Garamond"/>
          <w:b/>
          <w:sz w:val="24"/>
        </w:rPr>
        <w:t xml:space="preserve"> </w:t>
      </w:r>
      <w:r w:rsidR="00F40CA4" w:rsidRPr="00D8257B">
        <w:rPr>
          <w:rFonts w:ascii="Garamond" w:eastAsia="SimSun" w:hAnsi="Garamond"/>
          <w:sz w:val="24"/>
        </w:rPr>
        <w:t>na potrzeby Umowy,</w:t>
      </w:r>
      <w:r w:rsidR="00F40CA4" w:rsidRPr="002F510C">
        <w:rPr>
          <w:rFonts w:ascii="Garamond" w:eastAsia="SimSun" w:hAnsi="Garamond"/>
          <w:b/>
          <w:sz w:val="24"/>
        </w:rPr>
        <w:t xml:space="preserve"> </w:t>
      </w:r>
      <w:r w:rsidR="00D47801" w:rsidRPr="00D8257B">
        <w:rPr>
          <w:rFonts w:ascii="Garamond" w:eastAsia="SimSun" w:hAnsi="Garamond"/>
          <w:sz w:val="24"/>
        </w:rPr>
        <w:t xml:space="preserve">należy </w:t>
      </w:r>
      <w:r w:rsidR="00310E13">
        <w:rPr>
          <w:rFonts w:ascii="Garamond" w:eastAsia="SimSun" w:hAnsi="Garamond"/>
          <w:sz w:val="24"/>
        </w:rPr>
        <w:t>przez to</w:t>
      </w:r>
      <w:r w:rsidR="007A1E63">
        <w:rPr>
          <w:rFonts w:ascii="Garamond" w:eastAsia="SimSun" w:hAnsi="Garamond"/>
          <w:sz w:val="24"/>
        </w:rPr>
        <w:t> </w:t>
      </w:r>
      <w:r w:rsidR="00310E13">
        <w:rPr>
          <w:rFonts w:ascii="Garamond" w:eastAsia="SimSun" w:hAnsi="Garamond"/>
          <w:sz w:val="24"/>
        </w:rPr>
        <w:t>rozumieć</w:t>
      </w:r>
      <w:r w:rsidR="00ED00BE" w:rsidRPr="00ED00BE">
        <w:rPr>
          <w:rFonts w:ascii="Garamond" w:eastAsia="SimSun" w:hAnsi="Garamond"/>
          <w:sz w:val="24"/>
        </w:rPr>
        <w:t>, że jest to oprogramowanie, które:</w:t>
      </w:r>
    </w:p>
    <w:p w14:paraId="4D98642A" w14:textId="77777777" w:rsidR="00D47801" w:rsidRPr="00D430E5" w:rsidRDefault="00D47801" w:rsidP="008B45A5">
      <w:pPr>
        <w:numPr>
          <w:ilvl w:val="0"/>
          <w:numId w:val="73"/>
        </w:numPr>
        <w:spacing w:after="160" w:line="360" w:lineRule="auto"/>
        <w:ind w:left="851" w:hanging="372"/>
        <w:contextualSpacing/>
        <w:jc w:val="both"/>
        <w:rPr>
          <w:rFonts w:ascii="Garamond" w:eastAsia="Calibri" w:hAnsi="Garamond" w:cs="Arial"/>
          <w:sz w:val="24"/>
          <w:szCs w:val="24"/>
        </w:rPr>
      </w:pPr>
      <w:r w:rsidRPr="00D430E5">
        <w:rPr>
          <w:rFonts w:ascii="Garamond" w:eastAsia="Calibri" w:hAnsi="Garamond" w:cs="Arial"/>
          <w:sz w:val="24"/>
          <w:szCs w:val="24"/>
        </w:rPr>
        <w:t>otrzymuje dane wejściowe (czy to dane maszynowe, czy dane generowane przez człowieka),</w:t>
      </w:r>
    </w:p>
    <w:p w14:paraId="6A47775F" w14:textId="0660DC38" w:rsidR="00D47801" w:rsidRPr="00D430E5" w:rsidRDefault="00D47801" w:rsidP="008436BC">
      <w:pPr>
        <w:numPr>
          <w:ilvl w:val="0"/>
          <w:numId w:val="73"/>
        </w:numPr>
        <w:spacing w:after="160" w:line="360" w:lineRule="auto"/>
        <w:ind w:left="851" w:hanging="372"/>
        <w:contextualSpacing/>
        <w:jc w:val="both"/>
        <w:rPr>
          <w:rFonts w:ascii="Garamond" w:eastAsia="Calibri" w:hAnsi="Garamond" w:cs="Arial"/>
          <w:sz w:val="24"/>
          <w:szCs w:val="24"/>
        </w:rPr>
      </w:pPr>
      <w:r w:rsidRPr="00D430E5">
        <w:rPr>
          <w:rFonts w:ascii="Garamond" w:eastAsia="Calibri" w:hAnsi="Garamond" w:cs="Arial"/>
          <w:sz w:val="24"/>
          <w:szCs w:val="24"/>
        </w:rPr>
        <w:t>określa jak osiągnąć zdefiniowany przez człowieka zbiór celów, za pomocą uczenia się, wnioskowania lub modelowania realizowanych za pomocą następujących technik i</w:t>
      </w:r>
      <w:r w:rsidR="007A1E63">
        <w:rPr>
          <w:rFonts w:ascii="Garamond" w:eastAsia="Calibri" w:hAnsi="Garamond" w:cs="Arial"/>
          <w:sz w:val="24"/>
          <w:szCs w:val="24"/>
        </w:rPr>
        <w:t> </w:t>
      </w:r>
      <w:r w:rsidRPr="00D430E5">
        <w:rPr>
          <w:rFonts w:ascii="Garamond" w:eastAsia="Calibri" w:hAnsi="Garamond" w:cs="Arial"/>
          <w:sz w:val="24"/>
          <w:szCs w:val="24"/>
        </w:rPr>
        <w:t>podejść:</w:t>
      </w:r>
    </w:p>
    <w:p w14:paraId="52BB68BA" w14:textId="73F52192" w:rsidR="00D47801" w:rsidRPr="00D430E5" w:rsidRDefault="00D47801" w:rsidP="00D430E5">
      <w:pPr>
        <w:numPr>
          <w:ilvl w:val="0"/>
          <w:numId w:val="72"/>
        </w:numPr>
        <w:spacing w:after="160" w:line="360" w:lineRule="auto"/>
        <w:ind w:left="1866" w:hanging="372"/>
        <w:contextualSpacing/>
        <w:jc w:val="both"/>
        <w:rPr>
          <w:rFonts w:ascii="Garamond" w:eastAsia="Calibri" w:hAnsi="Garamond" w:cs="Arial"/>
          <w:sz w:val="24"/>
          <w:szCs w:val="24"/>
        </w:rPr>
      </w:pPr>
      <w:r w:rsidRPr="00D430E5">
        <w:rPr>
          <w:rFonts w:ascii="Garamond" w:eastAsia="Calibri" w:hAnsi="Garamond" w:cs="Arial"/>
          <w:sz w:val="24"/>
          <w:szCs w:val="24"/>
        </w:rPr>
        <w:t>uczenie maszynowe, w tym głębokie uczenie, wykorzystujące różne rodzaje podejść, w tym uczenie nadzorowane, nienadzorowane i uczenie ze</w:t>
      </w:r>
      <w:r w:rsidR="007F7DD6">
        <w:rPr>
          <w:rFonts w:ascii="Garamond" w:eastAsia="Calibri" w:hAnsi="Garamond" w:cs="Arial"/>
          <w:sz w:val="24"/>
          <w:szCs w:val="24"/>
        </w:rPr>
        <w:t> </w:t>
      </w:r>
      <w:r w:rsidRPr="00D430E5">
        <w:rPr>
          <w:rFonts w:ascii="Garamond" w:eastAsia="Calibri" w:hAnsi="Garamond" w:cs="Arial"/>
          <w:sz w:val="24"/>
          <w:szCs w:val="24"/>
        </w:rPr>
        <w:t xml:space="preserve"> wzmocnieniem, oraz różne rodzaje metod uczenia maszynowego;</w:t>
      </w:r>
    </w:p>
    <w:p w14:paraId="7AAD9304" w14:textId="1E15DAF2" w:rsidR="00D47801" w:rsidRPr="00D430E5" w:rsidRDefault="00D47801" w:rsidP="00D430E5">
      <w:pPr>
        <w:numPr>
          <w:ilvl w:val="0"/>
          <w:numId w:val="72"/>
        </w:numPr>
        <w:spacing w:after="160" w:line="360" w:lineRule="auto"/>
        <w:ind w:left="1866" w:hanging="372"/>
        <w:contextualSpacing/>
        <w:jc w:val="both"/>
        <w:rPr>
          <w:rFonts w:ascii="Garamond" w:eastAsia="Calibri" w:hAnsi="Garamond" w:cs="Arial"/>
          <w:sz w:val="24"/>
          <w:szCs w:val="24"/>
        </w:rPr>
      </w:pPr>
      <w:r w:rsidRPr="00D430E5">
        <w:rPr>
          <w:rFonts w:ascii="Garamond" w:eastAsia="Calibri" w:hAnsi="Garamond" w:cs="Arial"/>
          <w:sz w:val="24"/>
          <w:szCs w:val="24"/>
        </w:rPr>
        <w:t>podejścia oparte na logice lub podejścia oparte na wiedzy, w tym podejścia oparte na modelach reprezentacji wiedzy, indukcyjne programowanie logiczne, bazy wiedzy, silniki inferencyjne i dedukcyjne, rozumowanie (symboliczne) i</w:t>
      </w:r>
      <w:r w:rsidR="007F7DD6">
        <w:rPr>
          <w:rFonts w:ascii="Garamond" w:eastAsia="Calibri" w:hAnsi="Garamond" w:cs="Arial"/>
          <w:sz w:val="24"/>
          <w:szCs w:val="24"/>
        </w:rPr>
        <w:t> </w:t>
      </w:r>
      <w:r w:rsidRPr="00D430E5">
        <w:rPr>
          <w:rFonts w:ascii="Garamond" w:eastAsia="Calibri" w:hAnsi="Garamond" w:cs="Arial"/>
          <w:sz w:val="24"/>
          <w:szCs w:val="24"/>
        </w:rPr>
        <w:t xml:space="preserve"> systemy ekspertowe;</w:t>
      </w:r>
    </w:p>
    <w:p w14:paraId="6FEDEC6C" w14:textId="77777777" w:rsidR="00D47801" w:rsidRPr="00D430E5" w:rsidRDefault="00D47801" w:rsidP="00D430E5">
      <w:pPr>
        <w:numPr>
          <w:ilvl w:val="0"/>
          <w:numId w:val="72"/>
        </w:numPr>
        <w:spacing w:after="160" w:line="360" w:lineRule="auto"/>
        <w:ind w:left="1866" w:hanging="372"/>
        <w:contextualSpacing/>
        <w:jc w:val="both"/>
        <w:rPr>
          <w:rFonts w:ascii="Garamond" w:eastAsia="Calibri" w:hAnsi="Garamond" w:cs="Arial"/>
          <w:sz w:val="24"/>
          <w:szCs w:val="24"/>
        </w:rPr>
      </w:pPr>
      <w:r w:rsidRPr="00D430E5">
        <w:rPr>
          <w:rFonts w:ascii="Garamond" w:eastAsia="Calibri" w:hAnsi="Garamond" w:cs="Arial"/>
          <w:sz w:val="24"/>
          <w:szCs w:val="24"/>
        </w:rPr>
        <w:lastRenderedPageBreak/>
        <w:t xml:space="preserve">podejścia statystyczne, estymacja </w:t>
      </w:r>
      <w:proofErr w:type="spellStart"/>
      <w:r w:rsidRPr="00D430E5">
        <w:rPr>
          <w:rFonts w:ascii="Garamond" w:eastAsia="Calibri" w:hAnsi="Garamond" w:cs="Arial"/>
          <w:sz w:val="24"/>
          <w:szCs w:val="24"/>
        </w:rPr>
        <w:t>bayesowska</w:t>
      </w:r>
      <w:proofErr w:type="spellEnd"/>
      <w:r w:rsidRPr="00D430E5">
        <w:rPr>
          <w:rFonts w:ascii="Garamond" w:eastAsia="Calibri" w:hAnsi="Garamond" w:cs="Arial"/>
          <w:sz w:val="24"/>
          <w:szCs w:val="24"/>
        </w:rPr>
        <w:t>, metody wyszukiwania i optymalizacji</w:t>
      </w:r>
    </w:p>
    <w:p w14:paraId="1593E1B3" w14:textId="6BAF0E95" w:rsidR="00D47801" w:rsidRPr="00D430E5" w:rsidRDefault="00D47801" w:rsidP="00A65A5B">
      <w:pPr>
        <w:spacing w:after="160" w:line="360" w:lineRule="auto"/>
        <w:ind w:left="1494"/>
        <w:contextualSpacing/>
        <w:jc w:val="both"/>
        <w:rPr>
          <w:rFonts w:ascii="Garamond" w:eastAsia="Calibri" w:hAnsi="Garamond" w:cs="Arial"/>
          <w:sz w:val="24"/>
          <w:szCs w:val="24"/>
        </w:rPr>
      </w:pPr>
      <w:r w:rsidRPr="00D430E5">
        <w:rPr>
          <w:rFonts w:ascii="Garamond" w:eastAsia="Calibri" w:hAnsi="Garamond" w:cs="Arial"/>
          <w:sz w:val="24"/>
          <w:szCs w:val="24"/>
        </w:rPr>
        <w:t>oraz</w:t>
      </w:r>
    </w:p>
    <w:p w14:paraId="65464A3F" w14:textId="4AD62F71" w:rsidR="00D47801" w:rsidRPr="00D430E5" w:rsidRDefault="00D47801" w:rsidP="008436BC">
      <w:pPr>
        <w:numPr>
          <w:ilvl w:val="0"/>
          <w:numId w:val="73"/>
        </w:numPr>
        <w:spacing w:after="160" w:line="360" w:lineRule="auto"/>
        <w:ind w:left="851" w:hanging="372"/>
        <w:contextualSpacing/>
        <w:jc w:val="both"/>
        <w:rPr>
          <w:rFonts w:ascii="Garamond" w:eastAsia="Calibri" w:hAnsi="Garamond" w:cs="Arial"/>
          <w:sz w:val="24"/>
          <w:szCs w:val="24"/>
        </w:rPr>
      </w:pPr>
      <w:r w:rsidRPr="00D430E5">
        <w:rPr>
          <w:rFonts w:ascii="Garamond" w:eastAsia="Calibri" w:hAnsi="Garamond" w:cs="Arial"/>
          <w:sz w:val="24"/>
          <w:szCs w:val="24"/>
        </w:rPr>
        <w:t xml:space="preserve">generuje dane wyjściowe w postaci treści (generatywne systemy </w:t>
      </w:r>
      <w:r w:rsidR="008E471E">
        <w:rPr>
          <w:rFonts w:ascii="Garamond" w:eastAsia="Calibri" w:hAnsi="Garamond" w:cs="Arial"/>
          <w:sz w:val="24"/>
          <w:szCs w:val="24"/>
        </w:rPr>
        <w:t>Sztucznej</w:t>
      </w:r>
      <w:r w:rsidRPr="00D430E5">
        <w:rPr>
          <w:rFonts w:ascii="Garamond" w:eastAsia="Calibri" w:hAnsi="Garamond" w:cs="Arial"/>
          <w:sz w:val="24"/>
          <w:szCs w:val="24"/>
        </w:rPr>
        <w:t xml:space="preserve"> inteligencji), predykcji, rekomendacji lub decyzji.</w:t>
      </w:r>
    </w:p>
    <w:p w14:paraId="549B31E5" w14:textId="3C7D67CD" w:rsidR="00D47801" w:rsidRPr="00D430E5" w:rsidRDefault="00D47801" w:rsidP="008436BC">
      <w:pPr>
        <w:spacing w:after="0" w:line="360" w:lineRule="auto"/>
        <w:ind w:left="349"/>
        <w:jc w:val="both"/>
        <w:rPr>
          <w:rFonts w:ascii="Garamond" w:eastAsia="SimSun" w:hAnsi="Garamond"/>
          <w:bCs/>
          <w:sz w:val="24"/>
          <w:szCs w:val="24"/>
          <w:lang w:eastAsia="pl-PL"/>
        </w:rPr>
      </w:pPr>
      <w:r w:rsidRPr="00D430E5">
        <w:rPr>
          <w:rFonts w:ascii="Garamond" w:eastAsia="SimSun" w:hAnsi="Garamond"/>
          <w:bCs/>
          <w:sz w:val="24"/>
          <w:szCs w:val="24"/>
          <w:lang w:eastAsia="pl-PL"/>
        </w:rPr>
        <w:t xml:space="preserve">Sztuczna inteligencja nie obejmuje oprogramowania, w którym docelowy sposób wykonywania operacji opisanych w </w:t>
      </w:r>
      <w:r w:rsidR="00305891">
        <w:rPr>
          <w:rFonts w:ascii="Garamond" w:eastAsia="SimSun" w:hAnsi="Garamond"/>
          <w:bCs/>
          <w:sz w:val="24"/>
          <w:szCs w:val="24"/>
          <w:lang w:eastAsia="pl-PL"/>
        </w:rPr>
        <w:t>lit.</w:t>
      </w:r>
      <w:r w:rsidRPr="00D430E5">
        <w:rPr>
          <w:rFonts w:ascii="Garamond" w:eastAsia="SimSun" w:hAnsi="Garamond"/>
          <w:bCs/>
          <w:sz w:val="24"/>
          <w:szCs w:val="24"/>
          <w:lang w:eastAsia="pl-PL"/>
        </w:rPr>
        <w:t xml:space="preserve"> b (algorytm) zdefiniowany jest całkowicie, wprost, na stałe przez jego twórcę</w:t>
      </w:r>
      <w:r w:rsidR="00C0212A">
        <w:rPr>
          <w:rFonts w:ascii="Garamond" w:eastAsia="SimSun" w:hAnsi="Garamond"/>
          <w:bCs/>
          <w:sz w:val="24"/>
          <w:szCs w:val="24"/>
          <w:lang w:eastAsia="pl-PL"/>
        </w:rPr>
        <w:t>;</w:t>
      </w:r>
    </w:p>
    <w:p w14:paraId="13782A6D" w14:textId="3A06547D" w:rsidR="002F510C" w:rsidRPr="00634D40" w:rsidRDefault="00C0212A" w:rsidP="00D61131">
      <w:pPr>
        <w:pStyle w:val="Akapitzlist"/>
        <w:widowControl w:val="0"/>
        <w:numPr>
          <w:ilvl w:val="0"/>
          <w:numId w:val="65"/>
        </w:numPr>
        <w:autoSpaceDE w:val="0"/>
        <w:autoSpaceDN w:val="0"/>
        <w:adjustRightInd w:val="0"/>
        <w:spacing w:after="0" w:line="360" w:lineRule="auto"/>
        <w:ind w:left="426"/>
        <w:jc w:val="both"/>
        <w:rPr>
          <w:rFonts w:ascii="Garamond" w:eastAsia="SimSun" w:hAnsi="Garamond"/>
          <w:bCs/>
          <w:sz w:val="24"/>
          <w:szCs w:val="24"/>
          <w:lang w:eastAsia="pl-PL"/>
        </w:rPr>
      </w:pPr>
      <w:bookmarkStart w:id="32" w:name="_Hlk111807733"/>
      <w:r w:rsidRPr="00A65A5B">
        <w:rPr>
          <w:rFonts w:ascii="Garamond" w:hAnsi="Garamond"/>
          <w:b/>
          <w:sz w:val="24"/>
        </w:rPr>
        <w:t>Świadczeniach</w:t>
      </w:r>
      <w:r w:rsidRPr="00634D40">
        <w:rPr>
          <w:rFonts w:ascii="Garamond" w:eastAsia="SimSun" w:hAnsi="Garamond"/>
          <w:b/>
          <w:sz w:val="24"/>
        </w:rPr>
        <w:t xml:space="preserve"> ambulatoryjnej specjalistycznej opieki zdrowotnej </w:t>
      </w:r>
      <w:r w:rsidRPr="00A65A5B">
        <w:rPr>
          <w:rFonts w:ascii="Garamond" w:eastAsia="SimSun" w:hAnsi="Garamond"/>
          <w:sz w:val="24"/>
        </w:rPr>
        <w:t>–</w:t>
      </w:r>
      <w:r w:rsidRPr="00634D40">
        <w:rPr>
          <w:rFonts w:ascii="Garamond" w:eastAsia="SimSun" w:hAnsi="Garamond"/>
          <w:b/>
          <w:sz w:val="24"/>
        </w:rPr>
        <w:t xml:space="preserve"> </w:t>
      </w:r>
      <w:r w:rsidRPr="00634D40">
        <w:rPr>
          <w:rFonts w:ascii="Garamond" w:eastAsia="SimSun" w:hAnsi="Garamond"/>
          <w:sz w:val="24"/>
        </w:rPr>
        <w:t>należy przez to</w:t>
      </w:r>
      <w:r w:rsidR="007A1E63">
        <w:rPr>
          <w:rFonts w:ascii="Garamond" w:eastAsia="SimSun" w:hAnsi="Garamond"/>
          <w:sz w:val="24"/>
        </w:rPr>
        <w:t> </w:t>
      </w:r>
      <w:r w:rsidRPr="00634D40">
        <w:rPr>
          <w:rFonts w:ascii="Garamond" w:eastAsia="SimSun" w:hAnsi="Garamond"/>
          <w:sz w:val="24"/>
        </w:rPr>
        <w:t xml:space="preserve">rozumieć zgodnie z art. 10 ustawy z dnia 15 kwietnia 2011 r. </w:t>
      </w:r>
      <w:r w:rsidRPr="00D758F1">
        <w:rPr>
          <w:rFonts w:ascii="Garamond" w:eastAsia="SimSun" w:hAnsi="Garamond"/>
          <w:i/>
          <w:sz w:val="24"/>
        </w:rPr>
        <w:t>o działalności leczniczej</w:t>
      </w:r>
      <w:r w:rsidRPr="00634D40">
        <w:rPr>
          <w:rFonts w:ascii="Garamond" w:eastAsia="SimSun" w:hAnsi="Garamond"/>
          <w:sz w:val="24"/>
        </w:rPr>
        <w:t xml:space="preserve"> świadczenia specjalistycznej opieki zdrowotnej udzielane w warunkach niewymagających ich udzielania w trybie stacjonarnym i całodobowym w odpowiednio urządzonym, stałym pomieszczeniu. Udzielanie tych świadczeń może odbywać się w pomieszczeniach zakładu leczniczego, w tym w pojeździe przeznaczonym do udzielania tych świadczeń, lub w miejscu pobytu pacjenta;</w:t>
      </w:r>
    </w:p>
    <w:p w14:paraId="3A5E08E5" w14:textId="731ADC48" w:rsidR="002F510C" w:rsidRPr="00634D40" w:rsidRDefault="00C0212A" w:rsidP="00D61131">
      <w:pPr>
        <w:pStyle w:val="Akapitzlist"/>
        <w:widowControl w:val="0"/>
        <w:numPr>
          <w:ilvl w:val="0"/>
          <w:numId w:val="65"/>
        </w:numPr>
        <w:autoSpaceDE w:val="0"/>
        <w:autoSpaceDN w:val="0"/>
        <w:adjustRightInd w:val="0"/>
        <w:spacing w:after="0" w:line="360" w:lineRule="auto"/>
        <w:ind w:left="426"/>
        <w:jc w:val="both"/>
        <w:rPr>
          <w:rFonts w:ascii="Garamond" w:eastAsia="SimSun" w:hAnsi="Garamond"/>
          <w:bCs/>
          <w:sz w:val="24"/>
          <w:szCs w:val="24"/>
          <w:lang w:eastAsia="pl-PL"/>
        </w:rPr>
      </w:pPr>
      <w:r w:rsidRPr="00A65A5B">
        <w:rPr>
          <w:rFonts w:ascii="Garamond" w:hAnsi="Garamond"/>
          <w:b/>
          <w:sz w:val="24"/>
        </w:rPr>
        <w:t>Świadczeniach</w:t>
      </w:r>
      <w:r w:rsidRPr="00634D40">
        <w:rPr>
          <w:rFonts w:ascii="Garamond" w:eastAsia="SimSun" w:hAnsi="Garamond"/>
          <w:b/>
          <w:sz w:val="24"/>
        </w:rPr>
        <w:t xml:space="preserve"> szpitalnych </w:t>
      </w:r>
      <w:r w:rsidRPr="00A65A5B">
        <w:rPr>
          <w:rFonts w:ascii="Garamond" w:eastAsia="SimSun" w:hAnsi="Garamond"/>
          <w:sz w:val="24"/>
        </w:rPr>
        <w:t>–</w:t>
      </w:r>
      <w:r w:rsidRPr="00634D40">
        <w:rPr>
          <w:rFonts w:ascii="Garamond" w:eastAsia="SimSun" w:hAnsi="Garamond"/>
          <w:b/>
          <w:sz w:val="24"/>
        </w:rPr>
        <w:t xml:space="preserve"> </w:t>
      </w:r>
      <w:r w:rsidRPr="00634D40">
        <w:rPr>
          <w:rFonts w:ascii="Garamond" w:eastAsia="SimSun" w:hAnsi="Garamond"/>
          <w:sz w:val="24"/>
        </w:rPr>
        <w:t xml:space="preserve">należy przez to rozumieć zgodnie z art. </w:t>
      </w:r>
      <w:r w:rsidR="00F44AE2">
        <w:rPr>
          <w:rFonts w:ascii="Garamond" w:eastAsia="SimSun" w:hAnsi="Garamond"/>
          <w:bCs/>
          <w:sz w:val="24"/>
          <w:szCs w:val="24"/>
          <w:lang w:eastAsia="pl-PL"/>
        </w:rPr>
        <w:t xml:space="preserve">2 ust. </w:t>
      </w:r>
      <w:r w:rsidRPr="00634D40">
        <w:rPr>
          <w:rFonts w:ascii="Garamond" w:eastAsia="SimSun" w:hAnsi="Garamond"/>
          <w:sz w:val="24"/>
        </w:rPr>
        <w:t xml:space="preserve">1 pkt 11 ustawy z dnia 15 kwietnia 2011 r. </w:t>
      </w:r>
      <w:r w:rsidRPr="00D758F1">
        <w:rPr>
          <w:rFonts w:ascii="Garamond" w:eastAsia="SimSun" w:hAnsi="Garamond"/>
          <w:i/>
          <w:sz w:val="24"/>
        </w:rPr>
        <w:t>o działalności leczniczej</w:t>
      </w:r>
      <w:r w:rsidRPr="00634D40">
        <w:rPr>
          <w:rFonts w:ascii="Garamond" w:eastAsia="SimSun" w:hAnsi="Garamond"/>
          <w:sz w:val="24"/>
        </w:rPr>
        <w:t xml:space="preserve"> wykonywane całą dobę kompleksowe świadczenia zdrowotne polegające na diagnozowaniu, leczeniu, pielęgnacji i rehabilitacji, które nie mogą być realizowane w ramach innych stacjonarnych i</w:t>
      </w:r>
      <w:r w:rsidR="00ED00BE">
        <w:rPr>
          <w:rFonts w:ascii="Garamond" w:eastAsia="SimSun" w:hAnsi="Garamond"/>
          <w:sz w:val="24"/>
        </w:rPr>
        <w:t> </w:t>
      </w:r>
      <w:r w:rsidRPr="00634D40">
        <w:rPr>
          <w:rFonts w:ascii="Garamond" w:eastAsia="SimSun" w:hAnsi="Garamond"/>
          <w:sz w:val="24"/>
        </w:rPr>
        <w:t>całodobowych świadczeń zdrowotnych lub ambulatoryjnych świadczeń zdrowotnych. Świadczeniami szpitalnymi są także świadczenia udzielane z zamiarem zakończenia ich udzielania w okresie nieprzekraczającym 24 godzin;</w:t>
      </w:r>
    </w:p>
    <w:p w14:paraId="60004C28" w14:textId="0DDD1016" w:rsidR="002F510C" w:rsidRPr="00A168A1" w:rsidRDefault="00D47801" w:rsidP="00D61131">
      <w:pPr>
        <w:pStyle w:val="Akapitzlist"/>
        <w:widowControl w:val="0"/>
        <w:numPr>
          <w:ilvl w:val="0"/>
          <w:numId w:val="65"/>
        </w:numPr>
        <w:autoSpaceDE w:val="0"/>
        <w:autoSpaceDN w:val="0"/>
        <w:adjustRightInd w:val="0"/>
        <w:spacing w:after="0" w:line="360" w:lineRule="auto"/>
        <w:ind w:left="426"/>
        <w:jc w:val="both"/>
        <w:rPr>
          <w:rFonts w:ascii="Garamond" w:eastAsia="SimSun" w:hAnsi="Garamond"/>
          <w:b/>
          <w:bCs/>
          <w:sz w:val="24"/>
          <w:szCs w:val="24"/>
          <w:lang w:eastAsia="pl-PL"/>
        </w:rPr>
      </w:pPr>
      <w:r w:rsidRPr="00A65A5B">
        <w:rPr>
          <w:rFonts w:ascii="Garamond" w:hAnsi="Garamond"/>
          <w:b/>
          <w:sz w:val="24"/>
        </w:rPr>
        <w:t>Testowani</w:t>
      </w:r>
      <w:r w:rsidR="007F7DD6">
        <w:rPr>
          <w:rFonts w:ascii="Garamond" w:hAnsi="Garamond"/>
          <w:b/>
          <w:sz w:val="24"/>
        </w:rPr>
        <w:t>u</w:t>
      </w:r>
      <w:r w:rsidRPr="00634D40">
        <w:rPr>
          <w:rFonts w:ascii="Garamond" w:eastAsia="SimSun" w:hAnsi="Garamond"/>
          <w:b/>
          <w:sz w:val="24"/>
        </w:rPr>
        <w:t xml:space="preserve"> oprogramowania </w:t>
      </w:r>
      <w:r w:rsidR="00310E13">
        <w:rPr>
          <w:rFonts w:ascii="Garamond" w:eastAsia="SimSun" w:hAnsi="Garamond"/>
          <w:sz w:val="24"/>
        </w:rPr>
        <w:t>–</w:t>
      </w:r>
      <w:r w:rsidRPr="00634D40">
        <w:rPr>
          <w:rFonts w:ascii="Garamond" w:eastAsia="SimSun" w:hAnsi="Garamond"/>
          <w:b/>
          <w:sz w:val="24"/>
        </w:rPr>
        <w:t xml:space="preserve"> </w:t>
      </w:r>
      <w:r w:rsidR="00310E13" w:rsidRPr="00CF0D85">
        <w:rPr>
          <w:rFonts w:ascii="Garamond" w:eastAsia="SimSun" w:hAnsi="Garamond"/>
          <w:sz w:val="24"/>
        </w:rPr>
        <w:t>należy przez to rozumieć</w:t>
      </w:r>
      <w:r w:rsidR="00310E13">
        <w:rPr>
          <w:rFonts w:ascii="Garamond" w:eastAsia="SimSun" w:hAnsi="Garamond"/>
          <w:b/>
          <w:sz w:val="24"/>
        </w:rPr>
        <w:t xml:space="preserve"> </w:t>
      </w:r>
      <w:r w:rsidR="004E17FA" w:rsidRPr="00E37F3A">
        <w:rPr>
          <w:rFonts w:ascii="Garamond" w:eastAsia="Calibri" w:hAnsi="Garamond"/>
          <w:sz w:val="24"/>
        </w:rPr>
        <w:t>proces weryfikacji prawidłowości funkcjonowania programu, zgodnie z funkcjonalnościami założonymi we Wniosku o</w:t>
      </w:r>
      <w:r w:rsidR="007A1E63">
        <w:rPr>
          <w:rFonts w:ascii="Garamond" w:eastAsia="Calibri" w:hAnsi="Garamond"/>
          <w:sz w:val="24"/>
        </w:rPr>
        <w:t> </w:t>
      </w:r>
      <w:r w:rsidR="004E17FA" w:rsidRPr="00E37F3A">
        <w:rPr>
          <w:rFonts w:ascii="Garamond" w:eastAsia="Calibri" w:hAnsi="Garamond"/>
          <w:sz w:val="24"/>
        </w:rPr>
        <w:t>dofinansowanie, w</w:t>
      </w:r>
      <w:r w:rsidR="00ED00BE">
        <w:rPr>
          <w:rFonts w:ascii="Garamond" w:eastAsia="Calibri" w:hAnsi="Garamond"/>
          <w:sz w:val="24"/>
        </w:rPr>
        <w:t> </w:t>
      </w:r>
      <w:r w:rsidR="004E17FA" w:rsidRPr="00E37F3A">
        <w:rPr>
          <w:rFonts w:ascii="Garamond" w:eastAsia="Calibri" w:hAnsi="Garamond"/>
          <w:sz w:val="24"/>
        </w:rPr>
        <w:t xml:space="preserve">środowisku izolowanym, </w:t>
      </w:r>
      <w:r w:rsidR="004E7939" w:rsidRPr="00E37F3A">
        <w:rPr>
          <w:rFonts w:ascii="Garamond" w:eastAsia="Calibri" w:hAnsi="Garamond"/>
          <w:sz w:val="24"/>
        </w:rPr>
        <w:t xml:space="preserve">przez eksperta wskazanego przez </w:t>
      </w:r>
      <w:r w:rsidR="008E6287" w:rsidRPr="00E37F3A">
        <w:rPr>
          <w:rFonts w:ascii="Garamond" w:eastAsia="Calibri" w:hAnsi="Garamond"/>
          <w:sz w:val="24"/>
        </w:rPr>
        <w:t xml:space="preserve">Beneficjenta </w:t>
      </w:r>
      <w:r w:rsidR="004E7939" w:rsidRPr="00E37F3A">
        <w:rPr>
          <w:rFonts w:ascii="Garamond" w:eastAsia="Calibri" w:hAnsi="Garamond"/>
          <w:sz w:val="24"/>
        </w:rPr>
        <w:t>i</w:t>
      </w:r>
      <w:r w:rsidR="00ED00BE">
        <w:rPr>
          <w:rFonts w:ascii="Garamond" w:eastAsia="Calibri" w:hAnsi="Garamond"/>
          <w:sz w:val="24"/>
        </w:rPr>
        <w:t> </w:t>
      </w:r>
      <w:r w:rsidR="004E7939" w:rsidRPr="00E37F3A">
        <w:rPr>
          <w:rFonts w:ascii="Garamond" w:eastAsia="Calibri" w:hAnsi="Garamond"/>
          <w:sz w:val="24"/>
        </w:rPr>
        <w:t>zaakceptowanego przez Agencję;</w:t>
      </w:r>
    </w:p>
    <w:bookmarkEnd w:id="32"/>
    <w:p w14:paraId="5162231C" w14:textId="56F5AFD3" w:rsidR="002F510C" w:rsidRPr="00634D40" w:rsidRDefault="00D47801" w:rsidP="00D61131">
      <w:pPr>
        <w:pStyle w:val="Akapitzlist"/>
        <w:widowControl w:val="0"/>
        <w:numPr>
          <w:ilvl w:val="0"/>
          <w:numId w:val="65"/>
        </w:numPr>
        <w:autoSpaceDE w:val="0"/>
        <w:autoSpaceDN w:val="0"/>
        <w:adjustRightInd w:val="0"/>
        <w:spacing w:after="0" w:line="360" w:lineRule="auto"/>
        <w:ind w:left="426"/>
        <w:jc w:val="both"/>
        <w:rPr>
          <w:rFonts w:ascii="Garamond" w:eastAsia="SimSun" w:hAnsi="Garamond"/>
          <w:bCs/>
          <w:sz w:val="24"/>
          <w:szCs w:val="24"/>
          <w:lang w:eastAsia="pl-PL"/>
        </w:rPr>
      </w:pPr>
      <w:r w:rsidRPr="00A65A5B">
        <w:rPr>
          <w:rFonts w:ascii="Garamond" w:hAnsi="Garamond"/>
          <w:b/>
          <w:sz w:val="24"/>
        </w:rPr>
        <w:t>Uczeniu</w:t>
      </w:r>
      <w:r w:rsidRPr="00634D40">
        <w:rPr>
          <w:rFonts w:ascii="Garamond" w:eastAsia="SimSun" w:hAnsi="Garamond"/>
          <w:b/>
          <w:sz w:val="24"/>
        </w:rPr>
        <w:t xml:space="preserve"> maszynowym</w:t>
      </w:r>
      <w:r w:rsidR="0046253C" w:rsidRPr="00634D40">
        <w:rPr>
          <w:rFonts w:ascii="Garamond" w:eastAsia="SimSun" w:hAnsi="Garamond"/>
          <w:b/>
          <w:sz w:val="24"/>
        </w:rPr>
        <w:t xml:space="preserve"> </w:t>
      </w:r>
      <w:r w:rsidRPr="00634D40">
        <w:rPr>
          <w:rFonts w:ascii="Garamond" w:eastAsia="SimSun" w:hAnsi="Garamond"/>
          <w:sz w:val="24"/>
        </w:rPr>
        <w:t>(</w:t>
      </w:r>
      <w:r w:rsidRPr="008436BC">
        <w:rPr>
          <w:rFonts w:ascii="Garamond" w:eastAsia="SimSun" w:hAnsi="Garamond"/>
          <w:i/>
          <w:sz w:val="24"/>
        </w:rPr>
        <w:t>Machine Learning</w:t>
      </w:r>
      <w:r w:rsidRPr="00634D40">
        <w:rPr>
          <w:rFonts w:ascii="Garamond" w:eastAsia="SimSun" w:hAnsi="Garamond"/>
          <w:sz w:val="24"/>
        </w:rPr>
        <w:t>)</w:t>
      </w:r>
      <w:r w:rsidR="0046253C">
        <w:rPr>
          <w:rFonts w:ascii="Garamond" w:eastAsia="SimSun" w:hAnsi="Garamond"/>
          <w:bCs/>
          <w:sz w:val="24"/>
          <w:szCs w:val="24"/>
          <w:lang w:eastAsia="pl-PL"/>
        </w:rPr>
        <w:t xml:space="preserve"> </w:t>
      </w:r>
      <w:r w:rsidR="00ED00BE">
        <w:rPr>
          <w:rFonts w:ascii="Garamond" w:eastAsia="SimSun" w:hAnsi="Garamond"/>
          <w:bCs/>
          <w:sz w:val="24"/>
          <w:szCs w:val="24"/>
          <w:lang w:eastAsia="pl-PL"/>
        </w:rPr>
        <w:t>–</w:t>
      </w:r>
      <w:r w:rsidR="0046253C" w:rsidRPr="00634D40">
        <w:rPr>
          <w:rFonts w:ascii="Garamond" w:eastAsia="SimSun" w:hAnsi="Garamond"/>
          <w:bCs/>
          <w:sz w:val="24"/>
          <w:szCs w:val="24"/>
          <w:lang w:eastAsia="pl-PL"/>
        </w:rPr>
        <w:t xml:space="preserve"> </w:t>
      </w:r>
      <w:bookmarkStart w:id="33" w:name="_Hlk114821545"/>
      <w:r w:rsidR="00ED00BE">
        <w:rPr>
          <w:rFonts w:ascii="Garamond" w:eastAsia="SimSun" w:hAnsi="Garamond"/>
          <w:bCs/>
          <w:sz w:val="24"/>
          <w:szCs w:val="24"/>
          <w:lang w:eastAsia="pl-PL"/>
        </w:rPr>
        <w:t xml:space="preserve">należy przez to rozumieć </w:t>
      </w:r>
      <w:r w:rsidR="005E5241">
        <w:rPr>
          <w:rFonts w:ascii="Garamond" w:eastAsia="Calibri" w:hAnsi="Garamond" w:cs="Arial"/>
          <w:sz w:val="24"/>
          <w:szCs w:val="24"/>
        </w:rPr>
        <w:t>kategori</w:t>
      </w:r>
      <w:r w:rsidR="00AF279A">
        <w:rPr>
          <w:rFonts w:ascii="Garamond" w:eastAsia="Calibri" w:hAnsi="Garamond" w:cs="Arial"/>
          <w:sz w:val="24"/>
          <w:szCs w:val="24"/>
        </w:rPr>
        <w:t>ę</w:t>
      </w:r>
      <w:r w:rsidR="005E5241">
        <w:rPr>
          <w:rFonts w:ascii="Garamond" w:eastAsia="Calibri" w:hAnsi="Garamond" w:cs="Arial"/>
          <w:sz w:val="24"/>
          <w:szCs w:val="24"/>
        </w:rPr>
        <w:t xml:space="preserve"> oprogramowania stanowiącego </w:t>
      </w:r>
      <w:r w:rsidR="008E471E">
        <w:rPr>
          <w:rFonts w:ascii="Garamond" w:eastAsia="Calibri" w:hAnsi="Garamond" w:cs="Arial"/>
          <w:sz w:val="24"/>
          <w:szCs w:val="24"/>
        </w:rPr>
        <w:t>Sztuczną</w:t>
      </w:r>
      <w:r w:rsidR="005E5241">
        <w:rPr>
          <w:rFonts w:ascii="Garamond" w:eastAsia="Calibri" w:hAnsi="Garamond" w:cs="Arial"/>
          <w:sz w:val="24"/>
          <w:szCs w:val="24"/>
        </w:rPr>
        <w:t xml:space="preserve"> </w:t>
      </w:r>
      <w:r w:rsidR="008436BC">
        <w:rPr>
          <w:rFonts w:ascii="Garamond" w:eastAsia="Calibri" w:hAnsi="Garamond" w:cs="Arial"/>
          <w:sz w:val="24"/>
          <w:szCs w:val="24"/>
        </w:rPr>
        <w:t>i</w:t>
      </w:r>
      <w:r w:rsidR="005E5241">
        <w:rPr>
          <w:rFonts w:ascii="Garamond" w:eastAsia="Calibri" w:hAnsi="Garamond" w:cs="Arial"/>
          <w:sz w:val="24"/>
          <w:szCs w:val="24"/>
        </w:rPr>
        <w:t>nteligencję, charakteryzująca</w:t>
      </w:r>
      <w:r w:rsidR="00ED00BE">
        <w:rPr>
          <w:rFonts w:ascii="Garamond" w:eastAsia="Calibri" w:hAnsi="Garamond" w:cs="Arial"/>
          <w:sz w:val="24"/>
          <w:szCs w:val="24"/>
        </w:rPr>
        <w:t xml:space="preserve"> </w:t>
      </w:r>
      <w:r w:rsidR="005E5241">
        <w:rPr>
          <w:rFonts w:ascii="Garamond" w:eastAsia="Calibri" w:hAnsi="Garamond" w:cs="Arial"/>
          <w:sz w:val="24"/>
          <w:szCs w:val="24"/>
        </w:rPr>
        <w:t>się</w:t>
      </w:r>
      <w:r w:rsidR="00634D40">
        <w:rPr>
          <w:rFonts w:ascii="Garamond" w:eastAsia="Calibri" w:hAnsi="Garamond" w:cs="Arial"/>
          <w:sz w:val="24"/>
          <w:szCs w:val="24"/>
        </w:rPr>
        <w:t xml:space="preserve"> </w:t>
      </w:r>
      <w:r w:rsidRPr="00634D40">
        <w:rPr>
          <w:rFonts w:ascii="Garamond" w:eastAsia="SimSun" w:hAnsi="Garamond"/>
          <w:bCs/>
          <w:sz w:val="24"/>
          <w:szCs w:val="24"/>
          <w:lang w:eastAsia="pl-PL"/>
        </w:rPr>
        <w:t>zastosowanie</w:t>
      </w:r>
      <w:r w:rsidR="005E5241">
        <w:rPr>
          <w:rFonts w:ascii="Garamond" w:eastAsia="SimSun" w:hAnsi="Garamond"/>
          <w:bCs/>
          <w:sz w:val="24"/>
          <w:szCs w:val="24"/>
          <w:lang w:eastAsia="pl-PL"/>
        </w:rPr>
        <w:t>m</w:t>
      </w:r>
      <w:r w:rsidRPr="00634D40">
        <w:rPr>
          <w:rFonts w:ascii="Garamond" w:eastAsia="SimSun" w:hAnsi="Garamond"/>
          <w:sz w:val="24"/>
        </w:rPr>
        <w:t xml:space="preserve"> algorytmów  komputerowych, które automatycznie doskonalą (uczą) się </w:t>
      </w:r>
      <w:r w:rsidR="005E5241">
        <w:rPr>
          <w:rFonts w:ascii="Garamond" w:eastAsia="Calibri" w:hAnsi="Garamond" w:cs="Arial"/>
          <w:sz w:val="24"/>
          <w:szCs w:val="24"/>
        </w:rPr>
        <w:t>w oparciu o</w:t>
      </w:r>
      <w:r w:rsidR="007F7DD6">
        <w:rPr>
          <w:rFonts w:ascii="Garamond" w:eastAsia="Calibri" w:hAnsi="Garamond" w:cs="Arial"/>
          <w:sz w:val="24"/>
          <w:szCs w:val="24"/>
        </w:rPr>
        <w:t> </w:t>
      </w:r>
      <w:r w:rsidR="005E5241">
        <w:rPr>
          <w:rFonts w:ascii="Garamond" w:eastAsia="Calibri" w:hAnsi="Garamond" w:cs="Arial"/>
          <w:sz w:val="24"/>
          <w:szCs w:val="24"/>
        </w:rPr>
        <w:t xml:space="preserve">informacje zdobywane na podstawie </w:t>
      </w:r>
      <w:r w:rsidR="005E5241" w:rsidRPr="00EF6496">
        <w:rPr>
          <w:rFonts w:ascii="Garamond" w:eastAsia="Calibri" w:hAnsi="Garamond" w:cs="Arial"/>
          <w:sz w:val="24"/>
          <w:szCs w:val="24"/>
        </w:rPr>
        <w:t xml:space="preserve"> </w:t>
      </w:r>
      <w:r w:rsidR="005E5241">
        <w:rPr>
          <w:rFonts w:ascii="Garamond" w:eastAsia="Calibri" w:hAnsi="Garamond" w:cs="Arial"/>
          <w:sz w:val="24"/>
          <w:szCs w:val="24"/>
        </w:rPr>
        <w:t xml:space="preserve">wyników </w:t>
      </w:r>
      <w:r w:rsidR="005E5241" w:rsidRPr="00EF6496">
        <w:rPr>
          <w:rFonts w:ascii="Garamond" w:eastAsia="Calibri" w:hAnsi="Garamond" w:cs="Arial"/>
          <w:sz w:val="24"/>
          <w:szCs w:val="24"/>
        </w:rPr>
        <w:t>własne</w:t>
      </w:r>
      <w:r w:rsidR="005E5241">
        <w:rPr>
          <w:rFonts w:ascii="Garamond" w:eastAsia="Calibri" w:hAnsi="Garamond" w:cs="Arial"/>
          <w:sz w:val="24"/>
          <w:szCs w:val="24"/>
        </w:rPr>
        <w:t>go działania</w:t>
      </w:r>
      <w:r w:rsidRPr="00634D40">
        <w:rPr>
          <w:rFonts w:ascii="Garamond" w:eastAsia="SimSun" w:hAnsi="Garamond"/>
          <w:sz w:val="24"/>
        </w:rPr>
        <w:t>.</w:t>
      </w:r>
      <w:r w:rsidR="00D1192A">
        <w:rPr>
          <w:rFonts w:ascii="Garamond" w:eastAsia="SimSun" w:hAnsi="Garamond"/>
          <w:sz w:val="24"/>
        </w:rPr>
        <w:t xml:space="preserve"> Jest to</w:t>
      </w:r>
      <w:r w:rsidR="00ED00BE">
        <w:rPr>
          <w:rFonts w:ascii="Garamond" w:eastAsia="SimSun" w:hAnsi="Garamond"/>
          <w:sz w:val="24"/>
        </w:rPr>
        <w:t> </w:t>
      </w:r>
      <w:r w:rsidR="00D1192A">
        <w:rPr>
          <w:rFonts w:ascii="Garamond" w:eastAsia="SimSun" w:hAnsi="Garamond"/>
          <w:sz w:val="24"/>
        </w:rPr>
        <w:t xml:space="preserve">część </w:t>
      </w:r>
      <w:r w:rsidR="008E471E">
        <w:rPr>
          <w:rFonts w:ascii="Garamond" w:eastAsia="SimSun" w:hAnsi="Garamond"/>
          <w:sz w:val="24"/>
        </w:rPr>
        <w:t>Sztucznej</w:t>
      </w:r>
      <w:r w:rsidR="00D1192A">
        <w:rPr>
          <w:rFonts w:ascii="Garamond" w:eastAsia="SimSun" w:hAnsi="Garamond"/>
          <w:sz w:val="24"/>
        </w:rPr>
        <w:t xml:space="preserve"> inteligencji. Algorytmy uczenia maszyn</w:t>
      </w:r>
      <w:r w:rsidR="00AF279A">
        <w:rPr>
          <w:rFonts w:ascii="Garamond" w:eastAsia="SimSun" w:hAnsi="Garamond"/>
          <w:sz w:val="24"/>
        </w:rPr>
        <w:t>o</w:t>
      </w:r>
      <w:r w:rsidR="00D1192A">
        <w:rPr>
          <w:rFonts w:ascii="Garamond" w:eastAsia="SimSun" w:hAnsi="Garamond"/>
          <w:sz w:val="24"/>
        </w:rPr>
        <w:t>wego budują model w oparciu o</w:t>
      </w:r>
      <w:r w:rsidR="007F7DD6">
        <w:rPr>
          <w:rFonts w:ascii="Garamond" w:eastAsia="SimSun" w:hAnsi="Garamond"/>
          <w:sz w:val="24"/>
        </w:rPr>
        <w:t> </w:t>
      </w:r>
      <w:r w:rsidR="00D1192A">
        <w:rPr>
          <w:rFonts w:ascii="Garamond" w:eastAsia="SimSun" w:hAnsi="Garamond"/>
          <w:sz w:val="24"/>
        </w:rPr>
        <w:t>przykładowe dane, znane jako „dane treningowe” (</w:t>
      </w:r>
      <w:r w:rsidR="00D1192A" w:rsidRPr="008436BC">
        <w:rPr>
          <w:rFonts w:ascii="Garamond" w:eastAsia="SimSun" w:hAnsi="Garamond"/>
          <w:i/>
          <w:sz w:val="24"/>
        </w:rPr>
        <w:t>ang.</w:t>
      </w:r>
      <w:r w:rsidR="00D1192A">
        <w:rPr>
          <w:rFonts w:ascii="Garamond" w:eastAsia="SimSun" w:hAnsi="Garamond"/>
          <w:sz w:val="24"/>
        </w:rPr>
        <w:t xml:space="preserve"> </w:t>
      </w:r>
      <w:proofErr w:type="spellStart"/>
      <w:r w:rsidR="00D1192A">
        <w:rPr>
          <w:rFonts w:ascii="Garamond" w:eastAsia="SimSun" w:hAnsi="Garamond"/>
          <w:sz w:val="24"/>
        </w:rPr>
        <w:t>training</w:t>
      </w:r>
      <w:proofErr w:type="spellEnd"/>
      <w:r w:rsidR="00D1192A">
        <w:rPr>
          <w:rFonts w:ascii="Garamond" w:eastAsia="SimSun" w:hAnsi="Garamond"/>
          <w:sz w:val="24"/>
        </w:rPr>
        <w:t xml:space="preserve"> data), w celu dokonywania przewidywań lub podejmowania decyzji bez wyraźnego zaprogramowania tego;</w:t>
      </w:r>
    </w:p>
    <w:p w14:paraId="459694C5" w14:textId="132B44EB" w:rsidR="002F510C" w:rsidRPr="00634D40" w:rsidRDefault="00683F61" w:rsidP="00D61131">
      <w:pPr>
        <w:pStyle w:val="Akapitzlist"/>
        <w:widowControl w:val="0"/>
        <w:numPr>
          <w:ilvl w:val="0"/>
          <w:numId w:val="65"/>
        </w:numPr>
        <w:autoSpaceDE w:val="0"/>
        <w:autoSpaceDN w:val="0"/>
        <w:adjustRightInd w:val="0"/>
        <w:spacing w:after="0" w:line="360" w:lineRule="auto"/>
        <w:ind w:left="426"/>
        <w:jc w:val="both"/>
        <w:rPr>
          <w:rFonts w:ascii="Garamond" w:eastAsia="SimSun" w:hAnsi="Garamond"/>
          <w:sz w:val="24"/>
          <w:szCs w:val="24"/>
          <w:lang w:eastAsia="pl-PL"/>
        </w:rPr>
      </w:pPr>
      <w:bookmarkStart w:id="34" w:name="_Hlk107476292"/>
      <w:bookmarkEnd w:id="33"/>
      <w:r w:rsidRPr="00634D40">
        <w:rPr>
          <w:rFonts w:ascii="Garamond" w:eastAsia="SimSun" w:hAnsi="Garamond"/>
          <w:b/>
          <w:sz w:val="24"/>
        </w:rPr>
        <w:t>UE</w:t>
      </w:r>
      <w:r w:rsidRPr="00634D40">
        <w:rPr>
          <w:rFonts w:ascii="Garamond" w:eastAsia="SimSun" w:hAnsi="Garamond"/>
          <w:sz w:val="24"/>
        </w:rPr>
        <w:t xml:space="preserve"> </w:t>
      </w:r>
      <w:r w:rsidR="009F3DBE" w:rsidRPr="00E37F3A">
        <w:rPr>
          <w:rFonts w:ascii="Garamond" w:hAnsi="Garamond"/>
          <w:sz w:val="24"/>
        </w:rPr>
        <w:t>–</w:t>
      </w:r>
      <w:r w:rsidRPr="00634D40">
        <w:rPr>
          <w:rFonts w:ascii="Garamond" w:eastAsia="SimSun" w:hAnsi="Garamond"/>
          <w:sz w:val="24"/>
        </w:rPr>
        <w:t xml:space="preserve"> </w:t>
      </w:r>
      <w:r w:rsidR="00E37C96" w:rsidRPr="00634D40">
        <w:rPr>
          <w:rFonts w:ascii="Garamond" w:eastAsia="SimSun" w:hAnsi="Garamond"/>
          <w:sz w:val="24"/>
        </w:rPr>
        <w:t xml:space="preserve">należy przez to rozumieć </w:t>
      </w:r>
      <w:r w:rsidRPr="00634D40">
        <w:rPr>
          <w:rFonts w:ascii="Garamond" w:eastAsia="SimSun" w:hAnsi="Garamond"/>
          <w:sz w:val="24"/>
        </w:rPr>
        <w:t>Uni</w:t>
      </w:r>
      <w:r w:rsidR="00E37C96" w:rsidRPr="00634D40">
        <w:rPr>
          <w:rFonts w:ascii="Garamond" w:eastAsia="SimSun" w:hAnsi="Garamond"/>
          <w:sz w:val="24"/>
        </w:rPr>
        <w:t>ę</w:t>
      </w:r>
      <w:r w:rsidRPr="00634D40">
        <w:rPr>
          <w:rFonts w:ascii="Garamond" w:eastAsia="SimSun" w:hAnsi="Garamond"/>
          <w:sz w:val="24"/>
        </w:rPr>
        <w:t xml:space="preserve"> Europejsk</w:t>
      </w:r>
      <w:r w:rsidR="00E37C96" w:rsidRPr="00634D40">
        <w:rPr>
          <w:rFonts w:ascii="Garamond" w:eastAsia="SimSun" w:hAnsi="Garamond"/>
          <w:sz w:val="24"/>
        </w:rPr>
        <w:t>ą</w:t>
      </w:r>
      <w:bookmarkEnd w:id="34"/>
      <w:r w:rsidRPr="00634D40">
        <w:rPr>
          <w:rFonts w:ascii="Garamond" w:eastAsia="SimSun" w:hAnsi="Garamond"/>
          <w:sz w:val="24"/>
        </w:rPr>
        <w:t>;</w:t>
      </w:r>
    </w:p>
    <w:p w14:paraId="1C6449C5" w14:textId="7DFFB493" w:rsidR="002F510C" w:rsidRPr="00634D40" w:rsidRDefault="00672722" w:rsidP="008436BC">
      <w:pPr>
        <w:pStyle w:val="Akapitzlist"/>
        <w:widowControl w:val="0"/>
        <w:numPr>
          <w:ilvl w:val="0"/>
          <w:numId w:val="65"/>
        </w:numPr>
        <w:autoSpaceDE w:val="0"/>
        <w:autoSpaceDN w:val="0"/>
        <w:adjustRightInd w:val="0"/>
        <w:spacing w:after="0" w:line="360" w:lineRule="auto"/>
        <w:ind w:left="426"/>
        <w:jc w:val="both"/>
        <w:rPr>
          <w:rFonts w:ascii="Garamond" w:hAnsi="Garamond"/>
          <w:sz w:val="24"/>
          <w:szCs w:val="24"/>
        </w:rPr>
      </w:pPr>
      <w:r w:rsidRPr="00672E57">
        <w:rPr>
          <w:rFonts w:ascii="Garamond" w:hAnsi="Garamond"/>
          <w:b/>
          <w:sz w:val="24"/>
        </w:rPr>
        <w:t xml:space="preserve">URPL </w:t>
      </w:r>
      <w:r w:rsidRPr="00672E57">
        <w:rPr>
          <w:rFonts w:ascii="Garamond" w:hAnsi="Garamond"/>
          <w:sz w:val="24"/>
        </w:rPr>
        <w:t>–</w:t>
      </w:r>
      <w:r w:rsidRPr="003E1CF3">
        <w:rPr>
          <w:rFonts w:ascii="Garamond" w:hAnsi="Garamond"/>
          <w:b/>
          <w:sz w:val="24"/>
        </w:rPr>
        <w:t xml:space="preserve"> </w:t>
      </w:r>
      <w:r w:rsidRPr="003E1CF3">
        <w:rPr>
          <w:rFonts w:ascii="Garamond" w:hAnsi="Garamond"/>
          <w:sz w:val="24"/>
        </w:rPr>
        <w:t>należy przez to rozumieć</w:t>
      </w:r>
      <w:r w:rsidRPr="003E1CF3">
        <w:rPr>
          <w:rFonts w:ascii="Garamond" w:hAnsi="Garamond"/>
          <w:b/>
          <w:sz w:val="24"/>
        </w:rPr>
        <w:t xml:space="preserve"> </w:t>
      </w:r>
      <w:r w:rsidRPr="003E1CF3">
        <w:rPr>
          <w:rFonts w:ascii="Garamond" w:hAnsi="Garamond"/>
          <w:sz w:val="24"/>
        </w:rPr>
        <w:t xml:space="preserve">Urząd Rejestracji Produktów Leczniczych, Wyrobów </w:t>
      </w:r>
      <w:r w:rsidRPr="003E1CF3">
        <w:rPr>
          <w:rFonts w:ascii="Garamond" w:hAnsi="Garamond"/>
          <w:sz w:val="24"/>
        </w:rPr>
        <w:lastRenderedPageBreak/>
        <w:t>Medycznych i Produktów Biobójczych</w:t>
      </w:r>
      <w:r w:rsidR="00716CCA" w:rsidRPr="003E1CF3">
        <w:rPr>
          <w:rFonts w:ascii="Garamond" w:hAnsi="Garamond"/>
          <w:sz w:val="24"/>
        </w:rPr>
        <w:t>;</w:t>
      </w:r>
    </w:p>
    <w:p w14:paraId="1CBED82A" w14:textId="12532C1E" w:rsidR="002F510C" w:rsidRPr="00634D40" w:rsidRDefault="00716CCA" w:rsidP="008436BC">
      <w:pPr>
        <w:pStyle w:val="Akapitzlist"/>
        <w:widowControl w:val="0"/>
        <w:numPr>
          <w:ilvl w:val="0"/>
          <w:numId w:val="65"/>
        </w:numPr>
        <w:autoSpaceDE w:val="0"/>
        <w:autoSpaceDN w:val="0"/>
        <w:adjustRightInd w:val="0"/>
        <w:spacing w:after="0" w:line="360" w:lineRule="auto"/>
        <w:ind w:left="426"/>
        <w:jc w:val="both"/>
        <w:rPr>
          <w:rFonts w:ascii="Garamond" w:hAnsi="Garamond"/>
          <w:sz w:val="24"/>
          <w:szCs w:val="24"/>
        </w:rPr>
      </w:pPr>
      <w:r w:rsidRPr="00672E57">
        <w:rPr>
          <w:rFonts w:ascii="Garamond" w:hAnsi="Garamond"/>
          <w:b/>
          <w:sz w:val="24"/>
        </w:rPr>
        <w:t xml:space="preserve">Usługach doradczych </w:t>
      </w:r>
      <w:r w:rsidRPr="003E1CF3">
        <w:rPr>
          <w:rFonts w:ascii="Garamond" w:hAnsi="Garamond"/>
          <w:sz w:val="24"/>
        </w:rPr>
        <w:t>–</w:t>
      </w:r>
      <w:r w:rsidRPr="003E1CF3">
        <w:rPr>
          <w:rFonts w:ascii="Garamond" w:hAnsi="Garamond"/>
          <w:b/>
          <w:sz w:val="24"/>
        </w:rPr>
        <w:t xml:space="preserve"> </w:t>
      </w:r>
      <w:r w:rsidRPr="003E1CF3">
        <w:rPr>
          <w:rFonts w:ascii="Garamond" w:hAnsi="Garamond"/>
          <w:sz w:val="24"/>
        </w:rPr>
        <w:t>należy przez to rozumieć usługi doradcze udzielone</w:t>
      </w:r>
      <w:r w:rsidRPr="00634D40">
        <w:rPr>
          <w:rFonts w:ascii="Garamond" w:eastAsiaTheme="minorEastAsia" w:hAnsi="Garamond"/>
          <w:sz w:val="24"/>
        </w:rPr>
        <w:t xml:space="preserve"> </w:t>
      </w:r>
      <w:r w:rsidRPr="00E37F3A">
        <w:rPr>
          <w:rFonts w:ascii="Garamond" w:hAnsi="Garamond"/>
          <w:sz w:val="24"/>
        </w:rPr>
        <w:t>zgodnie z</w:t>
      </w:r>
      <w:r w:rsidR="00A57BB6" w:rsidRPr="00E37F3A">
        <w:rPr>
          <w:rFonts w:ascii="Garamond" w:hAnsi="Garamond"/>
          <w:sz w:val="24"/>
        </w:rPr>
        <w:t> </w:t>
      </w:r>
      <w:r w:rsidRPr="00E37F3A">
        <w:rPr>
          <w:rFonts w:ascii="Garamond" w:hAnsi="Garamond"/>
          <w:sz w:val="24"/>
        </w:rPr>
        <w:t>§14</w:t>
      </w:r>
      <w:r w:rsidR="00146924" w:rsidRPr="00E37F3A">
        <w:rPr>
          <w:rFonts w:ascii="Garamond" w:hAnsi="Garamond"/>
          <w:sz w:val="24"/>
        </w:rPr>
        <w:t xml:space="preserve"> </w:t>
      </w:r>
      <w:r w:rsidRPr="00E37F3A">
        <w:rPr>
          <w:rFonts w:ascii="Garamond" w:hAnsi="Garamond"/>
          <w:sz w:val="24"/>
        </w:rPr>
        <w:t>-</w:t>
      </w:r>
      <w:r w:rsidR="00146924" w:rsidRPr="00E37F3A">
        <w:rPr>
          <w:rFonts w:ascii="Garamond" w:hAnsi="Garamond"/>
          <w:sz w:val="24"/>
        </w:rPr>
        <w:t xml:space="preserve"> </w:t>
      </w:r>
      <w:r w:rsidRPr="00E37F3A">
        <w:rPr>
          <w:rFonts w:ascii="Garamond" w:hAnsi="Garamond"/>
          <w:sz w:val="24"/>
        </w:rPr>
        <w:t xml:space="preserve">16 </w:t>
      </w:r>
      <w:r w:rsidRPr="00634D40">
        <w:rPr>
          <w:rFonts w:ascii="Garamond" w:hAnsi="Garamond"/>
          <w:bCs/>
          <w:sz w:val="24"/>
          <w:szCs w:val="24"/>
        </w:rPr>
        <w:t xml:space="preserve">Rozporządzenia </w:t>
      </w:r>
      <w:bookmarkStart w:id="35" w:name="_Hlk114742185"/>
      <w:r w:rsidRPr="00672E57">
        <w:rPr>
          <w:rFonts w:ascii="Garamond" w:hAnsi="Garamond"/>
          <w:sz w:val="24"/>
        </w:rPr>
        <w:t xml:space="preserve">Ministra Zdrowia z dnia 5 września 2019 r. w sprawie warunków i trybu udzielania pomocy publicznej i pomocy </w:t>
      </w:r>
      <w:r w:rsidRPr="00672E57">
        <w:rPr>
          <w:rFonts w:ascii="Garamond" w:hAnsi="Garamond"/>
          <w:i/>
          <w:sz w:val="24"/>
        </w:rPr>
        <w:t xml:space="preserve">de </w:t>
      </w:r>
      <w:proofErr w:type="spellStart"/>
      <w:r w:rsidRPr="00672E57">
        <w:rPr>
          <w:rFonts w:ascii="Garamond" w:hAnsi="Garamond"/>
          <w:i/>
          <w:sz w:val="24"/>
        </w:rPr>
        <w:t>minimis</w:t>
      </w:r>
      <w:proofErr w:type="spellEnd"/>
      <w:r w:rsidRPr="003E1CF3">
        <w:rPr>
          <w:rFonts w:ascii="Garamond" w:hAnsi="Garamond"/>
          <w:sz w:val="24"/>
        </w:rPr>
        <w:t xml:space="preserve"> za pośrednictwem Agencji Badań Medycznych</w:t>
      </w:r>
      <w:bookmarkEnd w:id="35"/>
      <w:r w:rsidRPr="00672E57">
        <w:rPr>
          <w:rFonts w:ascii="Garamond" w:hAnsi="Garamond"/>
          <w:sz w:val="24"/>
        </w:rPr>
        <w:t xml:space="preserve">. </w:t>
      </w:r>
      <w:bookmarkStart w:id="36" w:name="_Hlk114812186"/>
      <w:r w:rsidRPr="00672E57">
        <w:rPr>
          <w:rFonts w:ascii="Garamond" w:hAnsi="Garamond"/>
          <w:sz w:val="24"/>
        </w:rPr>
        <w:t>Pomoc publiczna na pokrycie kosztów usług doradczych jest udzielana mikro, m</w:t>
      </w:r>
      <w:r w:rsidRPr="003E1CF3">
        <w:rPr>
          <w:rFonts w:ascii="Garamond" w:hAnsi="Garamond"/>
          <w:sz w:val="24"/>
        </w:rPr>
        <w:t>ałemu lub średniemu przedsiębiorcy</w:t>
      </w:r>
      <w:r w:rsidRPr="00672E57">
        <w:rPr>
          <w:rFonts w:ascii="Garamond" w:hAnsi="Garamond"/>
          <w:sz w:val="24"/>
        </w:rPr>
        <w:t>, który realizuje fazę badań lub rozwoju produktu powstałego w wyniku Badań naukowych lub Prac rozwojowych, lub wprowadza na rynek po</w:t>
      </w:r>
      <w:r w:rsidR="007A1E63">
        <w:rPr>
          <w:rFonts w:ascii="Garamond" w:hAnsi="Garamond"/>
          <w:sz w:val="24"/>
        </w:rPr>
        <w:t> </w:t>
      </w:r>
      <w:r w:rsidRPr="00672E57">
        <w:rPr>
          <w:rFonts w:ascii="Garamond" w:hAnsi="Garamond"/>
          <w:sz w:val="24"/>
        </w:rPr>
        <w:t>raz pierwszy produkt powstały w wyniku Badań naukowych lub Prac rozwojowych. W</w:t>
      </w:r>
      <w:r w:rsidR="007A1E63">
        <w:rPr>
          <w:rFonts w:ascii="Garamond" w:hAnsi="Garamond"/>
          <w:sz w:val="24"/>
        </w:rPr>
        <w:t> </w:t>
      </w:r>
      <w:r w:rsidRPr="00672E57">
        <w:rPr>
          <w:rFonts w:ascii="Garamond" w:hAnsi="Garamond"/>
          <w:sz w:val="24"/>
        </w:rPr>
        <w:t xml:space="preserve">przypadku </w:t>
      </w:r>
      <w:r w:rsidR="007F7DD6">
        <w:rPr>
          <w:rFonts w:ascii="Garamond" w:hAnsi="Garamond"/>
          <w:sz w:val="24"/>
        </w:rPr>
        <w:t>P</w:t>
      </w:r>
      <w:r w:rsidRPr="00672E57">
        <w:rPr>
          <w:rFonts w:ascii="Garamond" w:hAnsi="Garamond"/>
          <w:sz w:val="24"/>
        </w:rPr>
        <w:t>omocy</w:t>
      </w:r>
      <w:r w:rsidRPr="00634D40">
        <w:rPr>
          <w:rFonts w:ascii="Garamond" w:hAnsi="Garamond"/>
          <w:bCs/>
          <w:sz w:val="24"/>
          <w:szCs w:val="24"/>
        </w:rPr>
        <w:t xml:space="preserve"> </w:t>
      </w:r>
      <w:r w:rsidRPr="00672E57">
        <w:rPr>
          <w:rFonts w:ascii="Garamond" w:hAnsi="Garamond"/>
          <w:sz w:val="24"/>
        </w:rPr>
        <w:t xml:space="preserve">publicznej na pokrycie kosztów usług doradczych kosztami kwalifikowalnymi są koszty tych usług świadczonych przez konsultantów zewnętrznych, niemających charakteru ciągłego ani okresowego, a także niezwiązanych </w:t>
      </w:r>
      <w:r w:rsidR="009B17C6" w:rsidRPr="003E1CF3">
        <w:rPr>
          <w:rFonts w:ascii="Garamond" w:hAnsi="Garamond"/>
          <w:sz w:val="24"/>
        </w:rPr>
        <w:t>ze</w:t>
      </w:r>
      <w:r w:rsidR="00146924" w:rsidRPr="003E1CF3">
        <w:rPr>
          <w:rFonts w:ascii="Garamond" w:hAnsi="Garamond"/>
          <w:sz w:val="24"/>
        </w:rPr>
        <w:t> </w:t>
      </w:r>
      <w:r w:rsidR="009B17C6" w:rsidRPr="003E1CF3">
        <w:rPr>
          <w:rFonts w:ascii="Garamond" w:hAnsi="Garamond"/>
          <w:sz w:val="24"/>
        </w:rPr>
        <w:t xml:space="preserve">zwykłymi kosztami operacyjnymi przedsiębiorcy, takimi jak stałe usługi doradztwa podatkowego, regularne usługi prawnicze lub reklama. Intensywność </w:t>
      </w:r>
      <w:r w:rsidR="007F7DD6">
        <w:rPr>
          <w:rFonts w:ascii="Garamond" w:hAnsi="Garamond"/>
          <w:sz w:val="24"/>
        </w:rPr>
        <w:t>P</w:t>
      </w:r>
      <w:r w:rsidR="009B17C6" w:rsidRPr="003E1CF3">
        <w:rPr>
          <w:rFonts w:ascii="Garamond" w:hAnsi="Garamond"/>
          <w:sz w:val="24"/>
        </w:rPr>
        <w:t>omocy</w:t>
      </w:r>
      <w:r w:rsidR="009B17C6" w:rsidRPr="00634D40">
        <w:rPr>
          <w:rFonts w:ascii="Garamond" w:hAnsi="Garamond"/>
          <w:bCs/>
          <w:sz w:val="24"/>
          <w:szCs w:val="24"/>
        </w:rPr>
        <w:t xml:space="preserve"> </w:t>
      </w:r>
      <w:r w:rsidR="009B17C6" w:rsidRPr="003E1CF3">
        <w:rPr>
          <w:rFonts w:ascii="Garamond" w:hAnsi="Garamond"/>
          <w:sz w:val="24"/>
        </w:rPr>
        <w:t>publicznej na pokrycie kosztów usług doradczych nie przekracza 50% kosztów kwalifikowalnych;</w:t>
      </w:r>
    </w:p>
    <w:bookmarkEnd w:id="36"/>
    <w:p w14:paraId="23F3CBCD" w14:textId="1E505660" w:rsidR="002F510C" w:rsidRPr="00634D40" w:rsidRDefault="00716CCA" w:rsidP="008436BC">
      <w:pPr>
        <w:pStyle w:val="Akapitzlist"/>
        <w:widowControl w:val="0"/>
        <w:numPr>
          <w:ilvl w:val="0"/>
          <w:numId w:val="65"/>
        </w:numPr>
        <w:autoSpaceDE w:val="0"/>
        <w:autoSpaceDN w:val="0"/>
        <w:adjustRightInd w:val="0"/>
        <w:spacing w:after="0" w:line="360" w:lineRule="auto"/>
        <w:ind w:left="426"/>
        <w:jc w:val="both"/>
        <w:rPr>
          <w:rFonts w:ascii="Garamond" w:hAnsi="Garamond"/>
          <w:sz w:val="24"/>
          <w:szCs w:val="24"/>
        </w:rPr>
      </w:pPr>
      <w:r w:rsidRPr="00A65A5B">
        <w:rPr>
          <w:rFonts w:ascii="Garamond" w:hAnsi="Garamond"/>
          <w:b/>
          <w:sz w:val="24"/>
        </w:rPr>
        <w:t>Wniosku</w:t>
      </w:r>
      <w:r w:rsidRPr="00747437">
        <w:rPr>
          <w:rFonts w:ascii="Garamond" w:eastAsia="SimSun" w:hAnsi="Garamond"/>
          <w:b/>
          <w:sz w:val="24"/>
        </w:rPr>
        <w:t xml:space="preserve"> </w:t>
      </w:r>
      <w:bookmarkStart w:id="37" w:name="_Hlk114812208"/>
      <w:r w:rsidRPr="00747437">
        <w:rPr>
          <w:rFonts w:ascii="Garamond" w:eastAsia="SimSun" w:hAnsi="Garamond"/>
          <w:b/>
          <w:sz w:val="24"/>
        </w:rPr>
        <w:t>o dofinansowanie</w:t>
      </w:r>
      <w:r w:rsidRPr="00747437">
        <w:rPr>
          <w:rFonts w:ascii="Garamond" w:eastAsia="SimSun" w:hAnsi="Garamond"/>
          <w:sz w:val="24"/>
        </w:rPr>
        <w:t xml:space="preserve"> </w:t>
      </w:r>
      <w:bookmarkEnd w:id="37"/>
      <w:r w:rsidRPr="00747437">
        <w:rPr>
          <w:rFonts w:ascii="Garamond" w:eastAsia="SimSun" w:hAnsi="Garamond"/>
          <w:sz w:val="24"/>
        </w:rPr>
        <w:t xml:space="preserve">– należy przez to rozumieć wniosek na realizację i dofinansowanie Projektu złożony przez Beneficjenta w </w:t>
      </w:r>
      <w:r w:rsidR="009867CA" w:rsidRPr="00747437">
        <w:rPr>
          <w:rFonts w:ascii="Garamond" w:eastAsia="SimSun" w:hAnsi="Garamond"/>
          <w:sz w:val="24"/>
        </w:rPr>
        <w:t>K</w:t>
      </w:r>
      <w:r w:rsidRPr="00747437">
        <w:rPr>
          <w:rFonts w:ascii="Garamond" w:eastAsia="SimSun" w:hAnsi="Garamond"/>
          <w:sz w:val="24"/>
        </w:rPr>
        <w:t>onkursie ABM/2022/</w:t>
      </w:r>
      <w:r w:rsidR="004C4846" w:rsidRPr="00747437">
        <w:rPr>
          <w:rFonts w:ascii="Garamond" w:eastAsia="SimSun" w:hAnsi="Garamond"/>
          <w:sz w:val="24"/>
        </w:rPr>
        <w:t>7</w:t>
      </w:r>
      <w:r w:rsidRPr="00747437">
        <w:rPr>
          <w:rFonts w:ascii="Garamond" w:eastAsia="SimSun" w:hAnsi="Garamond"/>
          <w:sz w:val="24"/>
        </w:rPr>
        <w:t xml:space="preserve">, </w:t>
      </w:r>
      <w:r w:rsidR="00CA0DB8" w:rsidRPr="00747437">
        <w:rPr>
          <w:rFonts w:ascii="Garamond" w:eastAsia="SimSun" w:hAnsi="Garamond"/>
          <w:sz w:val="24"/>
        </w:rPr>
        <w:t xml:space="preserve">który jest składany za pośrednictwem Systemu teleinformatycznego, który </w:t>
      </w:r>
      <w:r w:rsidRPr="00747437">
        <w:rPr>
          <w:rFonts w:ascii="Garamond" w:eastAsia="SimSun" w:hAnsi="Garamond"/>
          <w:sz w:val="24"/>
        </w:rPr>
        <w:t>stanowi Załącznik nr</w:t>
      </w:r>
      <w:r w:rsidR="007F7DD6">
        <w:rPr>
          <w:rFonts w:ascii="Garamond" w:eastAsia="SimSun" w:hAnsi="Garamond"/>
          <w:sz w:val="24"/>
        </w:rPr>
        <w:t> </w:t>
      </w:r>
      <w:r w:rsidRPr="00747437">
        <w:rPr>
          <w:rFonts w:ascii="Garamond" w:eastAsia="SimSun" w:hAnsi="Garamond"/>
          <w:sz w:val="24"/>
        </w:rPr>
        <w:t>3 do</w:t>
      </w:r>
      <w:r w:rsidR="007A1E63">
        <w:rPr>
          <w:rFonts w:ascii="Garamond" w:eastAsia="SimSun" w:hAnsi="Garamond"/>
          <w:sz w:val="24"/>
        </w:rPr>
        <w:t> </w:t>
      </w:r>
      <w:r w:rsidRPr="00747437">
        <w:rPr>
          <w:rFonts w:ascii="Garamond" w:eastAsia="SimSun" w:hAnsi="Garamond"/>
          <w:sz w:val="24"/>
        </w:rPr>
        <w:t>Umowy</w:t>
      </w:r>
      <w:r w:rsidR="00A57BB6" w:rsidRPr="00747437">
        <w:rPr>
          <w:rFonts w:ascii="Garamond" w:eastAsia="SimSun" w:hAnsi="Garamond"/>
          <w:sz w:val="24"/>
        </w:rPr>
        <w:t>.</w:t>
      </w:r>
    </w:p>
    <w:p w14:paraId="6D420DC5" w14:textId="02B6294A" w:rsidR="002F510C" w:rsidRPr="00634D40" w:rsidRDefault="004C4846" w:rsidP="008436BC">
      <w:pPr>
        <w:pStyle w:val="Akapitzlist"/>
        <w:widowControl w:val="0"/>
        <w:numPr>
          <w:ilvl w:val="0"/>
          <w:numId w:val="65"/>
        </w:numPr>
        <w:autoSpaceDE w:val="0"/>
        <w:autoSpaceDN w:val="0"/>
        <w:adjustRightInd w:val="0"/>
        <w:spacing w:after="0" w:line="360" w:lineRule="auto"/>
        <w:ind w:left="426"/>
        <w:jc w:val="both"/>
        <w:rPr>
          <w:rFonts w:ascii="Garamond" w:hAnsi="Garamond"/>
          <w:sz w:val="24"/>
          <w:szCs w:val="24"/>
        </w:rPr>
      </w:pPr>
      <w:r w:rsidRPr="00672E57">
        <w:rPr>
          <w:rFonts w:ascii="Garamond" w:hAnsi="Garamond"/>
          <w:b/>
          <w:sz w:val="24"/>
        </w:rPr>
        <w:t xml:space="preserve">Wyposażeniu </w:t>
      </w:r>
      <w:r w:rsidR="00F40CA4" w:rsidRPr="00672E57">
        <w:rPr>
          <w:rFonts w:ascii="Garamond" w:hAnsi="Garamond"/>
          <w:b/>
          <w:sz w:val="24"/>
        </w:rPr>
        <w:t>W</w:t>
      </w:r>
      <w:r w:rsidRPr="003E1CF3">
        <w:rPr>
          <w:rFonts w:ascii="Garamond" w:hAnsi="Garamond"/>
          <w:b/>
          <w:sz w:val="24"/>
        </w:rPr>
        <w:t>yrobu</w:t>
      </w:r>
      <w:r w:rsidRPr="003E1CF3">
        <w:rPr>
          <w:rFonts w:ascii="Garamond" w:hAnsi="Garamond"/>
          <w:sz w:val="24"/>
        </w:rPr>
        <w:t xml:space="preserve"> </w:t>
      </w:r>
      <w:r w:rsidR="00F40CA4" w:rsidRPr="00634D40">
        <w:rPr>
          <w:rFonts w:ascii="Garamond" w:hAnsi="Garamond"/>
          <w:b/>
          <w:sz w:val="24"/>
        </w:rPr>
        <w:t>medycznego</w:t>
      </w:r>
      <w:r w:rsidR="00F40CA4" w:rsidRPr="00672E57">
        <w:rPr>
          <w:rFonts w:ascii="Garamond" w:hAnsi="Garamond"/>
          <w:sz w:val="24"/>
        </w:rPr>
        <w:t xml:space="preserve"> </w:t>
      </w:r>
      <w:r w:rsidRPr="00672E57">
        <w:rPr>
          <w:rFonts w:ascii="Garamond" w:hAnsi="Garamond"/>
          <w:sz w:val="24"/>
        </w:rPr>
        <w:t>– należy przez to rozumieć artykuł, który choć sam w</w:t>
      </w:r>
      <w:r w:rsidR="007A1E63">
        <w:rPr>
          <w:rFonts w:ascii="Garamond" w:hAnsi="Garamond"/>
          <w:sz w:val="24"/>
        </w:rPr>
        <w:t> </w:t>
      </w:r>
      <w:r w:rsidRPr="00672E57">
        <w:rPr>
          <w:rFonts w:ascii="Garamond" w:hAnsi="Garamond"/>
          <w:sz w:val="24"/>
        </w:rPr>
        <w:t xml:space="preserve">sobie nie jest </w:t>
      </w:r>
      <w:r w:rsidR="00C81043" w:rsidRPr="003E1CF3">
        <w:rPr>
          <w:rFonts w:ascii="Garamond" w:hAnsi="Garamond"/>
          <w:sz w:val="24"/>
        </w:rPr>
        <w:t>W</w:t>
      </w:r>
      <w:r w:rsidRPr="003E1CF3">
        <w:rPr>
          <w:rFonts w:ascii="Garamond" w:hAnsi="Garamond"/>
          <w:sz w:val="24"/>
        </w:rPr>
        <w:t>yrobem medycznym, został przewidziany przez jego Producenta do</w:t>
      </w:r>
      <w:r w:rsidR="007F7DD6">
        <w:rPr>
          <w:rFonts w:ascii="Garamond" w:hAnsi="Garamond"/>
          <w:sz w:val="24"/>
        </w:rPr>
        <w:t> </w:t>
      </w:r>
      <w:r w:rsidRPr="003E1CF3">
        <w:rPr>
          <w:rFonts w:ascii="Garamond" w:hAnsi="Garamond"/>
          <w:sz w:val="24"/>
        </w:rPr>
        <w:t xml:space="preserve">stosowania łącznie z co najmniej jednym określonym </w:t>
      </w:r>
      <w:r w:rsidR="00C81043" w:rsidRPr="003E1CF3">
        <w:rPr>
          <w:rFonts w:ascii="Garamond" w:hAnsi="Garamond"/>
          <w:sz w:val="24"/>
        </w:rPr>
        <w:t>W</w:t>
      </w:r>
      <w:r w:rsidRPr="003E1CF3">
        <w:rPr>
          <w:rFonts w:ascii="Garamond" w:hAnsi="Garamond"/>
          <w:sz w:val="24"/>
        </w:rPr>
        <w:t>yrobem medycznym specjalnie po</w:t>
      </w:r>
      <w:r w:rsidR="007A1E63">
        <w:rPr>
          <w:rFonts w:ascii="Garamond" w:hAnsi="Garamond"/>
          <w:sz w:val="24"/>
        </w:rPr>
        <w:t> </w:t>
      </w:r>
      <w:r w:rsidRPr="003E1CF3">
        <w:rPr>
          <w:rFonts w:ascii="Garamond" w:hAnsi="Garamond"/>
          <w:sz w:val="24"/>
        </w:rPr>
        <w:t xml:space="preserve">to, aby konkretnie i bezpośrednio wspomagać medyczną funkcjonalność tego </w:t>
      </w:r>
      <w:r w:rsidR="00C81043" w:rsidRPr="003E1CF3">
        <w:rPr>
          <w:rFonts w:ascii="Garamond" w:hAnsi="Garamond"/>
          <w:sz w:val="24"/>
        </w:rPr>
        <w:t>W</w:t>
      </w:r>
      <w:r w:rsidRPr="003E1CF3">
        <w:rPr>
          <w:rFonts w:ascii="Garamond" w:hAnsi="Garamond"/>
          <w:sz w:val="24"/>
        </w:rPr>
        <w:t>yrobu medycznego na potrzeby jego przewidzianego zastosowania, w rozumieniu art. 2 pkt 2 Rozporządzenia 2017/745;</w:t>
      </w:r>
    </w:p>
    <w:p w14:paraId="493C2484" w14:textId="793C39FD" w:rsidR="005C21BE" w:rsidRDefault="004C4846" w:rsidP="008436BC">
      <w:pPr>
        <w:pStyle w:val="Akapitzlist"/>
        <w:widowControl w:val="0"/>
        <w:numPr>
          <w:ilvl w:val="0"/>
          <w:numId w:val="65"/>
        </w:numPr>
        <w:autoSpaceDE w:val="0"/>
        <w:autoSpaceDN w:val="0"/>
        <w:adjustRightInd w:val="0"/>
        <w:spacing w:after="0" w:line="360" w:lineRule="auto"/>
        <w:ind w:left="426"/>
        <w:jc w:val="both"/>
        <w:rPr>
          <w:rFonts w:ascii="Garamond" w:hAnsi="Garamond"/>
          <w:sz w:val="24"/>
          <w:szCs w:val="24"/>
        </w:rPr>
      </w:pPr>
      <w:r w:rsidRPr="00672E57">
        <w:rPr>
          <w:rFonts w:ascii="Garamond" w:hAnsi="Garamond"/>
          <w:b/>
          <w:sz w:val="24"/>
        </w:rPr>
        <w:t xml:space="preserve">Wyposażeniu </w:t>
      </w:r>
      <w:r w:rsidR="00F40CA4" w:rsidRPr="00672E57">
        <w:rPr>
          <w:rFonts w:ascii="Garamond" w:hAnsi="Garamond"/>
          <w:b/>
          <w:sz w:val="24"/>
        </w:rPr>
        <w:t>W</w:t>
      </w:r>
      <w:r w:rsidRPr="003E1CF3">
        <w:rPr>
          <w:rFonts w:ascii="Garamond" w:hAnsi="Garamond"/>
          <w:b/>
          <w:sz w:val="24"/>
        </w:rPr>
        <w:t xml:space="preserve">yrobu </w:t>
      </w:r>
      <w:r w:rsidR="00F40CA4" w:rsidRPr="003E1CF3">
        <w:rPr>
          <w:rFonts w:ascii="Garamond" w:hAnsi="Garamond"/>
          <w:b/>
          <w:sz w:val="24"/>
        </w:rPr>
        <w:t xml:space="preserve">medycznego </w:t>
      </w:r>
      <w:r w:rsidRPr="003E1CF3">
        <w:rPr>
          <w:rFonts w:ascii="Garamond" w:hAnsi="Garamond"/>
          <w:b/>
          <w:sz w:val="24"/>
        </w:rPr>
        <w:t xml:space="preserve">do diagnostyki </w:t>
      </w:r>
      <w:r w:rsidRPr="00AF279A">
        <w:rPr>
          <w:rFonts w:ascii="Garamond" w:hAnsi="Garamond"/>
          <w:b/>
          <w:i/>
          <w:sz w:val="24"/>
        </w:rPr>
        <w:t>in vitro</w:t>
      </w:r>
      <w:r w:rsidRPr="003E1CF3">
        <w:rPr>
          <w:rFonts w:ascii="Garamond" w:hAnsi="Garamond"/>
          <w:sz w:val="24"/>
        </w:rPr>
        <w:t xml:space="preserve"> –  należy przez to </w:t>
      </w:r>
      <w:r w:rsidR="00AF279A">
        <w:rPr>
          <w:rFonts w:ascii="Garamond" w:hAnsi="Garamond"/>
          <w:sz w:val="24"/>
        </w:rPr>
        <w:t xml:space="preserve">rozumieć </w:t>
      </w:r>
      <w:r w:rsidRPr="003E1CF3">
        <w:rPr>
          <w:rFonts w:ascii="Garamond" w:hAnsi="Garamond"/>
          <w:sz w:val="24"/>
        </w:rPr>
        <w:t xml:space="preserve">artykuł, który choć sam w sobie nie jest </w:t>
      </w:r>
      <w:r w:rsidR="00C81043" w:rsidRPr="003E1CF3">
        <w:rPr>
          <w:rFonts w:ascii="Garamond" w:hAnsi="Garamond"/>
          <w:sz w:val="24"/>
        </w:rPr>
        <w:t>W</w:t>
      </w:r>
      <w:r w:rsidRPr="003E1CF3">
        <w:rPr>
          <w:rFonts w:ascii="Garamond" w:hAnsi="Garamond"/>
          <w:sz w:val="24"/>
        </w:rPr>
        <w:t xml:space="preserve">yrobem medycznym do diagnostyki </w:t>
      </w:r>
      <w:r w:rsidRPr="00AF279A">
        <w:rPr>
          <w:rFonts w:ascii="Garamond" w:hAnsi="Garamond"/>
          <w:i/>
          <w:sz w:val="24"/>
        </w:rPr>
        <w:t>in vitro</w:t>
      </w:r>
      <w:r w:rsidRPr="003E1CF3">
        <w:rPr>
          <w:rFonts w:ascii="Garamond" w:hAnsi="Garamond"/>
          <w:sz w:val="24"/>
        </w:rPr>
        <w:t xml:space="preserve">, został przewidziany przez jego Producenta do stosowania łącznie z co najmniej jednym określonym </w:t>
      </w:r>
      <w:r w:rsidR="00C81043" w:rsidRPr="003E1CF3">
        <w:rPr>
          <w:rFonts w:ascii="Garamond" w:hAnsi="Garamond"/>
          <w:sz w:val="24"/>
        </w:rPr>
        <w:t>W</w:t>
      </w:r>
      <w:r w:rsidRPr="003E1CF3">
        <w:rPr>
          <w:rFonts w:ascii="Garamond" w:hAnsi="Garamond"/>
          <w:sz w:val="24"/>
        </w:rPr>
        <w:t xml:space="preserve">yrobem medycznym do diagnostyki </w:t>
      </w:r>
      <w:r w:rsidRPr="00AF279A">
        <w:rPr>
          <w:rFonts w:ascii="Garamond" w:hAnsi="Garamond"/>
          <w:i/>
          <w:sz w:val="24"/>
        </w:rPr>
        <w:t>in vitro</w:t>
      </w:r>
      <w:r w:rsidRPr="003E1CF3">
        <w:rPr>
          <w:rFonts w:ascii="Garamond" w:hAnsi="Garamond"/>
          <w:sz w:val="24"/>
        </w:rPr>
        <w:t xml:space="preserve"> specjalnie po to, aby konkretnie i bezpośrednio wspomagać medyczną funkcjonalność tego </w:t>
      </w:r>
      <w:r w:rsidR="00C81043" w:rsidRPr="000A51F1">
        <w:rPr>
          <w:rFonts w:ascii="Garamond" w:hAnsi="Garamond"/>
          <w:sz w:val="24"/>
        </w:rPr>
        <w:t>W</w:t>
      </w:r>
      <w:r w:rsidRPr="000A51F1">
        <w:rPr>
          <w:rFonts w:ascii="Garamond" w:hAnsi="Garamond"/>
          <w:sz w:val="24"/>
        </w:rPr>
        <w:t>yrobu medycznego do</w:t>
      </w:r>
      <w:r w:rsidR="007F7DD6">
        <w:rPr>
          <w:rFonts w:ascii="Garamond" w:hAnsi="Garamond"/>
          <w:sz w:val="24"/>
        </w:rPr>
        <w:t> </w:t>
      </w:r>
      <w:r w:rsidRPr="000A51F1">
        <w:rPr>
          <w:rFonts w:ascii="Garamond" w:hAnsi="Garamond"/>
          <w:sz w:val="24"/>
        </w:rPr>
        <w:t xml:space="preserve">diagnostyki </w:t>
      </w:r>
      <w:r w:rsidRPr="00AF279A">
        <w:rPr>
          <w:rFonts w:ascii="Garamond" w:hAnsi="Garamond"/>
          <w:i/>
          <w:sz w:val="24"/>
        </w:rPr>
        <w:t>in vitro</w:t>
      </w:r>
      <w:r w:rsidRPr="000A51F1">
        <w:rPr>
          <w:rFonts w:ascii="Garamond" w:hAnsi="Garamond"/>
          <w:sz w:val="24"/>
        </w:rPr>
        <w:t xml:space="preserve"> na potrzeby jego przewidzianego zastosowania, w</w:t>
      </w:r>
      <w:r w:rsidR="00ED00BE">
        <w:rPr>
          <w:rFonts w:ascii="Garamond" w:hAnsi="Garamond"/>
          <w:sz w:val="24"/>
        </w:rPr>
        <w:t> </w:t>
      </w:r>
      <w:r w:rsidRPr="000A51F1">
        <w:rPr>
          <w:rFonts w:ascii="Garamond" w:hAnsi="Garamond"/>
          <w:sz w:val="24"/>
        </w:rPr>
        <w:t>rozumieniu art. 2 pkt 4 Rozporządzenia 2017/746;</w:t>
      </w:r>
    </w:p>
    <w:p w14:paraId="7251DFE8" w14:textId="20824B7E" w:rsidR="004C4846" w:rsidRPr="003E1CF3" w:rsidRDefault="004C4846" w:rsidP="008436BC">
      <w:pPr>
        <w:pStyle w:val="Akapitzlist"/>
        <w:widowControl w:val="0"/>
        <w:numPr>
          <w:ilvl w:val="0"/>
          <w:numId w:val="65"/>
        </w:numPr>
        <w:autoSpaceDE w:val="0"/>
        <w:autoSpaceDN w:val="0"/>
        <w:adjustRightInd w:val="0"/>
        <w:spacing w:after="0" w:line="360" w:lineRule="auto"/>
        <w:ind w:left="426"/>
        <w:jc w:val="both"/>
        <w:rPr>
          <w:rFonts w:ascii="Garamond" w:hAnsi="Garamond"/>
          <w:sz w:val="24"/>
        </w:rPr>
      </w:pPr>
      <w:r w:rsidRPr="00672E57">
        <w:rPr>
          <w:rFonts w:ascii="Garamond" w:hAnsi="Garamond"/>
          <w:b/>
          <w:sz w:val="24"/>
        </w:rPr>
        <w:t xml:space="preserve">Wyrobie medycznym </w:t>
      </w:r>
      <w:r w:rsidRPr="00672E57">
        <w:rPr>
          <w:rFonts w:ascii="Garamond" w:hAnsi="Garamond"/>
          <w:sz w:val="24"/>
        </w:rPr>
        <w:t>– należy przez to rozumieć narzędzie, aparat, urządzenie, oprogramowanie, implant,</w:t>
      </w:r>
      <w:r w:rsidRPr="003E1CF3">
        <w:rPr>
          <w:rFonts w:ascii="Garamond" w:hAnsi="Garamond"/>
          <w:sz w:val="24"/>
        </w:rPr>
        <w:t xml:space="preserve"> odczynnik, materiał lub inny artykuł przewidziany przez Producenta do stosowania – pojedynczo lub łącznie – u ludzi do co najmniej jednego z</w:t>
      </w:r>
      <w:r w:rsidR="00722BEC">
        <w:rPr>
          <w:rFonts w:ascii="Garamond" w:hAnsi="Garamond"/>
          <w:sz w:val="24"/>
        </w:rPr>
        <w:t> </w:t>
      </w:r>
      <w:r w:rsidRPr="003E1CF3">
        <w:rPr>
          <w:rFonts w:ascii="Garamond" w:hAnsi="Garamond"/>
          <w:sz w:val="24"/>
        </w:rPr>
        <w:t xml:space="preserve">następujących szczególnych zastosowań medycznych: </w:t>
      </w:r>
    </w:p>
    <w:p w14:paraId="4A07C1B7" w14:textId="77777777" w:rsidR="004C4846" w:rsidRPr="00D430E5" w:rsidRDefault="004C4846" w:rsidP="00D61131">
      <w:pPr>
        <w:numPr>
          <w:ilvl w:val="0"/>
          <w:numId w:val="80"/>
        </w:numPr>
        <w:spacing w:after="160" w:line="360" w:lineRule="auto"/>
        <w:ind w:left="993" w:hanging="426"/>
        <w:contextualSpacing/>
        <w:jc w:val="both"/>
        <w:rPr>
          <w:rFonts w:ascii="Garamond" w:eastAsia="Calibri" w:hAnsi="Garamond" w:cs="Arial"/>
          <w:sz w:val="24"/>
          <w:szCs w:val="24"/>
        </w:rPr>
      </w:pPr>
      <w:r w:rsidRPr="00D430E5">
        <w:rPr>
          <w:rFonts w:ascii="Garamond" w:eastAsia="Calibri" w:hAnsi="Garamond" w:cs="Arial"/>
          <w:sz w:val="24"/>
          <w:szCs w:val="24"/>
        </w:rPr>
        <w:lastRenderedPageBreak/>
        <w:t xml:space="preserve">diagnozowanie, profilaktyka, monitorowanie, przewidywanie, prognozowanie, leczenie lub łagodzenie choroby, </w:t>
      </w:r>
    </w:p>
    <w:p w14:paraId="269F5BD4" w14:textId="77777777" w:rsidR="004C4846" w:rsidRPr="00D430E5" w:rsidRDefault="004C4846" w:rsidP="00D61131">
      <w:pPr>
        <w:numPr>
          <w:ilvl w:val="0"/>
          <w:numId w:val="80"/>
        </w:numPr>
        <w:spacing w:after="160" w:line="360" w:lineRule="auto"/>
        <w:ind w:left="993" w:hanging="372"/>
        <w:contextualSpacing/>
        <w:jc w:val="both"/>
        <w:rPr>
          <w:rFonts w:ascii="Garamond" w:eastAsia="Calibri" w:hAnsi="Garamond" w:cs="Arial"/>
          <w:sz w:val="24"/>
          <w:szCs w:val="24"/>
        </w:rPr>
      </w:pPr>
      <w:r w:rsidRPr="00D430E5">
        <w:rPr>
          <w:rFonts w:ascii="Garamond" w:eastAsia="Calibri" w:hAnsi="Garamond" w:cs="Arial"/>
          <w:sz w:val="24"/>
          <w:szCs w:val="24"/>
        </w:rPr>
        <w:t>diagnozowanie, monitorowanie, leczenie, łagodzenie lub kompensowanie urazu lub niepełnosprawności,</w:t>
      </w:r>
    </w:p>
    <w:p w14:paraId="4A929F65" w14:textId="77777777" w:rsidR="004C4846" w:rsidRPr="00D430E5" w:rsidRDefault="004C4846" w:rsidP="008436BC">
      <w:pPr>
        <w:numPr>
          <w:ilvl w:val="0"/>
          <w:numId w:val="80"/>
        </w:numPr>
        <w:spacing w:after="160" w:line="360" w:lineRule="auto"/>
        <w:ind w:left="993" w:hanging="372"/>
        <w:contextualSpacing/>
        <w:jc w:val="both"/>
        <w:rPr>
          <w:rFonts w:ascii="Garamond" w:eastAsia="Calibri" w:hAnsi="Garamond" w:cs="Arial"/>
          <w:sz w:val="24"/>
          <w:szCs w:val="24"/>
        </w:rPr>
      </w:pPr>
      <w:r w:rsidRPr="00D430E5">
        <w:rPr>
          <w:rFonts w:ascii="Garamond" w:eastAsia="Calibri" w:hAnsi="Garamond" w:cs="Arial"/>
          <w:sz w:val="24"/>
          <w:szCs w:val="24"/>
        </w:rPr>
        <w:t>badanie, zastępowanie lub modyfikowanie budowy anatomicznej lub procesu lub stanu fizjologicznego lub chorobowego,</w:t>
      </w:r>
    </w:p>
    <w:p w14:paraId="75F9B530" w14:textId="190F9D80" w:rsidR="004C4846" w:rsidRPr="00D430E5" w:rsidRDefault="004C4846" w:rsidP="008436BC">
      <w:pPr>
        <w:numPr>
          <w:ilvl w:val="0"/>
          <w:numId w:val="80"/>
        </w:numPr>
        <w:spacing w:after="160" w:line="360" w:lineRule="auto"/>
        <w:ind w:left="993" w:hanging="372"/>
        <w:contextualSpacing/>
        <w:jc w:val="both"/>
        <w:rPr>
          <w:rFonts w:ascii="Garamond" w:eastAsia="Calibri" w:hAnsi="Garamond" w:cs="Arial"/>
          <w:sz w:val="24"/>
          <w:szCs w:val="24"/>
        </w:rPr>
      </w:pPr>
      <w:r w:rsidRPr="00D430E5">
        <w:rPr>
          <w:rFonts w:ascii="Garamond" w:eastAsia="Calibri" w:hAnsi="Garamond" w:cs="Arial"/>
          <w:sz w:val="24"/>
          <w:szCs w:val="24"/>
        </w:rPr>
        <w:t xml:space="preserve">dostarczanie informacji poprzez badanie </w:t>
      </w:r>
      <w:r w:rsidRPr="008436BC">
        <w:rPr>
          <w:rFonts w:ascii="Garamond" w:eastAsia="Calibri" w:hAnsi="Garamond" w:cs="Arial"/>
          <w:i/>
          <w:sz w:val="24"/>
          <w:szCs w:val="24"/>
        </w:rPr>
        <w:t>in vitro</w:t>
      </w:r>
      <w:r w:rsidRPr="00D430E5">
        <w:rPr>
          <w:rFonts w:ascii="Garamond" w:eastAsia="Calibri" w:hAnsi="Garamond" w:cs="Arial"/>
          <w:sz w:val="24"/>
          <w:szCs w:val="24"/>
        </w:rPr>
        <w:t xml:space="preserve"> próbek pobranych z organizmu ludzkiego, w tym pobranych od dawców narządów, krwi i tkanek</w:t>
      </w:r>
    </w:p>
    <w:p w14:paraId="07A8E7EE" w14:textId="77777777" w:rsidR="004C4846" w:rsidRPr="004C4846" w:rsidRDefault="004C4846" w:rsidP="00D430E5">
      <w:pPr>
        <w:widowControl w:val="0"/>
        <w:autoSpaceDE w:val="0"/>
        <w:autoSpaceDN w:val="0"/>
        <w:adjustRightInd w:val="0"/>
        <w:spacing w:before="120" w:after="120" w:line="360" w:lineRule="auto"/>
        <w:ind w:left="928"/>
        <w:jc w:val="both"/>
        <w:rPr>
          <w:rFonts w:ascii="Garamond" w:hAnsi="Garamond"/>
          <w:sz w:val="24"/>
          <w:szCs w:val="24"/>
        </w:rPr>
      </w:pPr>
      <w:r w:rsidRPr="004C4846">
        <w:rPr>
          <w:rFonts w:ascii="Garamond" w:hAnsi="Garamond"/>
          <w:sz w:val="24"/>
          <w:szCs w:val="24"/>
        </w:rPr>
        <w:t>- i który nie osiąga swojego zasadniczego przewidzianego działania środkami farmakologicznymi, immunologicznymi lub metabolicznymi w ludzkim ciele lub na nim, ale którego działanie może być wspomagane takimi środkami.</w:t>
      </w:r>
    </w:p>
    <w:p w14:paraId="75D641BE" w14:textId="6053169F" w:rsidR="004C4846" w:rsidRPr="004C4846" w:rsidRDefault="004C4846" w:rsidP="008436BC">
      <w:pPr>
        <w:widowControl w:val="0"/>
        <w:autoSpaceDE w:val="0"/>
        <w:autoSpaceDN w:val="0"/>
        <w:adjustRightInd w:val="0"/>
        <w:spacing w:before="120" w:after="120" w:line="360" w:lineRule="auto"/>
        <w:ind w:firstLine="568"/>
        <w:jc w:val="both"/>
        <w:rPr>
          <w:rFonts w:ascii="Garamond" w:hAnsi="Garamond"/>
          <w:sz w:val="24"/>
          <w:szCs w:val="24"/>
        </w:rPr>
      </w:pPr>
      <w:r w:rsidRPr="004C4846">
        <w:rPr>
          <w:rFonts w:ascii="Garamond" w:hAnsi="Garamond"/>
          <w:sz w:val="24"/>
          <w:szCs w:val="24"/>
        </w:rPr>
        <w:t xml:space="preserve">Przedmiotem </w:t>
      </w:r>
      <w:r w:rsidR="009A2980">
        <w:rPr>
          <w:rFonts w:ascii="Garamond" w:hAnsi="Garamond"/>
          <w:sz w:val="24"/>
          <w:szCs w:val="24"/>
        </w:rPr>
        <w:t>K</w:t>
      </w:r>
      <w:r w:rsidRPr="004C4846">
        <w:rPr>
          <w:rFonts w:ascii="Garamond" w:hAnsi="Garamond"/>
          <w:sz w:val="24"/>
          <w:szCs w:val="24"/>
        </w:rPr>
        <w:t xml:space="preserve">onkursu są wyłącznie wyroby medyczne klas </w:t>
      </w:r>
      <w:proofErr w:type="spellStart"/>
      <w:r w:rsidRPr="004C4846">
        <w:rPr>
          <w:rFonts w:ascii="Garamond" w:hAnsi="Garamond"/>
          <w:sz w:val="24"/>
          <w:szCs w:val="24"/>
        </w:rPr>
        <w:t>IIa</w:t>
      </w:r>
      <w:proofErr w:type="spellEnd"/>
      <w:r w:rsidRPr="004C4846">
        <w:rPr>
          <w:rFonts w:ascii="Garamond" w:hAnsi="Garamond"/>
          <w:sz w:val="24"/>
          <w:szCs w:val="24"/>
        </w:rPr>
        <w:t xml:space="preserve">, </w:t>
      </w:r>
      <w:proofErr w:type="spellStart"/>
      <w:r w:rsidRPr="004C4846">
        <w:rPr>
          <w:rFonts w:ascii="Garamond" w:hAnsi="Garamond"/>
          <w:sz w:val="24"/>
          <w:szCs w:val="24"/>
        </w:rPr>
        <w:t>IIb</w:t>
      </w:r>
      <w:proofErr w:type="spellEnd"/>
      <w:r w:rsidRPr="004C4846">
        <w:rPr>
          <w:rFonts w:ascii="Garamond" w:hAnsi="Garamond"/>
          <w:sz w:val="24"/>
          <w:szCs w:val="24"/>
        </w:rPr>
        <w:t xml:space="preserve"> i III (zgodnie z regułami klasyfikacyjnymi z Załącznika VIII Rozporządzenia 2017/745). </w:t>
      </w:r>
    </w:p>
    <w:p w14:paraId="37A4FD47" w14:textId="6E97BBA2" w:rsidR="004C4846" w:rsidRPr="004C4846" w:rsidRDefault="004C4846" w:rsidP="008436BC">
      <w:pPr>
        <w:widowControl w:val="0"/>
        <w:autoSpaceDE w:val="0"/>
        <w:autoSpaceDN w:val="0"/>
        <w:adjustRightInd w:val="0"/>
        <w:spacing w:before="120" w:after="120" w:line="360" w:lineRule="auto"/>
        <w:ind w:firstLine="568"/>
        <w:jc w:val="both"/>
        <w:rPr>
          <w:rFonts w:ascii="Garamond" w:hAnsi="Garamond"/>
          <w:sz w:val="24"/>
          <w:szCs w:val="24"/>
        </w:rPr>
      </w:pPr>
      <w:bookmarkStart w:id="38" w:name="_Hlk97110527"/>
      <w:r w:rsidRPr="004C4846">
        <w:rPr>
          <w:rFonts w:ascii="Garamond" w:hAnsi="Garamond"/>
          <w:sz w:val="24"/>
          <w:szCs w:val="24"/>
        </w:rPr>
        <w:t xml:space="preserve">Przedmiotem </w:t>
      </w:r>
      <w:r w:rsidR="009A2980">
        <w:rPr>
          <w:rFonts w:ascii="Garamond" w:hAnsi="Garamond"/>
          <w:sz w:val="24"/>
          <w:szCs w:val="24"/>
        </w:rPr>
        <w:t>K</w:t>
      </w:r>
      <w:r w:rsidRPr="004C4846">
        <w:rPr>
          <w:rFonts w:ascii="Garamond" w:hAnsi="Garamond"/>
          <w:sz w:val="24"/>
          <w:szCs w:val="24"/>
        </w:rPr>
        <w:t>onkursu nie są:</w:t>
      </w:r>
    </w:p>
    <w:p w14:paraId="7EBAD136" w14:textId="4648DE9F" w:rsidR="00F40CA4" w:rsidRPr="00F40CA4" w:rsidRDefault="00F40CA4" w:rsidP="00D61131">
      <w:pPr>
        <w:numPr>
          <w:ilvl w:val="0"/>
          <w:numId w:val="81"/>
        </w:numPr>
        <w:spacing w:after="160" w:line="360" w:lineRule="auto"/>
        <w:ind w:left="1134" w:hanging="426"/>
        <w:contextualSpacing/>
        <w:jc w:val="both"/>
        <w:rPr>
          <w:rFonts w:ascii="Garamond" w:eastAsia="Calibri" w:hAnsi="Garamond" w:cs="Arial"/>
          <w:sz w:val="24"/>
          <w:szCs w:val="24"/>
        </w:rPr>
      </w:pPr>
      <w:bookmarkStart w:id="39" w:name="_Hlk114821639"/>
      <w:r w:rsidRPr="00F40CA4">
        <w:rPr>
          <w:rFonts w:ascii="Garamond" w:eastAsia="Calibri" w:hAnsi="Garamond" w:cs="Arial"/>
          <w:sz w:val="24"/>
          <w:szCs w:val="24"/>
        </w:rPr>
        <w:t>Wyroby medyczne klasy I</w:t>
      </w:r>
      <w:r w:rsidR="008436BC">
        <w:rPr>
          <w:rFonts w:ascii="Garamond" w:eastAsia="Calibri" w:hAnsi="Garamond" w:cs="Arial"/>
          <w:sz w:val="24"/>
          <w:szCs w:val="24"/>
        </w:rPr>
        <w:t xml:space="preserve"> </w:t>
      </w:r>
      <w:r w:rsidR="00075639" w:rsidRPr="004C4846">
        <w:rPr>
          <w:rFonts w:ascii="Garamond" w:hAnsi="Garamond"/>
          <w:sz w:val="24"/>
          <w:szCs w:val="24"/>
        </w:rPr>
        <w:t>(zgodnie z regułami klasyfikacyjnymi z Załącznika VIII Rozporządzenia 2017/745)</w:t>
      </w:r>
      <w:r w:rsidRPr="00F40CA4">
        <w:rPr>
          <w:rFonts w:ascii="Garamond" w:eastAsia="Calibri" w:hAnsi="Garamond" w:cs="Arial"/>
          <w:sz w:val="24"/>
          <w:szCs w:val="24"/>
        </w:rPr>
        <w:t>,</w:t>
      </w:r>
    </w:p>
    <w:p w14:paraId="4F954BF5" w14:textId="6341D288" w:rsidR="004C4846" w:rsidRPr="00D430E5" w:rsidRDefault="00305891" w:rsidP="00D61131">
      <w:pPr>
        <w:numPr>
          <w:ilvl w:val="0"/>
          <w:numId w:val="81"/>
        </w:numPr>
        <w:spacing w:after="160" w:line="360" w:lineRule="auto"/>
        <w:ind w:left="1134" w:hanging="426"/>
        <w:contextualSpacing/>
        <w:jc w:val="both"/>
        <w:rPr>
          <w:rFonts w:ascii="Garamond" w:eastAsia="Calibri" w:hAnsi="Garamond" w:cs="Arial"/>
          <w:sz w:val="24"/>
          <w:szCs w:val="24"/>
        </w:rPr>
      </w:pPr>
      <w:r>
        <w:rPr>
          <w:rFonts w:ascii="Garamond" w:eastAsia="Calibri" w:hAnsi="Garamond" w:cs="Arial"/>
          <w:sz w:val="24"/>
          <w:szCs w:val="24"/>
        </w:rPr>
        <w:t>W</w:t>
      </w:r>
      <w:r w:rsidR="004C4846" w:rsidRPr="00D430E5">
        <w:rPr>
          <w:rFonts w:ascii="Garamond" w:eastAsia="Calibri" w:hAnsi="Garamond" w:cs="Arial"/>
          <w:sz w:val="24"/>
          <w:szCs w:val="24"/>
        </w:rPr>
        <w:t>yroby medyczne zawierające jako swoją integralną część substancję o działaniu zasadniczym lub pomocniczym w stosunku do działania wyrobu, która w przypadku użycia osobno byłaby uważana za produkt leczniczy (art. 1 ust. 8 Rozporządzenia 2017/745),</w:t>
      </w:r>
    </w:p>
    <w:p w14:paraId="2D8FD491" w14:textId="03C8340B" w:rsidR="004C4846" w:rsidRPr="00D430E5" w:rsidRDefault="00305891" w:rsidP="008436BC">
      <w:pPr>
        <w:numPr>
          <w:ilvl w:val="0"/>
          <w:numId w:val="81"/>
        </w:numPr>
        <w:spacing w:after="160" w:line="360" w:lineRule="auto"/>
        <w:ind w:left="1134" w:hanging="372"/>
        <w:contextualSpacing/>
        <w:jc w:val="both"/>
        <w:rPr>
          <w:rFonts w:ascii="Garamond" w:eastAsia="Calibri" w:hAnsi="Garamond" w:cs="Arial"/>
          <w:sz w:val="24"/>
          <w:szCs w:val="24"/>
        </w:rPr>
      </w:pPr>
      <w:r>
        <w:rPr>
          <w:rFonts w:ascii="Garamond" w:eastAsia="Calibri" w:hAnsi="Garamond" w:cs="Arial"/>
          <w:sz w:val="24"/>
          <w:szCs w:val="24"/>
        </w:rPr>
        <w:t>W</w:t>
      </w:r>
      <w:r w:rsidR="004C4846" w:rsidRPr="00D430E5">
        <w:rPr>
          <w:rFonts w:ascii="Garamond" w:eastAsia="Calibri" w:hAnsi="Garamond" w:cs="Arial"/>
          <w:sz w:val="24"/>
          <w:szCs w:val="24"/>
        </w:rPr>
        <w:t>yroby medyczne przeznaczone do podawania produktów leczniczych i produkty lecznicze, jeśli są wprowadzane do obrotu w taki sposób, że tworzą jeden produkt stanowiący integralną całość, przeznaczony wyłącznie do stosowania w danym połączeniu i nienadający się do ponownego użycia (art. 1 ust. 9 Rozporządzenia 2017/745),</w:t>
      </w:r>
    </w:p>
    <w:p w14:paraId="01DA7AFF" w14:textId="32814CFC" w:rsidR="004C4846" w:rsidRDefault="00305891" w:rsidP="008436BC">
      <w:pPr>
        <w:numPr>
          <w:ilvl w:val="0"/>
          <w:numId w:val="81"/>
        </w:numPr>
        <w:tabs>
          <w:tab w:val="left" w:pos="1134"/>
        </w:tabs>
        <w:spacing w:after="160" w:line="360" w:lineRule="auto"/>
        <w:ind w:left="1134" w:hanging="372"/>
        <w:contextualSpacing/>
        <w:jc w:val="both"/>
        <w:rPr>
          <w:rFonts w:ascii="Garamond" w:eastAsia="Calibri" w:hAnsi="Garamond" w:cs="Arial"/>
          <w:sz w:val="24"/>
          <w:szCs w:val="24"/>
        </w:rPr>
      </w:pPr>
      <w:r>
        <w:rPr>
          <w:rFonts w:ascii="Garamond" w:eastAsia="Calibri" w:hAnsi="Garamond" w:cs="Arial"/>
          <w:sz w:val="24"/>
          <w:szCs w:val="24"/>
        </w:rPr>
        <w:t>W</w:t>
      </w:r>
      <w:r w:rsidR="004C4846" w:rsidRPr="00D430E5">
        <w:rPr>
          <w:rFonts w:ascii="Garamond" w:eastAsia="Calibri" w:hAnsi="Garamond" w:cs="Arial"/>
          <w:sz w:val="24"/>
          <w:szCs w:val="24"/>
        </w:rPr>
        <w:t>yroby medyczne zawierające jako swoją integralną część niezdolne do życia tkanki lub komórki pochodzenia ludzkiego lub ich pochodne mające działanie zasadnicze lub pomocnicze w stosunku do działania wyrobu (art. 1 ust. 10 Rozporządzenia 2017/745),</w:t>
      </w:r>
    </w:p>
    <w:p w14:paraId="46745A1E" w14:textId="6B016D64" w:rsidR="00CB3B96" w:rsidRPr="00D430E5" w:rsidRDefault="00CB3B96" w:rsidP="008436BC">
      <w:pPr>
        <w:numPr>
          <w:ilvl w:val="0"/>
          <w:numId w:val="81"/>
        </w:numPr>
        <w:spacing w:after="160" w:line="360" w:lineRule="auto"/>
        <w:ind w:left="1134" w:hanging="372"/>
        <w:contextualSpacing/>
        <w:jc w:val="both"/>
        <w:rPr>
          <w:rFonts w:ascii="Garamond" w:eastAsia="Calibri" w:hAnsi="Garamond" w:cs="Arial"/>
          <w:sz w:val="24"/>
          <w:szCs w:val="24"/>
        </w:rPr>
      </w:pPr>
      <w:r w:rsidRPr="00C91D25">
        <w:rPr>
          <w:rFonts w:ascii="Garamond" w:hAnsi="Garamond" w:cs="Arial"/>
          <w:bCs/>
          <w:sz w:val="24"/>
          <w:szCs w:val="24"/>
        </w:rPr>
        <w:t xml:space="preserve">Wyroby </w:t>
      </w:r>
      <w:r w:rsidRPr="006909F4">
        <w:rPr>
          <w:rFonts w:ascii="Garamond" w:hAnsi="Garamond" w:cs="Arial"/>
          <w:bCs/>
          <w:sz w:val="24"/>
          <w:szCs w:val="24"/>
        </w:rPr>
        <w:t xml:space="preserve">medyczne lub Wyroby medyczne do diagnostyki </w:t>
      </w:r>
      <w:r w:rsidRPr="006909F4">
        <w:rPr>
          <w:rFonts w:ascii="Garamond" w:hAnsi="Garamond" w:cs="Arial"/>
          <w:bCs/>
          <w:i/>
          <w:iCs/>
          <w:sz w:val="24"/>
          <w:szCs w:val="24"/>
        </w:rPr>
        <w:t>in vitro</w:t>
      </w:r>
      <w:r w:rsidRPr="006909F4">
        <w:rPr>
          <w:rFonts w:ascii="Garamond" w:hAnsi="Garamond" w:cs="Arial"/>
          <w:bCs/>
          <w:sz w:val="24"/>
          <w:szCs w:val="24"/>
        </w:rPr>
        <w:t xml:space="preserve"> wykorzystujące rozwiązania z zakresu robotyki do realizacji ich przewidzianego zastosowania medycznego (w rozumieniu art. 2 pkt. 12 Rozporządzenia 2017/745 oraz art. 2 pkt. 12 Rozporządzenia 2017/746)</w:t>
      </w:r>
      <w:r w:rsidR="00AB7741">
        <w:rPr>
          <w:rFonts w:ascii="Garamond" w:hAnsi="Garamond" w:cs="Arial"/>
          <w:bCs/>
          <w:sz w:val="24"/>
          <w:szCs w:val="24"/>
        </w:rPr>
        <w:t>,</w:t>
      </w:r>
    </w:p>
    <w:p w14:paraId="592A2B42" w14:textId="370EDFB4" w:rsidR="00C4761D" w:rsidRDefault="004C4846" w:rsidP="00D61131">
      <w:pPr>
        <w:numPr>
          <w:ilvl w:val="0"/>
          <w:numId w:val="81"/>
        </w:numPr>
        <w:spacing w:after="160" w:line="360" w:lineRule="auto"/>
        <w:ind w:left="1276" w:hanging="372"/>
        <w:contextualSpacing/>
        <w:jc w:val="both"/>
        <w:rPr>
          <w:rFonts w:ascii="Garamond" w:eastAsia="Calibri" w:hAnsi="Garamond" w:cs="Arial"/>
          <w:sz w:val="24"/>
          <w:szCs w:val="24"/>
        </w:rPr>
      </w:pPr>
      <w:r w:rsidRPr="00D430E5">
        <w:rPr>
          <w:rFonts w:ascii="Garamond" w:eastAsia="Calibri" w:hAnsi="Garamond" w:cs="Arial"/>
          <w:sz w:val="24"/>
          <w:szCs w:val="24"/>
        </w:rPr>
        <w:lastRenderedPageBreak/>
        <w:t>grupy produktów niemających przewidzianego zastosowania medycznego (zgodnie z art. 1 ust. 2 Rozporządzenia 2017/745 i załącznikiem XVI do</w:t>
      </w:r>
      <w:r w:rsidR="007F7DD6">
        <w:rPr>
          <w:rFonts w:ascii="Garamond" w:eastAsia="Calibri" w:hAnsi="Garamond" w:cs="Arial"/>
          <w:sz w:val="24"/>
          <w:szCs w:val="24"/>
        </w:rPr>
        <w:t> </w:t>
      </w:r>
      <w:r w:rsidRPr="00D430E5">
        <w:rPr>
          <w:rFonts w:ascii="Garamond" w:eastAsia="Calibri" w:hAnsi="Garamond" w:cs="Arial"/>
          <w:sz w:val="24"/>
          <w:szCs w:val="24"/>
        </w:rPr>
        <w:t>niniejszego Rozporządzenia)</w:t>
      </w:r>
      <w:bookmarkEnd w:id="38"/>
      <w:r w:rsidR="00C4761D">
        <w:rPr>
          <w:rFonts w:ascii="Garamond" w:eastAsia="Calibri" w:hAnsi="Garamond" w:cs="Arial"/>
          <w:sz w:val="24"/>
          <w:szCs w:val="24"/>
        </w:rPr>
        <w:t>,</w:t>
      </w:r>
    </w:p>
    <w:p w14:paraId="35AD4495" w14:textId="05105A54" w:rsidR="004C4846" w:rsidRPr="00D430E5" w:rsidRDefault="00C4761D" w:rsidP="008436BC">
      <w:pPr>
        <w:numPr>
          <w:ilvl w:val="0"/>
          <w:numId w:val="81"/>
        </w:numPr>
        <w:spacing w:after="160" w:line="360" w:lineRule="auto"/>
        <w:ind w:left="1276" w:hanging="372"/>
        <w:contextualSpacing/>
        <w:jc w:val="both"/>
        <w:rPr>
          <w:rFonts w:ascii="Garamond" w:eastAsia="Calibri" w:hAnsi="Garamond" w:cs="Arial"/>
          <w:sz w:val="24"/>
          <w:szCs w:val="24"/>
        </w:rPr>
      </w:pPr>
      <w:r w:rsidRPr="00C4761D">
        <w:rPr>
          <w:rFonts w:ascii="Garamond" w:eastAsia="Calibri" w:hAnsi="Garamond" w:cs="Arial"/>
          <w:sz w:val="24"/>
          <w:szCs w:val="24"/>
        </w:rPr>
        <w:t xml:space="preserve"> </w:t>
      </w:r>
      <w:r w:rsidR="00DE3583">
        <w:rPr>
          <w:rFonts w:ascii="Garamond" w:eastAsia="Calibri" w:hAnsi="Garamond" w:cs="Arial"/>
          <w:sz w:val="24"/>
          <w:szCs w:val="24"/>
        </w:rPr>
        <w:t>s</w:t>
      </w:r>
      <w:r w:rsidRPr="00702ADB">
        <w:rPr>
          <w:rFonts w:ascii="Garamond" w:eastAsia="Calibri" w:hAnsi="Garamond" w:cs="Arial"/>
          <w:sz w:val="24"/>
          <w:szCs w:val="24"/>
        </w:rPr>
        <w:t xml:space="preserve">ystemy lub zestawy </w:t>
      </w:r>
      <w:r>
        <w:rPr>
          <w:rFonts w:ascii="Garamond" w:eastAsia="Calibri" w:hAnsi="Garamond" w:cs="Arial"/>
          <w:sz w:val="24"/>
          <w:szCs w:val="24"/>
        </w:rPr>
        <w:t xml:space="preserve">zabiegowe </w:t>
      </w:r>
      <w:r w:rsidRPr="00702ADB">
        <w:rPr>
          <w:rFonts w:ascii="Garamond" w:eastAsia="Calibri" w:hAnsi="Garamond" w:cs="Arial"/>
          <w:sz w:val="24"/>
          <w:szCs w:val="24"/>
        </w:rPr>
        <w:t xml:space="preserve">(w rozumieniu art. 2 pkt 10 i </w:t>
      </w:r>
      <w:r>
        <w:rPr>
          <w:rFonts w:ascii="Garamond" w:eastAsia="Calibri" w:hAnsi="Garamond" w:cs="Arial"/>
          <w:sz w:val="24"/>
          <w:szCs w:val="24"/>
        </w:rPr>
        <w:t>art. 22</w:t>
      </w:r>
      <w:r w:rsidRPr="00702ADB">
        <w:rPr>
          <w:rFonts w:ascii="Garamond" w:eastAsia="Calibri" w:hAnsi="Garamond" w:cs="Arial"/>
          <w:sz w:val="24"/>
          <w:szCs w:val="24"/>
        </w:rPr>
        <w:t xml:space="preserve"> Rozporządzenia 2017/745 i art. 2 pkt 11 Rozporządzenia 2017/746)</w:t>
      </w:r>
      <w:r w:rsidR="009A2980">
        <w:rPr>
          <w:rFonts w:ascii="Garamond" w:eastAsia="Calibri" w:hAnsi="Garamond" w:cs="Arial"/>
          <w:sz w:val="24"/>
          <w:szCs w:val="24"/>
        </w:rPr>
        <w:t>;</w:t>
      </w:r>
    </w:p>
    <w:bookmarkEnd w:id="39"/>
    <w:p w14:paraId="532CC798" w14:textId="405CCA75" w:rsidR="004C4846" w:rsidRPr="003E1CF3" w:rsidRDefault="004C4846" w:rsidP="00D61131">
      <w:pPr>
        <w:pStyle w:val="Akapitzlist"/>
        <w:widowControl w:val="0"/>
        <w:numPr>
          <w:ilvl w:val="0"/>
          <w:numId w:val="65"/>
        </w:numPr>
        <w:autoSpaceDE w:val="0"/>
        <w:autoSpaceDN w:val="0"/>
        <w:adjustRightInd w:val="0"/>
        <w:spacing w:after="0" w:line="360" w:lineRule="auto"/>
        <w:ind w:left="426"/>
        <w:jc w:val="both"/>
        <w:rPr>
          <w:rFonts w:ascii="Garamond" w:hAnsi="Garamond"/>
          <w:sz w:val="24"/>
        </w:rPr>
      </w:pPr>
      <w:r w:rsidRPr="00672E57">
        <w:rPr>
          <w:rFonts w:ascii="Garamond" w:hAnsi="Garamond"/>
          <w:b/>
          <w:sz w:val="24"/>
        </w:rPr>
        <w:t xml:space="preserve">Wyrobie medycznym do diagnostyki </w:t>
      </w:r>
      <w:r w:rsidRPr="001863BF">
        <w:rPr>
          <w:rFonts w:ascii="Garamond" w:hAnsi="Garamond"/>
          <w:b/>
          <w:i/>
          <w:sz w:val="24"/>
        </w:rPr>
        <w:t>in vitro</w:t>
      </w:r>
      <w:r w:rsidRPr="00672E57">
        <w:rPr>
          <w:rFonts w:ascii="Garamond" w:hAnsi="Garamond"/>
          <w:sz w:val="24"/>
        </w:rPr>
        <w:t xml:space="preserve"> – należy przez to rozumieć </w:t>
      </w:r>
      <w:r w:rsidR="00CA0DB8" w:rsidRPr="00672E57">
        <w:rPr>
          <w:rFonts w:ascii="Garamond" w:hAnsi="Garamond"/>
          <w:sz w:val="24"/>
        </w:rPr>
        <w:t>W</w:t>
      </w:r>
      <w:r w:rsidRPr="003E1CF3">
        <w:rPr>
          <w:rFonts w:ascii="Garamond" w:hAnsi="Garamond"/>
          <w:sz w:val="24"/>
        </w:rPr>
        <w:t>yrób medyczny będący odczynnikiem, produktem odczynnikowym, kalibratorem, materiałem kontrolnym, zestawem, narzędziem, przyrządem, sprzętem, oprogramowaniem lub systemem, stosowany pojedynczo lub łącznie, przewidziany przez Producenta do</w:t>
      </w:r>
      <w:r w:rsidR="00ED00BE">
        <w:rPr>
          <w:rFonts w:ascii="Garamond" w:hAnsi="Garamond"/>
          <w:sz w:val="24"/>
        </w:rPr>
        <w:t> </w:t>
      </w:r>
      <w:r w:rsidRPr="003E1CF3">
        <w:rPr>
          <w:rFonts w:ascii="Garamond" w:hAnsi="Garamond"/>
          <w:sz w:val="24"/>
        </w:rPr>
        <w:t xml:space="preserve">stosowania </w:t>
      </w:r>
      <w:r w:rsidRPr="001863BF">
        <w:rPr>
          <w:rFonts w:ascii="Garamond" w:hAnsi="Garamond"/>
          <w:i/>
          <w:sz w:val="24"/>
        </w:rPr>
        <w:t>in vitro</w:t>
      </w:r>
      <w:r w:rsidRPr="003E1CF3">
        <w:rPr>
          <w:rFonts w:ascii="Garamond" w:hAnsi="Garamond"/>
          <w:sz w:val="24"/>
        </w:rPr>
        <w:t xml:space="preserve"> do badania próbek pobranych z organizmu ludzkiego, w tym krwi i</w:t>
      </w:r>
      <w:r w:rsidR="007F7DD6">
        <w:rPr>
          <w:rFonts w:ascii="Garamond" w:hAnsi="Garamond"/>
          <w:sz w:val="24"/>
        </w:rPr>
        <w:t> </w:t>
      </w:r>
      <w:r w:rsidRPr="003E1CF3">
        <w:rPr>
          <w:rFonts w:ascii="Garamond" w:hAnsi="Garamond"/>
          <w:sz w:val="24"/>
        </w:rPr>
        <w:t>tkanek pobranych od dawców, wyłącznie lub głównie w celu dostarczenia informacji:</w:t>
      </w:r>
    </w:p>
    <w:p w14:paraId="77F1FD4A" w14:textId="77777777" w:rsidR="004C4846" w:rsidRPr="00D430E5" w:rsidRDefault="004C4846" w:rsidP="007A1E63">
      <w:pPr>
        <w:numPr>
          <w:ilvl w:val="0"/>
          <w:numId w:val="107"/>
        </w:numPr>
        <w:spacing w:after="160" w:line="360" w:lineRule="auto"/>
        <w:ind w:left="1276"/>
        <w:contextualSpacing/>
        <w:jc w:val="both"/>
        <w:rPr>
          <w:rFonts w:ascii="Garamond" w:eastAsia="Calibri" w:hAnsi="Garamond" w:cs="Arial"/>
          <w:sz w:val="24"/>
          <w:szCs w:val="24"/>
        </w:rPr>
      </w:pPr>
      <w:r w:rsidRPr="00D430E5">
        <w:rPr>
          <w:rFonts w:ascii="Garamond" w:eastAsia="Calibri" w:hAnsi="Garamond" w:cs="Arial"/>
          <w:sz w:val="24"/>
          <w:szCs w:val="24"/>
        </w:rPr>
        <w:t>o procesie lub stanie fizjologicznym lub chorobowym,</w:t>
      </w:r>
    </w:p>
    <w:p w14:paraId="198EEF61" w14:textId="77777777" w:rsidR="004C4846" w:rsidRPr="00D430E5" w:rsidRDefault="004C4846" w:rsidP="007A1E63">
      <w:pPr>
        <w:numPr>
          <w:ilvl w:val="0"/>
          <w:numId w:val="107"/>
        </w:numPr>
        <w:spacing w:after="160" w:line="360" w:lineRule="auto"/>
        <w:ind w:left="1276" w:hanging="372"/>
        <w:contextualSpacing/>
        <w:jc w:val="both"/>
        <w:rPr>
          <w:rFonts w:ascii="Garamond" w:eastAsia="Calibri" w:hAnsi="Garamond" w:cs="Arial"/>
          <w:sz w:val="24"/>
          <w:szCs w:val="24"/>
        </w:rPr>
      </w:pPr>
      <w:r w:rsidRPr="00D430E5">
        <w:rPr>
          <w:rFonts w:ascii="Garamond" w:eastAsia="Calibri" w:hAnsi="Garamond" w:cs="Arial"/>
          <w:sz w:val="24"/>
          <w:szCs w:val="24"/>
        </w:rPr>
        <w:t>o wrodzonej fizycznej lub psychicznej wadzie rozwojowej,</w:t>
      </w:r>
    </w:p>
    <w:p w14:paraId="1B821A82" w14:textId="77777777" w:rsidR="004C4846" w:rsidRPr="00D430E5" w:rsidRDefault="004C4846" w:rsidP="007A1E63">
      <w:pPr>
        <w:numPr>
          <w:ilvl w:val="0"/>
          <w:numId w:val="107"/>
        </w:numPr>
        <w:spacing w:after="160" w:line="360" w:lineRule="auto"/>
        <w:ind w:left="1276" w:hanging="372"/>
        <w:contextualSpacing/>
        <w:jc w:val="both"/>
        <w:rPr>
          <w:rFonts w:ascii="Garamond" w:eastAsia="Calibri" w:hAnsi="Garamond" w:cs="Arial"/>
          <w:sz w:val="24"/>
          <w:szCs w:val="24"/>
        </w:rPr>
      </w:pPr>
      <w:r w:rsidRPr="00D430E5">
        <w:rPr>
          <w:rFonts w:ascii="Garamond" w:eastAsia="Calibri" w:hAnsi="Garamond" w:cs="Arial"/>
          <w:sz w:val="24"/>
          <w:szCs w:val="24"/>
        </w:rPr>
        <w:t>o predyspozycjach do schorzenia lub choroby,</w:t>
      </w:r>
    </w:p>
    <w:p w14:paraId="693F9E87" w14:textId="77777777" w:rsidR="004C4846" w:rsidRPr="00D430E5" w:rsidRDefault="004C4846" w:rsidP="007A1E63">
      <w:pPr>
        <w:numPr>
          <w:ilvl w:val="0"/>
          <w:numId w:val="107"/>
        </w:numPr>
        <w:spacing w:after="160" w:line="360" w:lineRule="auto"/>
        <w:ind w:left="1276" w:hanging="372"/>
        <w:contextualSpacing/>
        <w:jc w:val="both"/>
        <w:rPr>
          <w:rFonts w:ascii="Garamond" w:eastAsia="Calibri" w:hAnsi="Garamond" w:cs="Arial"/>
          <w:sz w:val="24"/>
          <w:szCs w:val="24"/>
        </w:rPr>
      </w:pPr>
      <w:r w:rsidRPr="00D430E5">
        <w:rPr>
          <w:rFonts w:ascii="Garamond" w:eastAsia="Calibri" w:hAnsi="Garamond" w:cs="Arial"/>
          <w:sz w:val="24"/>
          <w:szCs w:val="24"/>
        </w:rPr>
        <w:t>do ustalenia bezpieczeństwa i zgodności z potencjalnymi biorcami,</w:t>
      </w:r>
    </w:p>
    <w:p w14:paraId="48B18ED0" w14:textId="77777777" w:rsidR="004C4846" w:rsidRPr="00D430E5" w:rsidRDefault="004C4846" w:rsidP="007A1E63">
      <w:pPr>
        <w:numPr>
          <w:ilvl w:val="0"/>
          <w:numId w:val="107"/>
        </w:numPr>
        <w:spacing w:after="160" w:line="360" w:lineRule="auto"/>
        <w:ind w:left="1276" w:hanging="372"/>
        <w:contextualSpacing/>
        <w:jc w:val="both"/>
        <w:rPr>
          <w:rFonts w:ascii="Garamond" w:eastAsia="Calibri" w:hAnsi="Garamond" w:cs="Arial"/>
          <w:sz w:val="24"/>
          <w:szCs w:val="24"/>
        </w:rPr>
      </w:pPr>
      <w:r w:rsidRPr="00D430E5">
        <w:rPr>
          <w:rFonts w:ascii="Garamond" w:eastAsia="Calibri" w:hAnsi="Garamond" w:cs="Arial"/>
          <w:sz w:val="24"/>
          <w:szCs w:val="24"/>
        </w:rPr>
        <w:t>do przewidywania odpowiedzi lub reakcji na leczenie,</w:t>
      </w:r>
    </w:p>
    <w:p w14:paraId="5EC09F5F" w14:textId="77777777" w:rsidR="004C4846" w:rsidRPr="00D430E5" w:rsidRDefault="004C4846" w:rsidP="007A1E63">
      <w:pPr>
        <w:numPr>
          <w:ilvl w:val="0"/>
          <w:numId w:val="107"/>
        </w:numPr>
        <w:spacing w:after="160" w:line="360" w:lineRule="auto"/>
        <w:ind w:left="1276" w:hanging="372"/>
        <w:contextualSpacing/>
        <w:jc w:val="both"/>
        <w:rPr>
          <w:rFonts w:ascii="Garamond" w:eastAsia="Calibri" w:hAnsi="Garamond" w:cs="Arial"/>
          <w:sz w:val="24"/>
          <w:szCs w:val="24"/>
        </w:rPr>
      </w:pPr>
      <w:r w:rsidRPr="00D430E5">
        <w:rPr>
          <w:rFonts w:ascii="Garamond" w:eastAsia="Calibri" w:hAnsi="Garamond" w:cs="Arial"/>
          <w:sz w:val="24"/>
          <w:szCs w:val="24"/>
        </w:rPr>
        <w:t>do określenia lub monitorowania działań terapeutycznych.</w:t>
      </w:r>
    </w:p>
    <w:p w14:paraId="1EAEE93D" w14:textId="7BF1CBB5" w:rsidR="004C4846" w:rsidRPr="004C4846" w:rsidRDefault="004C4846" w:rsidP="00D430E5">
      <w:pPr>
        <w:widowControl w:val="0"/>
        <w:autoSpaceDE w:val="0"/>
        <w:autoSpaceDN w:val="0"/>
        <w:adjustRightInd w:val="0"/>
        <w:spacing w:before="120" w:after="120" w:line="360" w:lineRule="auto"/>
        <w:ind w:left="568"/>
        <w:jc w:val="both"/>
        <w:rPr>
          <w:rFonts w:ascii="Garamond" w:hAnsi="Garamond"/>
          <w:b/>
          <w:bCs/>
          <w:sz w:val="24"/>
          <w:szCs w:val="24"/>
        </w:rPr>
      </w:pPr>
      <w:r w:rsidRPr="004C4846">
        <w:rPr>
          <w:rFonts w:ascii="Garamond" w:hAnsi="Garamond"/>
          <w:sz w:val="24"/>
          <w:szCs w:val="24"/>
        </w:rPr>
        <w:t xml:space="preserve">Przedmiotem Konkursu są wyroby medyczne do diagnostyki </w:t>
      </w:r>
      <w:r w:rsidRPr="004C4846">
        <w:rPr>
          <w:rFonts w:ascii="Garamond" w:hAnsi="Garamond"/>
          <w:i/>
          <w:iCs/>
          <w:sz w:val="24"/>
          <w:szCs w:val="24"/>
        </w:rPr>
        <w:t>in vitro</w:t>
      </w:r>
      <w:r w:rsidRPr="004C4846">
        <w:rPr>
          <w:rFonts w:ascii="Garamond" w:hAnsi="Garamond"/>
          <w:sz w:val="24"/>
          <w:szCs w:val="24"/>
        </w:rPr>
        <w:t xml:space="preserve"> klas B, C i D (zgodnie z regułami klasyfikacyjnymi z Załącznika VIII Rozporządzenia 2017/746). W zakres przedmiotow</w:t>
      </w:r>
      <w:r w:rsidR="00AB7741">
        <w:rPr>
          <w:rFonts w:ascii="Garamond" w:hAnsi="Garamond"/>
          <w:sz w:val="24"/>
          <w:szCs w:val="24"/>
        </w:rPr>
        <w:t>ego</w:t>
      </w:r>
      <w:r w:rsidRPr="004C4846">
        <w:rPr>
          <w:rFonts w:ascii="Garamond" w:hAnsi="Garamond"/>
          <w:sz w:val="24"/>
          <w:szCs w:val="24"/>
        </w:rPr>
        <w:t xml:space="preserve"> Konkursu nie są włączone wyroby jałowe lub niejałowe powlekane lub nie powlekane specjalnymi związkami służące pomocniczo do pobierania, transportowania, przechowywania próbek biologicznych;</w:t>
      </w:r>
    </w:p>
    <w:p w14:paraId="244926AC" w14:textId="1336DBBD" w:rsidR="004C4846" w:rsidRPr="00634D40" w:rsidRDefault="004C4846" w:rsidP="008436BC">
      <w:pPr>
        <w:pStyle w:val="Akapitzlist"/>
        <w:widowControl w:val="0"/>
        <w:numPr>
          <w:ilvl w:val="0"/>
          <w:numId w:val="65"/>
        </w:numPr>
        <w:autoSpaceDE w:val="0"/>
        <w:autoSpaceDN w:val="0"/>
        <w:adjustRightInd w:val="0"/>
        <w:spacing w:after="0" w:line="360" w:lineRule="auto"/>
        <w:ind w:left="426"/>
        <w:jc w:val="both"/>
        <w:rPr>
          <w:rFonts w:ascii="Garamond" w:hAnsi="Garamond"/>
          <w:sz w:val="24"/>
        </w:rPr>
      </w:pPr>
      <w:r w:rsidRPr="000E1D7A">
        <w:rPr>
          <w:rFonts w:ascii="Garamond" w:hAnsi="Garamond"/>
          <w:b/>
          <w:sz w:val="24"/>
        </w:rPr>
        <w:t xml:space="preserve">Wyrobie medycznym zawierający </w:t>
      </w:r>
      <w:r w:rsidR="008E471E">
        <w:rPr>
          <w:rFonts w:ascii="Garamond" w:hAnsi="Garamond"/>
          <w:b/>
          <w:sz w:val="24"/>
        </w:rPr>
        <w:t>Sztuczną</w:t>
      </w:r>
      <w:r w:rsidRPr="000E1D7A">
        <w:rPr>
          <w:rFonts w:ascii="Garamond" w:hAnsi="Garamond"/>
          <w:b/>
          <w:sz w:val="24"/>
        </w:rPr>
        <w:t xml:space="preserve"> inteligencję</w:t>
      </w:r>
      <w:r w:rsidR="00747437">
        <w:rPr>
          <w:rFonts w:ascii="Garamond" w:hAnsi="Garamond"/>
          <w:b/>
          <w:sz w:val="24"/>
        </w:rPr>
        <w:t xml:space="preserve"> (Wyrób)</w:t>
      </w:r>
      <w:r w:rsidRPr="000E1D7A">
        <w:rPr>
          <w:rFonts w:ascii="Garamond" w:hAnsi="Garamond"/>
          <w:sz w:val="24"/>
        </w:rPr>
        <w:t xml:space="preserve"> – należy przez to</w:t>
      </w:r>
      <w:r w:rsidR="00ED00BE">
        <w:rPr>
          <w:rFonts w:ascii="Garamond" w:hAnsi="Garamond"/>
          <w:sz w:val="24"/>
        </w:rPr>
        <w:t> </w:t>
      </w:r>
      <w:r w:rsidRPr="000E1D7A">
        <w:rPr>
          <w:rFonts w:ascii="Garamond" w:hAnsi="Garamond"/>
          <w:sz w:val="24"/>
        </w:rPr>
        <w:t xml:space="preserve">rozumieć </w:t>
      </w:r>
      <w:r w:rsidR="00C81043" w:rsidRPr="000E1D7A">
        <w:rPr>
          <w:rFonts w:ascii="Garamond" w:hAnsi="Garamond"/>
          <w:sz w:val="24"/>
        </w:rPr>
        <w:t>W</w:t>
      </w:r>
      <w:r w:rsidRPr="00672E57">
        <w:rPr>
          <w:rFonts w:ascii="Garamond" w:hAnsi="Garamond"/>
          <w:sz w:val="24"/>
        </w:rPr>
        <w:t xml:space="preserve">yrób medyczny lub </w:t>
      </w:r>
      <w:r w:rsidR="00C81043" w:rsidRPr="00672E57">
        <w:rPr>
          <w:rFonts w:ascii="Garamond" w:hAnsi="Garamond"/>
          <w:sz w:val="24"/>
        </w:rPr>
        <w:t>W</w:t>
      </w:r>
      <w:r w:rsidRPr="005E5241">
        <w:rPr>
          <w:rFonts w:ascii="Garamond" w:hAnsi="Garamond"/>
          <w:sz w:val="24"/>
        </w:rPr>
        <w:t xml:space="preserve">yrób medyczny do diagnostyki </w:t>
      </w:r>
      <w:r w:rsidRPr="001863BF">
        <w:rPr>
          <w:rFonts w:ascii="Garamond" w:hAnsi="Garamond"/>
          <w:i/>
          <w:sz w:val="24"/>
        </w:rPr>
        <w:t>in vitro</w:t>
      </w:r>
      <w:r w:rsidRPr="000E1D7A">
        <w:rPr>
          <w:rFonts w:ascii="Garamond" w:hAnsi="Garamond"/>
          <w:sz w:val="24"/>
        </w:rPr>
        <w:t xml:space="preserve"> wykorzystujący </w:t>
      </w:r>
      <w:r w:rsidR="008E471E">
        <w:rPr>
          <w:rFonts w:ascii="Garamond" w:hAnsi="Garamond"/>
          <w:sz w:val="24"/>
          <w:szCs w:val="24"/>
        </w:rPr>
        <w:t>Sztuczną</w:t>
      </w:r>
      <w:r w:rsidR="000857B4" w:rsidRPr="00634D40">
        <w:rPr>
          <w:rFonts w:ascii="Garamond" w:hAnsi="Garamond"/>
          <w:sz w:val="24"/>
          <w:szCs w:val="24"/>
        </w:rPr>
        <w:t xml:space="preserve"> inteligencję do realizacji jego przewidzianego zastosowania medycznego w</w:t>
      </w:r>
      <w:r w:rsidR="007F7DD6">
        <w:rPr>
          <w:rFonts w:ascii="Garamond" w:hAnsi="Garamond"/>
          <w:sz w:val="24"/>
          <w:szCs w:val="24"/>
        </w:rPr>
        <w:t> </w:t>
      </w:r>
      <w:r w:rsidR="000857B4" w:rsidRPr="00634D40">
        <w:rPr>
          <w:rFonts w:ascii="Garamond" w:hAnsi="Garamond"/>
          <w:sz w:val="24"/>
          <w:szCs w:val="24"/>
        </w:rPr>
        <w:t xml:space="preserve">rozumieniu art. 2 pkt 12 Rozporządzenia 2017/745 oraz art. 2 pkt 12 Rozporządzenia 2017/746. </w:t>
      </w:r>
      <w:bookmarkStart w:id="40" w:name="_Hlk114821726"/>
      <w:r w:rsidR="000857B4" w:rsidRPr="00634D40">
        <w:rPr>
          <w:rFonts w:ascii="Garamond" w:hAnsi="Garamond"/>
          <w:sz w:val="24"/>
          <w:szCs w:val="24"/>
        </w:rPr>
        <w:t xml:space="preserve">W ramach </w:t>
      </w:r>
      <w:r w:rsidR="00966D20">
        <w:rPr>
          <w:rFonts w:ascii="Garamond" w:hAnsi="Garamond"/>
          <w:sz w:val="24"/>
          <w:szCs w:val="24"/>
        </w:rPr>
        <w:t>niniejszej Umowy,</w:t>
      </w:r>
      <w:r w:rsidR="000857B4" w:rsidRPr="00634D40">
        <w:rPr>
          <w:rFonts w:ascii="Garamond" w:hAnsi="Garamond"/>
          <w:sz w:val="24"/>
          <w:szCs w:val="24"/>
        </w:rPr>
        <w:t xml:space="preserve"> w każdym przypadku, w</w:t>
      </w:r>
      <w:r w:rsidR="00ED00BE">
        <w:rPr>
          <w:rFonts w:ascii="Garamond" w:hAnsi="Garamond"/>
          <w:sz w:val="24"/>
          <w:szCs w:val="24"/>
        </w:rPr>
        <w:t> </w:t>
      </w:r>
      <w:r w:rsidR="000857B4" w:rsidRPr="00634D40">
        <w:rPr>
          <w:rFonts w:ascii="Garamond" w:hAnsi="Garamond"/>
          <w:sz w:val="24"/>
          <w:szCs w:val="24"/>
        </w:rPr>
        <w:t xml:space="preserve">którym znajduje się odniesienie do Wyrobu medycznego zawierającego </w:t>
      </w:r>
      <w:r w:rsidR="008E471E">
        <w:rPr>
          <w:rFonts w:ascii="Garamond" w:hAnsi="Garamond"/>
          <w:sz w:val="24"/>
          <w:szCs w:val="24"/>
        </w:rPr>
        <w:t>Sztuczną</w:t>
      </w:r>
      <w:r w:rsidR="000857B4" w:rsidRPr="00634D40">
        <w:rPr>
          <w:rFonts w:ascii="Garamond" w:hAnsi="Garamond"/>
          <w:sz w:val="24"/>
          <w:szCs w:val="24"/>
        </w:rPr>
        <w:t xml:space="preserve"> </w:t>
      </w:r>
      <w:r w:rsidR="007F7DD6">
        <w:rPr>
          <w:rFonts w:ascii="Garamond" w:hAnsi="Garamond"/>
          <w:sz w:val="24"/>
          <w:szCs w:val="24"/>
        </w:rPr>
        <w:t>i</w:t>
      </w:r>
      <w:r w:rsidR="000857B4" w:rsidRPr="00634D40">
        <w:rPr>
          <w:rFonts w:ascii="Garamond" w:hAnsi="Garamond"/>
          <w:sz w:val="24"/>
          <w:szCs w:val="24"/>
        </w:rPr>
        <w:t>nteligencję albo do Wyrobu mają zastosowanie przepisy nadrzędne, przy czym dla potrzeb Umowy przyjmujemy powyższą definicję;</w:t>
      </w:r>
    </w:p>
    <w:bookmarkEnd w:id="40"/>
    <w:p w14:paraId="4DE19D3E" w14:textId="12ECF1C5" w:rsidR="002F4C00" w:rsidRPr="00FE4582" w:rsidRDefault="002F4C00" w:rsidP="007A1E63">
      <w:pPr>
        <w:spacing w:line="360" w:lineRule="auto"/>
        <w:ind w:left="142"/>
        <w:jc w:val="both"/>
        <w:rPr>
          <w:rFonts w:ascii="Garamond" w:hAnsi="Garamond"/>
          <w:sz w:val="24"/>
        </w:rPr>
      </w:pPr>
      <w:r w:rsidRPr="00FE4582">
        <w:rPr>
          <w:rFonts w:ascii="Garamond" w:hAnsi="Garamond"/>
          <w:sz w:val="24"/>
        </w:rPr>
        <w:t>Pojęcia pisane z wielkiej litery, a niezdefiniowane powyżej, mają znaczenie nadane im</w:t>
      </w:r>
      <w:r w:rsidR="00244F15" w:rsidRPr="00FE4582">
        <w:rPr>
          <w:rFonts w:ascii="Garamond" w:hAnsi="Garamond"/>
          <w:sz w:val="24"/>
        </w:rPr>
        <w:t> </w:t>
      </w:r>
      <w:r w:rsidRPr="00FE4582">
        <w:rPr>
          <w:rFonts w:ascii="Garamond" w:hAnsi="Garamond"/>
          <w:sz w:val="24"/>
        </w:rPr>
        <w:t xml:space="preserve">w Regulaminie </w:t>
      </w:r>
      <w:r w:rsidR="00A51FCF" w:rsidRPr="00FE4582">
        <w:rPr>
          <w:rFonts w:ascii="Garamond" w:hAnsi="Garamond"/>
          <w:sz w:val="24"/>
        </w:rPr>
        <w:t>K</w:t>
      </w:r>
      <w:r w:rsidRPr="00FE4582">
        <w:rPr>
          <w:rFonts w:ascii="Garamond" w:hAnsi="Garamond"/>
          <w:sz w:val="24"/>
        </w:rPr>
        <w:t>onkursu</w:t>
      </w:r>
      <w:r w:rsidR="00077A33" w:rsidRPr="00FE4582">
        <w:rPr>
          <w:rFonts w:ascii="Garamond" w:hAnsi="Garamond"/>
          <w:sz w:val="24"/>
        </w:rPr>
        <w:t xml:space="preserve"> albo w dalszej treści Umowy</w:t>
      </w:r>
      <w:r w:rsidRPr="00FE4582">
        <w:rPr>
          <w:rFonts w:ascii="Garamond" w:hAnsi="Garamond"/>
          <w:sz w:val="24"/>
        </w:rPr>
        <w:t>.</w:t>
      </w:r>
    </w:p>
    <w:p w14:paraId="2A3B3CDD" w14:textId="77777777" w:rsidR="005331D0" w:rsidRPr="003315F5" w:rsidRDefault="00E86ACE" w:rsidP="00244F15">
      <w:pPr>
        <w:keepNext/>
        <w:spacing w:before="240" w:after="120" w:line="360" w:lineRule="exact"/>
        <w:ind w:hanging="425"/>
        <w:jc w:val="center"/>
        <w:rPr>
          <w:rFonts w:ascii="Garamond" w:hAnsi="Garamond"/>
          <w:b/>
          <w:sz w:val="24"/>
          <w:szCs w:val="24"/>
        </w:rPr>
      </w:pPr>
      <w:r w:rsidRPr="003315F5">
        <w:rPr>
          <w:rFonts w:ascii="Garamond" w:hAnsi="Garamond"/>
          <w:b/>
          <w:sz w:val="24"/>
          <w:szCs w:val="24"/>
        </w:rPr>
        <w:lastRenderedPageBreak/>
        <w:t xml:space="preserve">§ </w:t>
      </w:r>
      <w:r w:rsidR="00F57FBE" w:rsidRPr="003315F5">
        <w:rPr>
          <w:rFonts w:ascii="Garamond" w:hAnsi="Garamond"/>
          <w:b/>
          <w:sz w:val="24"/>
          <w:szCs w:val="24"/>
        </w:rPr>
        <w:t>2</w:t>
      </w:r>
      <w:r w:rsidRPr="003315F5">
        <w:rPr>
          <w:rFonts w:ascii="Garamond" w:hAnsi="Garamond"/>
          <w:b/>
          <w:sz w:val="24"/>
          <w:szCs w:val="24"/>
        </w:rPr>
        <w:t>.</w:t>
      </w:r>
      <w:r w:rsidR="003353FD" w:rsidRPr="003315F5">
        <w:rPr>
          <w:rFonts w:ascii="Garamond" w:hAnsi="Garamond"/>
          <w:b/>
          <w:sz w:val="24"/>
          <w:szCs w:val="24"/>
        </w:rPr>
        <w:t xml:space="preserve"> </w:t>
      </w:r>
    </w:p>
    <w:p w14:paraId="08FC9A17" w14:textId="1C84B5B2" w:rsidR="00E86ACE" w:rsidRPr="003315F5" w:rsidRDefault="00E86ACE" w:rsidP="003315F5">
      <w:pPr>
        <w:keepNext/>
        <w:spacing w:before="120" w:after="120" w:line="360" w:lineRule="exact"/>
        <w:ind w:hanging="425"/>
        <w:jc w:val="center"/>
        <w:rPr>
          <w:rFonts w:ascii="Garamond" w:hAnsi="Garamond"/>
          <w:b/>
          <w:sz w:val="24"/>
          <w:szCs w:val="24"/>
        </w:rPr>
      </w:pPr>
      <w:r w:rsidRPr="003315F5">
        <w:rPr>
          <w:rFonts w:ascii="Garamond" w:hAnsi="Garamond"/>
          <w:b/>
          <w:sz w:val="24"/>
          <w:szCs w:val="24"/>
        </w:rPr>
        <w:t>Przedmiot Umowy</w:t>
      </w:r>
    </w:p>
    <w:p w14:paraId="081FD7B0" w14:textId="17AB3CD8" w:rsidR="002F790F" w:rsidRPr="003315F5" w:rsidRDefault="002F790F" w:rsidP="005F0C33">
      <w:pPr>
        <w:pStyle w:val="Akapitzlist"/>
        <w:keepNext/>
        <w:numPr>
          <w:ilvl w:val="0"/>
          <w:numId w:val="22"/>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lang w:eastAsia="pl-PL"/>
        </w:rPr>
        <w:t>Umowa określa zasady udzielenia przez Agencję dofinansowania</w:t>
      </w:r>
      <w:r w:rsidRPr="003315F5">
        <w:rPr>
          <w:rFonts w:ascii="Garamond" w:hAnsi="Garamond"/>
          <w:sz w:val="24"/>
          <w:szCs w:val="24"/>
          <w:vertAlign w:val="superscript"/>
          <w:lang w:eastAsia="pl-PL"/>
        </w:rPr>
        <w:footnoteReference w:id="3"/>
      </w:r>
      <w:r w:rsidRPr="003315F5">
        <w:rPr>
          <w:rFonts w:ascii="Garamond" w:hAnsi="Garamond"/>
          <w:sz w:val="24"/>
          <w:szCs w:val="24"/>
          <w:lang w:eastAsia="pl-PL"/>
        </w:rPr>
        <w:t xml:space="preserve"> realizacji Projektu</w:t>
      </w:r>
      <w:r w:rsidR="00441C3F">
        <w:rPr>
          <w:rFonts w:ascii="Garamond" w:hAnsi="Garamond"/>
          <w:sz w:val="24"/>
          <w:szCs w:val="24"/>
          <w:lang w:eastAsia="pl-PL"/>
        </w:rPr>
        <w:t>,</w:t>
      </w:r>
      <w:r w:rsidR="00F21BC7">
        <w:rPr>
          <w:rFonts w:ascii="Garamond" w:hAnsi="Garamond"/>
          <w:sz w:val="24"/>
          <w:szCs w:val="24"/>
          <w:lang w:eastAsia="pl-PL"/>
        </w:rPr>
        <w:t xml:space="preserve"> pn.</w:t>
      </w:r>
      <w:r w:rsidR="0082679B">
        <w:rPr>
          <w:rFonts w:ascii="Garamond" w:hAnsi="Garamond"/>
          <w:sz w:val="24"/>
          <w:szCs w:val="24"/>
          <w:lang w:eastAsia="pl-PL"/>
        </w:rPr>
        <w:t> </w:t>
      </w:r>
      <w:r w:rsidR="00F21BC7" w:rsidRPr="00EA049E">
        <w:rPr>
          <w:rFonts w:ascii="Garamond" w:hAnsi="Garamond"/>
          <w:sz w:val="24"/>
          <w:szCs w:val="24"/>
          <w:highlight w:val="yellow"/>
          <w:lang w:eastAsia="pl-PL"/>
        </w:rPr>
        <w:t>…………</w:t>
      </w:r>
      <w:r w:rsidRPr="003315F5">
        <w:rPr>
          <w:rFonts w:ascii="Garamond" w:hAnsi="Garamond"/>
          <w:sz w:val="24"/>
          <w:szCs w:val="24"/>
          <w:lang w:eastAsia="pl-PL"/>
        </w:rPr>
        <w:t xml:space="preserve"> oraz prawa i obowiązki Stron związane z realizacją Projektu</w:t>
      </w:r>
      <w:r w:rsidR="00642CBD" w:rsidRPr="003315F5">
        <w:rPr>
          <w:rFonts w:ascii="Garamond" w:hAnsi="Garamond" w:cs="Arial"/>
          <w:sz w:val="24"/>
          <w:szCs w:val="24"/>
          <w:lang w:eastAsia="pl-PL"/>
        </w:rPr>
        <w:t xml:space="preserve"> </w:t>
      </w:r>
      <w:r w:rsidR="00642CBD" w:rsidRPr="003315F5">
        <w:rPr>
          <w:rFonts w:ascii="Garamond" w:hAnsi="Garamond"/>
          <w:sz w:val="24"/>
          <w:szCs w:val="24"/>
          <w:lang w:eastAsia="pl-PL"/>
        </w:rPr>
        <w:t>finansowanego w</w:t>
      </w:r>
      <w:r w:rsidR="0082679B">
        <w:rPr>
          <w:rFonts w:ascii="Garamond" w:hAnsi="Garamond"/>
          <w:sz w:val="24"/>
          <w:szCs w:val="24"/>
          <w:lang w:eastAsia="pl-PL"/>
        </w:rPr>
        <w:t> </w:t>
      </w:r>
      <w:r w:rsidR="00642CBD" w:rsidRPr="003315F5">
        <w:rPr>
          <w:rFonts w:ascii="Garamond" w:hAnsi="Garamond"/>
          <w:sz w:val="24"/>
          <w:szCs w:val="24"/>
          <w:lang w:eastAsia="pl-PL"/>
        </w:rPr>
        <w:t>trybie</w:t>
      </w:r>
      <w:r w:rsidR="000260AB" w:rsidRPr="000260AB">
        <w:t xml:space="preserve"> </w:t>
      </w:r>
      <w:r w:rsidR="000260AB" w:rsidRPr="000260AB">
        <w:rPr>
          <w:rFonts w:ascii="Garamond" w:hAnsi="Garamond"/>
          <w:sz w:val="24"/>
          <w:szCs w:val="24"/>
          <w:lang w:eastAsia="pl-PL"/>
        </w:rPr>
        <w:t xml:space="preserve">art. 16 ust. 4 </w:t>
      </w:r>
      <w:r w:rsidR="00E37C96">
        <w:rPr>
          <w:rFonts w:ascii="Garamond" w:hAnsi="Garamond"/>
          <w:sz w:val="24"/>
          <w:szCs w:val="24"/>
          <w:lang w:eastAsia="pl-PL"/>
        </w:rPr>
        <w:t>U</w:t>
      </w:r>
      <w:r w:rsidR="00E37C96" w:rsidRPr="003315F5">
        <w:rPr>
          <w:rFonts w:ascii="Garamond" w:hAnsi="Garamond"/>
          <w:sz w:val="24"/>
          <w:szCs w:val="24"/>
          <w:lang w:eastAsia="pl-PL"/>
        </w:rPr>
        <w:t>stawy</w:t>
      </w:r>
      <w:r w:rsidRPr="003315F5">
        <w:rPr>
          <w:rFonts w:ascii="Garamond" w:hAnsi="Garamond"/>
          <w:sz w:val="24"/>
          <w:szCs w:val="24"/>
          <w:lang w:eastAsia="pl-PL"/>
        </w:rPr>
        <w:t>.</w:t>
      </w:r>
    </w:p>
    <w:p w14:paraId="48A24198" w14:textId="1BB9F5AB" w:rsidR="002F790F" w:rsidRPr="00947B12" w:rsidRDefault="002F790F" w:rsidP="005F0C33">
      <w:pPr>
        <w:pStyle w:val="Akapitzlist"/>
        <w:keepNext/>
        <w:numPr>
          <w:ilvl w:val="0"/>
          <w:numId w:val="22"/>
        </w:numPr>
        <w:spacing w:before="120" w:after="120" w:line="360" w:lineRule="exact"/>
        <w:ind w:left="215" w:hanging="357"/>
        <w:contextualSpacing w:val="0"/>
        <w:jc w:val="both"/>
        <w:rPr>
          <w:rFonts w:ascii="Garamond" w:hAnsi="Garamond"/>
          <w:sz w:val="24"/>
        </w:rPr>
      </w:pPr>
      <w:r w:rsidRPr="00947B12">
        <w:rPr>
          <w:rFonts w:ascii="Garamond" w:hAnsi="Garamond"/>
          <w:sz w:val="24"/>
        </w:rPr>
        <w:t xml:space="preserve">W ramach realizacji Projektu </w:t>
      </w:r>
      <w:r w:rsidR="00494207" w:rsidRPr="00947B12">
        <w:rPr>
          <w:rFonts w:ascii="Garamond" w:hAnsi="Garamond"/>
          <w:sz w:val="24"/>
        </w:rPr>
        <w:t>Beneficjent</w:t>
      </w:r>
      <w:r w:rsidRPr="00947B12">
        <w:rPr>
          <w:rFonts w:ascii="Garamond" w:hAnsi="Garamond"/>
          <w:sz w:val="24"/>
        </w:rPr>
        <w:t xml:space="preserve"> zobowiązuje się do przeprowadzenia </w:t>
      </w:r>
      <w:r w:rsidR="00BA1EE9" w:rsidRPr="00947B12">
        <w:rPr>
          <w:rFonts w:ascii="Garamond" w:hAnsi="Garamond"/>
          <w:sz w:val="24"/>
          <w:szCs w:val="24"/>
          <w:lang w:eastAsia="pl-PL"/>
        </w:rPr>
        <w:t xml:space="preserve">Badań </w:t>
      </w:r>
      <w:r w:rsidR="005A39A8" w:rsidRPr="00947B12">
        <w:rPr>
          <w:rFonts w:ascii="Garamond" w:hAnsi="Garamond"/>
          <w:sz w:val="24"/>
        </w:rPr>
        <w:t>podstawowych</w:t>
      </w:r>
      <w:r w:rsidR="007646FC">
        <w:rPr>
          <w:rStyle w:val="Odwoanieprzypisudolnego"/>
          <w:rFonts w:ascii="Garamond" w:hAnsi="Garamond"/>
          <w:sz w:val="24"/>
        </w:rPr>
        <w:footnoteReference w:id="4"/>
      </w:r>
      <w:r w:rsidR="005A39A8" w:rsidRPr="00947B12">
        <w:rPr>
          <w:rFonts w:ascii="Garamond" w:hAnsi="Garamond"/>
          <w:sz w:val="24"/>
        </w:rPr>
        <w:t xml:space="preserve"> lub </w:t>
      </w:r>
      <w:r w:rsidR="00BA1EE9" w:rsidRPr="00947B12">
        <w:rPr>
          <w:rFonts w:ascii="Garamond" w:hAnsi="Garamond"/>
          <w:sz w:val="24"/>
          <w:szCs w:val="24"/>
          <w:lang w:eastAsia="pl-PL"/>
        </w:rPr>
        <w:t xml:space="preserve">Badań </w:t>
      </w:r>
      <w:r w:rsidR="005A39A8" w:rsidRPr="00947B12">
        <w:rPr>
          <w:rFonts w:ascii="Garamond" w:hAnsi="Garamond"/>
          <w:sz w:val="24"/>
        </w:rPr>
        <w:t>przemysłowych</w:t>
      </w:r>
      <w:r w:rsidR="007646FC">
        <w:rPr>
          <w:rStyle w:val="Odwoanieprzypisudolnego"/>
          <w:rFonts w:ascii="Garamond" w:hAnsi="Garamond"/>
          <w:sz w:val="24"/>
        </w:rPr>
        <w:footnoteReference w:id="5"/>
      </w:r>
      <w:r w:rsidR="00FC4AD3" w:rsidRPr="00947B12">
        <w:rPr>
          <w:rFonts w:ascii="Garamond" w:hAnsi="Garamond"/>
          <w:sz w:val="24"/>
        </w:rPr>
        <w:t xml:space="preserve"> lub</w:t>
      </w:r>
      <w:r w:rsidRPr="00947B12">
        <w:rPr>
          <w:rFonts w:ascii="Garamond" w:hAnsi="Garamond"/>
          <w:sz w:val="24"/>
        </w:rPr>
        <w:t xml:space="preserve"> </w:t>
      </w:r>
      <w:r w:rsidR="00BA1EE9" w:rsidRPr="00947B12">
        <w:rPr>
          <w:rFonts w:ascii="Garamond" w:hAnsi="Garamond"/>
          <w:sz w:val="24"/>
          <w:szCs w:val="24"/>
          <w:lang w:eastAsia="pl-PL"/>
        </w:rPr>
        <w:t xml:space="preserve">Prac </w:t>
      </w:r>
      <w:r w:rsidRPr="00947B12">
        <w:rPr>
          <w:rFonts w:ascii="Garamond" w:hAnsi="Garamond"/>
          <w:sz w:val="24"/>
        </w:rPr>
        <w:t>rozwojowych</w:t>
      </w:r>
      <w:r w:rsidR="0061782C" w:rsidRPr="00947B12">
        <w:rPr>
          <w:rFonts w:ascii="Garamond" w:hAnsi="Garamond"/>
          <w:sz w:val="24"/>
        </w:rPr>
        <w:t xml:space="preserve"> lub </w:t>
      </w:r>
      <w:r w:rsidR="00BA1EE9" w:rsidRPr="00947B12">
        <w:rPr>
          <w:rFonts w:ascii="Garamond" w:hAnsi="Garamond"/>
          <w:sz w:val="24"/>
          <w:szCs w:val="24"/>
          <w:lang w:eastAsia="pl-PL"/>
        </w:rPr>
        <w:t xml:space="preserve">Usług </w:t>
      </w:r>
      <w:r w:rsidR="0061782C" w:rsidRPr="00947B12">
        <w:rPr>
          <w:rFonts w:ascii="Garamond" w:hAnsi="Garamond"/>
          <w:sz w:val="24"/>
        </w:rPr>
        <w:t>doradczych</w:t>
      </w:r>
      <w:r w:rsidR="005A39A8" w:rsidRPr="00947B12">
        <w:rPr>
          <w:rStyle w:val="Odwoanieprzypisudolnego"/>
          <w:rFonts w:ascii="Garamond" w:hAnsi="Garamond"/>
          <w:sz w:val="24"/>
        </w:rPr>
        <w:footnoteReference w:id="6"/>
      </w:r>
      <w:r w:rsidR="008C1C34" w:rsidRPr="00947B12">
        <w:rPr>
          <w:rFonts w:ascii="Garamond" w:hAnsi="Garamond"/>
          <w:sz w:val="24"/>
        </w:rPr>
        <w:t xml:space="preserve"> i</w:t>
      </w:r>
      <w:r w:rsidR="00AA38D3" w:rsidRPr="00947B12">
        <w:rPr>
          <w:rFonts w:ascii="Garamond" w:hAnsi="Garamond"/>
          <w:sz w:val="24"/>
        </w:rPr>
        <w:t> </w:t>
      </w:r>
      <w:r w:rsidR="008C1C34" w:rsidRPr="00947B12">
        <w:rPr>
          <w:rFonts w:ascii="Garamond" w:hAnsi="Garamond"/>
          <w:sz w:val="24"/>
        </w:rPr>
        <w:t xml:space="preserve">realizacji </w:t>
      </w:r>
      <w:r w:rsidR="002D3E8C" w:rsidRPr="00947B12">
        <w:rPr>
          <w:rFonts w:ascii="Garamond" w:hAnsi="Garamond"/>
          <w:sz w:val="24"/>
        </w:rPr>
        <w:t>P</w:t>
      </w:r>
      <w:r w:rsidR="008C1C34" w:rsidRPr="00947B12">
        <w:rPr>
          <w:rFonts w:ascii="Garamond" w:hAnsi="Garamond"/>
          <w:sz w:val="24"/>
        </w:rPr>
        <w:t>rojek</w:t>
      </w:r>
      <w:r w:rsidR="00FC4AD3" w:rsidRPr="00947B12">
        <w:rPr>
          <w:rFonts w:ascii="Garamond" w:hAnsi="Garamond"/>
          <w:sz w:val="24"/>
        </w:rPr>
        <w:t>tu</w:t>
      </w:r>
      <w:r w:rsidR="008C1C34" w:rsidRPr="00947B12">
        <w:rPr>
          <w:rFonts w:ascii="Garamond" w:hAnsi="Garamond"/>
          <w:sz w:val="24"/>
        </w:rPr>
        <w:t xml:space="preserve"> </w:t>
      </w:r>
      <w:r w:rsidRPr="00947B12">
        <w:rPr>
          <w:rFonts w:ascii="Garamond" w:hAnsi="Garamond"/>
          <w:sz w:val="24"/>
        </w:rPr>
        <w:t>w zakresie szczegółowo opisanym we</w:t>
      </w:r>
      <w:r w:rsidR="0082679B">
        <w:rPr>
          <w:rFonts w:ascii="Garamond" w:hAnsi="Garamond"/>
          <w:sz w:val="24"/>
        </w:rPr>
        <w:t> </w:t>
      </w:r>
      <w:r w:rsidRPr="00947B12">
        <w:rPr>
          <w:rFonts w:ascii="Garamond" w:hAnsi="Garamond"/>
          <w:sz w:val="24"/>
        </w:rPr>
        <w:t>Wniosku o dofinansowanie, stanowiącym Załącznik nr 3 do Umowy.</w:t>
      </w:r>
    </w:p>
    <w:p w14:paraId="686AEC64" w14:textId="366877D5" w:rsidR="00A570F6" w:rsidRPr="003315F5" w:rsidRDefault="00A570F6" w:rsidP="005F0C33">
      <w:pPr>
        <w:pStyle w:val="Akapitzlist"/>
        <w:keepNext/>
        <w:numPr>
          <w:ilvl w:val="0"/>
          <w:numId w:val="22"/>
        </w:numPr>
        <w:spacing w:before="120" w:after="120" w:line="360" w:lineRule="exact"/>
        <w:ind w:left="215" w:hanging="357"/>
        <w:contextualSpacing w:val="0"/>
        <w:jc w:val="both"/>
        <w:rPr>
          <w:rFonts w:ascii="Garamond" w:hAnsi="Garamond"/>
          <w:sz w:val="24"/>
          <w:szCs w:val="24"/>
          <w:lang w:eastAsia="pl-PL"/>
        </w:rPr>
      </w:pPr>
      <w:r w:rsidRPr="003315F5">
        <w:rPr>
          <w:rFonts w:ascii="Garamond" w:hAnsi="Garamond"/>
          <w:sz w:val="24"/>
          <w:szCs w:val="24"/>
          <w:lang w:eastAsia="pl-PL"/>
        </w:rPr>
        <w:t xml:space="preserve">Dofinansowanie na </w:t>
      </w:r>
      <w:r w:rsidR="00BA1EE9">
        <w:rPr>
          <w:rFonts w:ascii="Garamond" w:hAnsi="Garamond"/>
          <w:sz w:val="24"/>
          <w:szCs w:val="24"/>
          <w:lang w:eastAsia="pl-PL"/>
        </w:rPr>
        <w:t>B</w:t>
      </w:r>
      <w:r w:rsidR="00BA1EE9" w:rsidRPr="00BA1EE9">
        <w:rPr>
          <w:rFonts w:ascii="Garamond" w:hAnsi="Garamond"/>
          <w:sz w:val="24"/>
          <w:szCs w:val="24"/>
          <w:lang w:eastAsia="pl-PL"/>
        </w:rPr>
        <w:t xml:space="preserve">adania </w:t>
      </w:r>
      <w:bookmarkStart w:id="41" w:name="_Hlk104459896"/>
      <w:r w:rsidR="005A39A8" w:rsidRPr="003315F5">
        <w:rPr>
          <w:rFonts w:ascii="Garamond" w:hAnsi="Garamond"/>
          <w:sz w:val="24"/>
          <w:szCs w:val="24"/>
          <w:lang w:eastAsia="pl-PL"/>
        </w:rPr>
        <w:t>podstawowe</w:t>
      </w:r>
      <w:r w:rsidR="007646FC">
        <w:rPr>
          <w:rStyle w:val="Odwoanieprzypisudolnego"/>
          <w:rFonts w:ascii="Garamond" w:hAnsi="Garamond"/>
          <w:sz w:val="24"/>
          <w:szCs w:val="24"/>
          <w:lang w:eastAsia="pl-PL"/>
        </w:rPr>
        <w:footnoteReference w:id="7"/>
      </w:r>
      <w:r w:rsidR="009B45A9">
        <w:rPr>
          <w:rFonts w:ascii="Garamond" w:hAnsi="Garamond"/>
          <w:sz w:val="24"/>
          <w:szCs w:val="24"/>
          <w:lang w:eastAsia="pl-PL"/>
        </w:rPr>
        <w:t xml:space="preserve"> </w:t>
      </w:r>
      <w:bookmarkEnd w:id="41"/>
      <w:r w:rsidR="009B45A9">
        <w:rPr>
          <w:rFonts w:ascii="Garamond" w:hAnsi="Garamond"/>
          <w:sz w:val="24"/>
          <w:szCs w:val="24"/>
          <w:lang w:eastAsia="pl-PL"/>
        </w:rPr>
        <w:t xml:space="preserve">lub </w:t>
      </w:r>
      <w:r w:rsidR="00BA1EE9">
        <w:rPr>
          <w:rFonts w:ascii="Garamond" w:hAnsi="Garamond"/>
          <w:sz w:val="24"/>
          <w:szCs w:val="24"/>
          <w:lang w:eastAsia="pl-PL"/>
        </w:rPr>
        <w:t>B</w:t>
      </w:r>
      <w:r w:rsidR="00BA1EE9" w:rsidRPr="00BA1EE9">
        <w:rPr>
          <w:rFonts w:ascii="Garamond" w:hAnsi="Garamond"/>
          <w:sz w:val="24"/>
          <w:szCs w:val="24"/>
          <w:lang w:eastAsia="pl-PL"/>
        </w:rPr>
        <w:t xml:space="preserve">adania </w:t>
      </w:r>
      <w:bookmarkStart w:id="42" w:name="_Hlk104459912"/>
      <w:r w:rsidRPr="003315F5">
        <w:rPr>
          <w:rFonts w:ascii="Garamond" w:hAnsi="Garamond"/>
          <w:sz w:val="24"/>
          <w:szCs w:val="24"/>
          <w:lang w:eastAsia="pl-PL"/>
        </w:rPr>
        <w:t>przemysłowe</w:t>
      </w:r>
      <w:r w:rsidR="007646FC">
        <w:rPr>
          <w:rStyle w:val="Odwoanieprzypisudolnego"/>
          <w:rFonts w:ascii="Garamond" w:hAnsi="Garamond"/>
          <w:sz w:val="24"/>
          <w:szCs w:val="24"/>
          <w:lang w:eastAsia="pl-PL"/>
        </w:rPr>
        <w:footnoteReference w:id="8"/>
      </w:r>
      <w:r w:rsidRPr="003315F5">
        <w:rPr>
          <w:rFonts w:ascii="Garamond" w:hAnsi="Garamond"/>
          <w:sz w:val="24"/>
          <w:szCs w:val="24"/>
          <w:lang w:eastAsia="pl-PL"/>
        </w:rPr>
        <w:t xml:space="preserve"> </w:t>
      </w:r>
      <w:bookmarkEnd w:id="42"/>
      <w:r w:rsidR="00281754" w:rsidRPr="003315F5">
        <w:rPr>
          <w:rFonts w:ascii="Garamond" w:hAnsi="Garamond"/>
          <w:sz w:val="24"/>
          <w:szCs w:val="24"/>
          <w:lang w:eastAsia="pl-PL"/>
        </w:rPr>
        <w:t>lub</w:t>
      </w:r>
      <w:r w:rsidRPr="003315F5">
        <w:rPr>
          <w:rFonts w:ascii="Garamond" w:hAnsi="Garamond"/>
          <w:sz w:val="24"/>
          <w:szCs w:val="24"/>
          <w:lang w:eastAsia="pl-PL"/>
        </w:rPr>
        <w:t xml:space="preserve"> </w:t>
      </w:r>
      <w:r w:rsidR="00BA1EE9">
        <w:rPr>
          <w:rFonts w:ascii="Garamond" w:hAnsi="Garamond"/>
          <w:sz w:val="24"/>
          <w:szCs w:val="24"/>
          <w:lang w:eastAsia="pl-PL"/>
        </w:rPr>
        <w:t>P</w:t>
      </w:r>
      <w:r w:rsidR="00BA1EE9" w:rsidRPr="003315F5">
        <w:rPr>
          <w:rFonts w:ascii="Garamond" w:hAnsi="Garamond"/>
          <w:sz w:val="24"/>
          <w:szCs w:val="24"/>
          <w:lang w:eastAsia="pl-PL"/>
        </w:rPr>
        <w:t>race</w:t>
      </w:r>
      <w:r w:rsidRPr="003315F5">
        <w:rPr>
          <w:rFonts w:ascii="Garamond" w:hAnsi="Garamond"/>
          <w:sz w:val="24"/>
          <w:szCs w:val="24"/>
          <w:lang w:eastAsia="pl-PL"/>
        </w:rPr>
        <w:t xml:space="preserve"> rozwojowe</w:t>
      </w:r>
      <w:r w:rsidR="005A39A8" w:rsidRPr="003315F5">
        <w:rPr>
          <w:rStyle w:val="Odwoanieprzypisudolnego"/>
          <w:rFonts w:ascii="Garamond" w:hAnsi="Garamond"/>
          <w:sz w:val="24"/>
          <w:szCs w:val="24"/>
          <w:lang w:eastAsia="pl-PL"/>
        </w:rPr>
        <w:footnoteReference w:id="9"/>
      </w:r>
      <w:r w:rsidRPr="003315F5">
        <w:rPr>
          <w:rFonts w:ascii="Garamond" w:hAnsi="Garamond"/>
          <w:sz w:val="24"/>
          <w:szCs w:val="24"/>
          <w:lang w:eastAsia="pl-PL"/>
        </w:rPr>
        <w:t xml:space="preserve"> będące </w:t>
      </w:r>
      <w:r w:rsidR="009739F4">
        <w:rPr>
          <w:rFonts w:ascii="Garamond" w:hAnsi="Garamond"/>
          <w:sz w:val="24"/>
          <w:szCs w:val="24"/>
          <w:lang w:eastAsia="pl-PL"/>
        </w:rPr>
        <w:t>P</w:t>
      </w:r>
      <w:r w:rsidRPr="003315F5">
        <w:rPr>
          <w:rFonts w:ascii="Garamond" w:hAnsi="Garamond"/>
          <w:sz w:val="24"/>
          <w:szCs w:val="24"/>
          <w:lang w:eastAsia="pl-PL"/>
        </w:rPr>
        <w:t>omocą publiczną</w:t>
      </w:r>
      <w:r w:rsidR="00FE6589" w:rsidRPr="003315F5">
        <w:rPr>
          <w:rFonts w:ascii="Garamond" w:hAnsi="Garamond"/>
          <w:sz w:val="24"/>
          <w:szCs w:val="24"/>
          <w:lang w:eastAsia="pl-PL"/>
        </w:rPr>
        <w:t>,</w:t>
      </w:r>
      <w:r w:rsidRPr="003315F5">
        <w:rPr>
          <w:rFonts w:ascii="Garamond" w:hAnsi="Garamond"/>
          <w:sz w:val="24"/>
          <w:szCs w:val="24"/>
          <w:lang w:eastAsia="pl-PL"/>
        </w:rPr>
        <w:t xml:space="preserve"> udzielane jest na podstawie Rozdziału 2 </w:t>
      </w:r>
      <w:r w:rsidR="00253FC2">
        <w:rPr>
          <w:rFonts w:ascii="Garamond" w:hAnsi="Garamond"/>
          <w:sz w:val="24"/>
          <w:szCs w:val="24"/>
          <w:lang w:eastAsia="pl-PL"/>
        </w:rPr>
        <w:t>R</w:t>
      </w:r>
      <w:r w:rsidRPr="003315F5">
        <w:rPr>
          <w:rFonts w:ascii="Garamond" w:hAnsi="Garamond"/>
          <w:sz w:val="24"/>
          <w:szCs w:val="24"/>
          <w:lang w:eastAsia="pl-PL"/>
        </w:rPr>
        <w:t>ozporządzenia Ministra Zdrowia z dnia 5</w:t>
      </w:r>
      <w:r w:rsidR="00FC40F4">
        <w:rPr>
          <w:rFonts w:ascii="Garamond" w:hAnsi="Garamond"/>
          <w:sz w:val="24"/>
          <w:szCs w:val="24"/>
          <w:lang w:eastAsia="pl-PL"/>
        </w:rPr>
        <w:t xml:space="preserve"> </w:t>
      </w:r>
      <w:r w:rsidRPr="003315F5">
        <w:rPr>
          <w:rFonts w:ascii="Garamond" w:hAnsi="Garamond"/>
          <w:sz w:val="24"/>
          <w:szCs w:val="24"/>
          <w:lang w:eastAsia="pl-PL"/>
        </w:rPr>
        <w:t xml:space="preserve">września 2019 r. w sprawie warunków i trybu udzielania </w:t>
      </w:r>
      <w:r w:rsidR="00604409">
        <w:rPr>
          <w:rFonts w:ascii="Garamond" w:hAnsi="Garamond"/>
          <w:sz w:val="24"/>
          <w:szCs w:val="24"/>
          <w:lang w:eastAsia="pl-PL"/>
        </w:rPr>
        <w:t>p</w:t>
      </w:r>
      <w:r w:rsidRPr="003315F5">
        <w:rPr>
          <w:rFonts w:ascii="Garamond" w:hAnsi="Garamond"/>
          <w:sz w:val="24"/>
          <w:szCs w:val="24"/>
          <w:lang w:eastAsia="pl-PL"/>
        </w:rPr>
        <w:t>omocy publicznej i</w:t>
      </w:r>
      <w:r w:rsidR="007C7FDA">
        <w:rPr>
          <w:rFonts w:ascii="Garamond" w:hAnsi="Garamond"/>
          <w:sz w:val="24"/>
          <w:szCs w:val="24"/>
          <w:lang w:eastAsia="pl-PL"/>
        </w:rPr>
        <w:t> </w:t>
      </w:r>
      <w:r w:rsidRPr="003315F5">
        <w:rPr>
          <w:rFonts w:ascii="Garamond" w:hAnsi="Garamond"/>
          <w:sz w:val="24"/>
          <w:szCs w:val="24"/>
          <w:lang w:eastAsia="pl-PL"/>
        </w:rPr>
        <w:t xml:space="preserve">pomocy </w:t>
      </w:r>
      <w:r w:rsidRPr="006510E4">
        <w:rPr>
          <w:rFonts w:ascii="Garamond" w:hAnsi="Garamond"/>
          <w:i/>
          <w:sz w:val="24"/>
          <w:szCs w:val="24"/>
          <w:lang w:eastAsia="pl-PL"/>
        </w:rPr>
        <w:t xml:space="preserve">de </w:t>
      </w:r>
      <w:proofErr w:type="spellStart"/>
      <w:r w:rsidRPr="006510E4">
        <w:rPr>
          <w:rFonts w:ascii="Garamond" w:hAnsi="Garamond"/>
          <w:i/>
          <w:sz w:val="24"/>
          <w:szCs w:val="24"/>
          <w:lang w:eastAsia="pl-PL"/>
        </w:rPr>
        <w:t>minimis</w:t>
      </w:r>
      <w:proofErr w:type="spellEnd"/>
      <w:r w:rsidRPr="006510E4">
        <w:rPr>
          <w:rFonts w:ascii="Garamond" w:hAnsi="Garamond"/>
          <w:i/>
          <w:sz w:val="24"/>
          <w:szCs w:val="24"/>
          <w:lang w:eastAsia="pl-PL"/>
        </w:rPr>
        <w:t xml:space="preserve"> </w:t>
      </w:r>
      <w:r w:rsidRPr="003315F5">
        <w:rPr>
          <w:rFonts w:ascii="Garamond" w:hAnsi="Garamond"/>
          <w:sz w:val="24"/>
          <w:szCs w:val="24"/>
          <w:lang w:eastAsia="pl-PL"/>
        </w:rPr>
        <w:t xml:space="preserve">za pośrednictwem Agencji Badań Medycznych i stanowi </w:t>
      </w:r>
      <w:r w:rsidR="00604409">
        <w:rPr>
          <w:rFonts w:ascii="Garamond" w:hAnsi="Garamond"/>
          <w:sz w:val="24"/>
          <w:szCs w:val="24"/>
          <w:lang w:eastAsia="pl-PL"/>
        </w:rPr>
        <w:t>P</w:t>
      </w:r>
      <w:r w:rsidRPr="003315F5">
        <w:rPr>
          <w:rFonts w:ascii="Garamond" w:hAnsi="Garamond"/>
          <w:sz w:val="24"/>
          <w:szCs w:val="24"/>
          <w:lang w:eastAsia="pl-PL"/>
        </w:rPr>
        <w:t>omoc publiczną zwolnioną z</w:t>
      </w:r>
      <w:r w:rsidR="00FC40F4">
        <w:rPr>
          <w:rFonts w:ascii="Garamond" w:hAnsi="Garamond"/>
          <w:sz w:val="24"/>
          <w:szCs w:val="24"/>
          <w:lang w:eastAsia="pl-PL"/>
        </w:rPr>
        <w:t xml:space="preserve"> </w:t>
      </w:r>
      <w:r w:rsidRPr="003315F5">
        <w:rPr>
          <w:rFonts w:ascii="Garamond" w:hAnsi="Garamond"/>
          <w:sz w:val="24"/>
          <w:szCs w:val="24"/>
          <w:lang w:eastAsia="pl-PL"/>
        </w:rPr>
        <w:t xml:space="preserve">obowiązku notyfikacji przewidzianego w art. 108 Traktatu o funkcjonowaniu Unii Europejskiej, na podstawie </w:t>
      </w:r>
      <w:r w:rsidR="0061782C">
        <w:rPr>
          <w:rFonts w:ascii="Garamond" w:hAnsi="Garamond"/>
          <w:sz w:val="24"/>
          <w:szCs w:val="24"/>
          <w:lang w:eastAsia="pl-PL"/>
        </w:rPr>
        <w:t>R</w:t>
      </w:r>
      <w:r w:rsidRPr="003315F5">
        <w:rPr>
          <w:rFonts w:ascii="Garamond" w:hAnsi="Garamond"/>
          <w:sz w:val="24"/>
          <w:szCs w:val="24"/>
          <w:lang w:eastAsia="pl-PL"/>
        </w:rPr>
        <w:t>ozporządzenia nr 651/2014.</w:t>
      </w:r>
    </w:p>
    <w:p w14:paraId="63CF01E8" w14:textId="17EFC69A" w:rsidR="0026315A" w:rsidRPr="003315F5" w:rsidRDefault="0026315A" w:rsidP="005F0C33">
      <w:pPr>
        <w:pStyle w:val="Akapitzlist"/>
        <w:keepNext/>
        <w:numPr>
          <w:ilvl w:val="0"/>
          <w:numId w:val="22"/>
        </w:numPr>
        <w:spacing w:before="120" w:after="120" w:line="360" w:lineRule="exact"/>
        <w:ind w:left="215" w:hanging="357"/>
        <w:contextualSpacing w:val="0"/>
        <w:jc w:val="both"/>
        <w:rPr>
          <w:rFonts w:ascii="Garamond" w:hAnsi="Garamond"/>
          <w:sz w:val="24"/>
          <w:szCs w:val="24"/>
          <w:lang w:eastAsia="pl-PL"/>
        </w:rPr>
      </w:pPr>
      <w:r w:rsidRPr="003315F5">
        <w:rPr>
          <w:rFonts w:ascii="Garamond" w:hAnsi="Garamond"/>
          <w:sz w:val="24"/>
          <w:szCs w:val="24"/>
          <w:lang w:eastAsia="pl-PL"/>
        </w:rPr>
        <w:t>Dofinansowanie</w:t>
      </w:r>
      <w:r w:rsidR="009C3119" w:rsidRPr="003315F5">
        <w:rPr>
          <w:rFonts w:ascii="Garamond" w:hAnsi="Garamond"/>
          <w:sz w:val="24"/>
          <w:szCs w:val="24"/>
          <w:lang w:eastAsia="pl-PL"/>
        </w:rPr>
        <w:t xml:space="preserve"> na</w:t>
      </w:r>
      <w:r w:rsidRPr="003315F5">
        <w:rPr>
          <w:rFonts w:ascii="Garamond" w:hAnsi="Garamond"/>
          <w:sz w:val="24"/>
          <w:szCs w:val="24"/>
          <w:lang w:eastAsia="pl-PL"/>
        </w:rPr>
        <w:t xml:space="preserve"> świadczeni</w:t>
      </w:r>
      <w:r w:rsidR="009C3119" w:rsidRPr="003315F5">
        <w:rPr>
          <w:rFonts w:ascii="Garamond" w:hAnsi="Garamond"/>
          <w:sz w:val="24"/>
          <w:szCs w:val="24"/>
          <w:lang w:eastAsia="pl-PL"/>
        </w:rPr>
        <w:t>e</w:t>
      </w:r>
      <w:r w:rsidRPr="003315F5">
        <w:rPr>
          <w:rFonts w:ascii="Garamond" w:hAnsi="Garamond"/>
          <w:sz w:val="24"/>
          <w:szCs w:val="24"/>
          <w:lang w:eastAsia="pl-PL"/>
        </w:rPr>
        <w:t xml:space="preserve"> </w:t>
      </w:r>
      <w:r w:rsidR="00BA1EE9">
        <w:rPr>
          <w:rFonts w:ascii="Garamond" w:hAnsi="Garamond"/>
          <w:sz w:val="24"/>
          <w:szCs w:val="24"/>
          <w:lang w:eastAsia="pl-PL"/>
        </w:rPr>
        <w:t>U</w:t>
      </w:r>
      <w:r w:rsidR="00BA1EE9" w:rsidRPr="003315F5">
        <w:rPr>
          <w:rFonts w:ascii="Garamond" w:hAnsi="Garamond"/>
          <w:sz w:val="24"/>
          <w:szCs w:val="24"/>
          <w:lang w:eastAsia="pl-PL"/>
        </w:rPr>
        <w:t>sług</w:t>
      </w:r>
      <w:r w:rsidRPr="003315F5">
        <w:rPr>
          <w:rFonts w:ascii="Garamond" w:hAnsi="Garamond"/>
          <w:sz w:val="24"/>
          <w:szCs w:val="24"/>
          <w:lang w:eastAsia="pl-PL"/>
        </w:rPr>
        <w:t xml:space="preserve"> doradczych, udzielane jest na podstawie Rozdziału 3 </w:t>
      </w:r>
      <w:r w:rsidR="00253FC2">
        <w:rPr>
          <w:rFonts w:ascii="Garamond" w:hAnsi="Garamond"/>
          <w:sz w:val="24"/>
          <w:szCs w:val="24"/>
          <w:lang w:eastAsia="pl-PL"/>
        </w:rPr>
        <w:t>R</w:t>
      </w:r>
      <w:r w:rsidRPr="003315F5">
        <w:rPr>
          <w:rFonts w:ascii="Garamond" w:hAnsi="Garamond"/>
          <w:sz w:val="24"/>
          <w:szCs w:val="24"/>
          <w:lang w:eastAsia="pl-PL"/>
        </w:rPr>
        <w:t xml:space="preserve">ozporządzenia Ministra Zdrowia z dnia 5 września 2019 r. w sprawie warunków i trybu udzielania pomocy publicznej i pomocy </w:t>
      </w:r>
      <w:r w:rsidRPr="006510E4">
        <w:rPr>
          <w:rFonts w:ascii="Garamond" w:hAnsi="Garamond"/>
          <w:i/>
          <w:sz w:val="24"/>
          <w:szCs w:val="24"/>
          <w:lang w:eastAsia="pl-PL"/>
        </w:rPr>
        <w:t xml:space="preserve">de </w:t>
      </w:r>
      <w:proofErr w:type="spellStart"/>
      <w:r w:rsidRPr="006510E4">
        <w:rPr>
          <w:rFonts w:ascii="Garamond" w:hAnsi="Garamond"/>
          <w:i/>
          <w:sz w:val="24"/>
          <w:szCs w:val="24"/>
          <w:lang w:eastAsia="pl-PL"/>
        </w:rPr>
        <w:t>minimis</w:t>
      </w:r>
      <w:proofErr w:type="spellEnd"/>
      <w:r w:rsidRPr="003315F5">
        <w:rPr>
          <w:rFonts w:ascii="Garamond" w:hAnsi="Garamond"/>
          <w:sz w:val="24"/>
          <w:szCs w:val="24"/>
          <w:lang w:eastAsia="pl-PL"/>
        </w:rPr>
        <w:t xml:space="preserve"> za pośrednictwem Agencji Badań Medycznych i stanowi </w:t>
      </w:r>
      <w:r w:rsidR="0088115A">
        <w:rPr>
          <w:rFonts w:ascii="Garamond" w:hAnsi="Garamond"/>
          <w:sz w:val="24"/>
          <w:szCs w:val="24"/>
          <w:lang w:eastAsia="pl-PL"/>
        </w:rPr>
        <w:t>p</w:t>
      </w:r>
      <w:r w:rsidR="0088115A" w:rsidRPr="003315F5">
        <w:rPr>
          <w:rFonts w:ascii="Garamond" w:hAnsi="Garamond"/>
          <w:sz w:val="24"/>
          <w:szCs w:val="24"/>
          <w:lang w:eastAsia="pl-PL"/>
        </w:rPr>
        <w:t xml:space="preserve">omoc </w:t>
      </w:r>
      <w:r w:rsidRPr="003315F5">
        <w:rPr>
          <w:rFonts w:ascii="Garamond" w:hAnsi="Garamond"/>
          <w:sz w:val="24"/>
          <w:szCs w:val="24"/>
          <w:lang w:eastAsia="pl-PL"/>
        </w:rPr>
        <w:t xml:space="preserve">publiczną zwolnioną z obowiązku notyfikacji przewidzianego w art. 108 Traktatu o funkcjonowaniu Unii Europejskiej, na podstawie </w:t>
      </w:r>
      <w:r w:rsidR="0061782C">
        <w:rPr>
          <w:rFonts w:ascii="Garamond" w:hAnsi="Garamond"/>
          <w:sz w:val="24"/>
          <w:szCs w:val="24"/>
          <w:lang w:eastAsia="pl-PL"/>
        </w:rPr>
        <w:t>R</w:t>
      </w:r>
      <w:r w:rsidRPr="003315F5">
        <w:rPr>
          <w:rFonts w:ascii="Garamond" w:hAnsi="Garamond"/>
          <w:sz w:val="24"/>
          <w:szCs w:val="24"/>
          <w:lang w:eastAsia="pl-PL"/>
        </w:rPr>
        <w:t>ozporządzenia nr 651/2014.</w:t>
      </w:r>
    </w:p>
    <w:p w14:paraId="14C52D64" w14:textId="0F554171" w:rsidR="00935AA3" w:rsidRPr="00BE0389" w:rsidRDefault="00494207" w:rsidP="005F0C33">
      <w:pPr>
        <w:pStyle w:val="Akapitzlist"/>
        <w:keepNext/>
        <w:numPr>
          <w:ilvl w:val="0"/>
          <w:numId w:val="22"/>
        </w:numPr>
        <w:spacing w:before="120" w:after="120" w:line="360" w:lineRule="exact"/>
        <w:ind w:left="215" w:hanging="357"/>
        <w:contextualSpacing w:val="0"/>
        <w:jc w:val="both"/>
        <w:rPr>
          <w:rFonts w:ascii="Garamond" w:hAnsi="Garamond"/>
          <w:sz w:val="24"/>
          <w:szCs w:val="24"/>
          <w:lang w:eastAsia="pl-PL"/>
        </w:rPr>
      </w:pPr>
      <w:r>
        <w:rPr>
          <w:rFonts w:ascii="Garamond" w:hAnsi="Garamond"/>
          <w:sz w:val="24"/>
          <w:szCs w:val="24"/>
          <w:lang w:eastAsia="pl-PL"/>
        </w:rPr>
        <w:t xml:space="preserve">Beneficjent </w:t>
      </w:r>
      <w:r w:rsidR="00935AA3" w:rsidRPr="003315F5">
        <w:rPr>
          <w:rFonts w:ascii="Garamond" w:hAnsi="Garamond"/>
          <w:sz w:val="24"/>
          <w:szCs w:val="24"/>
          <w:lang w:eastAsia="pl-PL"/>
        </w:rPr>
        <w:t>zobowiązuj</w:t>
      </w:r>
      <w:r>
        <w:rPr>
          <w:rFonts w:ascii="Garamond" w:hAnsi="Garamond"/>
          <w:sz w:val="24"/>
          <w:szCs w:val="24"/>
          <w:lang w:eastAsia="pl-PL"/>
        </w:rPr>
        <w:t>e</w:t>
      </w:r>
      <w:r w:rsidR="00BE0389">
        <w:rPr>
          <w:rFonts w:ascii="Garamond" w:hAnsi="Garamond"/>
          <w:sz w:val="24"/>
          <w:szCs w:val="24"/>
          <w:lang w:eastAsia="pl-PL"/>
        </w:rPr>
        <w:t xml:space="preserve"> </w:t>
      </w:r>
      <w:r w:rsidR="00935AA3" w:rsidRPr="00BE0389">
        <w:rPr>
          <w:rFonts w:ascii="Garamond" w:hAnsi="Garamond"/>
          <w:sz w:val="24"/>
          <w:szCs w:val="24"/>
          <w:lang w:eastAsia="pl-PL"/>
        </w:rPr>
        <w:t>się do realizacji pełnego zakresu rzeczowego Projektu zgodnie z</w:t>
      </w:r>
      <w:r w:rsidR="00F70320">
        <w:rPr>
          <w:rFonts w:ascii="Garamond" w:hAnsi="Garamond"/>
          <w:sz w:val="24"/>
          <w:szCs w:val="24"/>
          <w:lang w:eastAsia="pl-PL"/>
        </w:rPr>
        <w:t> W</w:t>
      </w:r>
      <w:r w:rsidR="00935AA3" w:rsidRPr="00BE0389">
        <w:rPr>
          <w:rFonts w:ascii="Garamond" w:hAnsi="Garamond"/>
          <w:sz w:val="24"/>
          <w:szCs w:val="24"/>
          <w:lang w:eastAsia="pl-PL"/>
        </w:rPr>
        <w:t xml:space="preserve">nioskiem o dofinansowanie stanowiącym </w:t>
      </w:r>
      <w:r w:rsidR="00E447AE">
        <w:rPr>
          <w:rFonts w:ascii="Garamond" w:hAnsi="Garamond"/>
          <w:sz w:val="24"/>
          <w:szCs w:val="24"/>
          <w:lang w:eastAsia="pl-PL"/>
        </w:rPr>
        <w:t>Z</w:t>
      </w:r>
      <w:r w:rsidR="00935AA3" w:rsidRPr="00BE0389">
        <w:rPr>
          <w:rFonts w:ascii="Garamond" w:hAnsi="Garamond"/>
          <w:sz w:val="24"/>
          <w:szCs w:val="24"/>
          <w:lang w:eastAsia="pl-PL"/>
        </w:rPr>
        <w:t xml:space="preserve">ałącznik </w:t>
      </w:r>
      <w:r w:rsidR="00F975F7" w:rsidRPr="00BE0389">
        <w:rPr>
          <w:rFonts w:ascii="Garamond" w:hAnsi="Garamond"/>
          <w:sz w:val="24"/>
          <w:szCs w:val="24"/>
          <w:lang w:eastAsia="pl-PL"/>
        </w:rPr>
        <w:t xml:space="preserve">nr 3 </w:t>
      </w:r>
      <w:r w:rsidR="00935AA3" w:rsidRPr="00BE0389">
        <w:rPr>
          <w:rFonts w:ascii="Garamond" w:hAnsi="Garamond"/>
          <w:sz w:val="24"/>
          <w:szCs w:val="24"/>
          <w:lang w:eastAsia="pl-PL"/>
        </w:rPr>
        <w:t>do Umowy.</w:t>
      </w:r>
    </w:p>
    <w:p w14:paraId="12EF241D" w14:textId="1344BF1A" w:rsidR="002F790F" w:rsidRPr="003315F5" w:rsidRDefault="002F790F" w:rsidP="005F0C33">
      <w:pPr>
        <w:pStyle w:val="Akapitzlist"/>
        <w:keepNext/>
        <w:numPr>
          <w:ilvl w:val="0"/>
          <w:numId w:val="22"/>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Okres realizacji Projektu jest zgodny z okresem wskazanym we Wniosku o dofinansowanie.</w:t>
      </w:r>
    </w:p>
    <w:p w14:paraId="4F63F28E" w14:textId="77777777" w:rsidR="00D750D7" w:rsidRPr="003315F5" w:rsidRDefault="00D750D7" w:rsidP="003315F5">
      <w:pPr>
        <w:pStyle w:val="Akapitzlist"/>
        <w:spacing w:before="120" w:after="120" w:line="360" w:lineRule="exact"/>
        <w:ind w:left="218"/>
        <w:jc w:val="both"/>
        <w:rPr>
          <w:rFonts w:ascii="Garamond" w:hAnsi="Garamond"/>
          <w:sz w:val="24"/>
          <w:szCs w:val="24"/>
        </w:rPr>
      </w:pPr>
    </w:p>
    <w:p w14:paraId="726CDF64" w14:textId="77777777" w:rsidR="005331D0" w:rsidRPr="003315F5" w:rsidRDefault="00E86ACE" w:rsidP="0038675A">
      <w:pPr>
        <w:pStyle w:val="Akapitzlist"/>
        <w:keepNext/>
        <w:tabs>
          <w:tab w:val="left" w:pos="4536"/>
        </w:tabs>
        <w:spacing w:before="240" w:after="120" w:line="360" w:lineRule="exact"/>
        <w:ind w:left="0"/>
        <w:contextualSpacing w:val="0"/>
        <w:jc w:val="center"/>
        <w:rPr>
          <w:rFonts w:ascii="Garamond" w:hAnsi="Garamond"/>
          <w:b/>
          <w:sz w:val="24"/>
          <w:szCs w:val="24"/>
        </w:rPr>
      </w:pPr>
      <w:r w:rsidRPr="003315F5">
        <w:rPr>
          <w:rFonts w:ascii="Garamond" w:hAnsi="Garamond"/>
          <w:b/>
          <w:sz w:val="24"/>
          <w:szCs w:val="24"/>
        </w:rPr>
        <w:t xml:space="preserve">§ </w:t>
      </w:r>
      <w:r w:rsidR="00AA5EF9" w:rsidRPr="003315F5">
        <w:rPr>
          <w:rFonts w:ascii="Garamond" w:hAnsi="Garamond"/>
          <w:b/>
          <w:sz w:val="24"/>
          <w:szCs w:val="24"/>
        </w:rPr>
        <w:t>3</w:t>
      </w:r>
      <w:r w:rsidRPr="003315F5">
        <w:rPr>
          <w:rFonts w:ascii="Garamond" w:hAnsi="Garamond"/>
          <w:b/>
          <w:sz w:val="24"/>
          <w:szCs w:val="24"/>
        </w:rPr>
        <w:t xml:space="preserve">. </w:t>
      </w:r>
    </w:p>
    <w:p w14:paraId="23EAE59B" w14:textId="77777777" w:rsidR="00470B61" w:rsidRPr="003315F5" w:rsidRDefault="00470B61" w:rsidP="003315F5">
      <w:pPr>
        <w:keepNext/>
        <w:spacing w:before="120" w:after="120" w:line="360" w:lineRule="exact"/>
        <w:jc w:val="center"/>
        <w:rPr>
          <w:rFonts w:ascii="Garamond" w:hAnsi="Garamond"/>
          <w:sz w:val="24"/>
          <w:szCs w:val="24"/>
        </w:rPr>
      </w:pPr>
      <w:r w:rsidRPr="003315F5">
        <w:rPr>
          <w:rFonts w:ascii="Garamond" w:hAnsi="Garamond"/>
          <w:b/>
          <w:sz w:val="24"/>
          <w:szCs w:val="24"/>
        </w:rPr>
        <w:t>Prawa i obowiązki Stron</w:t>
      </w:r>
    </w:p>
    <w:p w14:paraId="05772681" w14:textId="3C2814B0" w:rsidR="00470B61" w:rsidRPr="003315F5" w:rsidRDefault="00494207" w:rsidP="005F0C33">
      <w:pPr>
        <w:pStyle w:val="Akapitzlist"/>
        <w:keepNext/>
        <w:numPr>
          <w:ilvl w:val="0"/>
          <w:numId w:val="9"/>
        </w:numPr>
        <w:spacing w:before="120" w:after="120" w:line="360" w:lineRule="exact"/>
        <w:contextualSpacing w:val="0"/>
        <w:jc w:val="both"/>
        <w:rPr>
          <w:rFonts w:ascii="Garamond" w:hAnsi="Garamond"/>
          <w:sz w:val="24"/>
          <w:szCs w:val="24"/>
        </w:rPr>
      </w:pPr>
      <w:r>
        <w:rPr>
          <w:rFonts w:ascii="Garamond" w:hAnsi="Garamond"/>
          <w:sz w:val="24"/>
          <w:szCs w:val="24"/>
          <w:lang w:eastAsia="pl-PL"/>
        </w:rPr>
        <w:t>Beneficjent</w:t>
      </w:r>
      <w:r w:rsidR="00470B61" w:rsidRPr="003315F5">
        <w:rPr>
          <w:rFonts w:ascii="Garamond" w:hAnsi="Garamond"/>
          <w:sz w:val="24"/>
          <w:szCs w:val="24"/>
          <w:lang w:eastAsia="pl-PL"/>
        </w:rPr>
        <w:t xml:space="preserve"> </w:t>
      </w:r>
      <w:r w:rsidR="00BE0389">
        <w:rPr>
          <w:rFonts w:ascii="Garamond" w:hAnsi="Garamond"/>
          <w:sz w:val="24"/>
          <w:szCs w:val="24"/>
          <w:lang w:eastAsia="pl-PL"/>
        </w:rPr>
        <w:t xml:space="preserve">zobowiązuje </w:t>
      </w:r>
      <w:r w:rsidR="00470B61" w:rsidRPr="003315F5">
        <w:rPr>
          <w:rFonts w:ascii="Garamond" w:hAnsi="Garamond"/>
          <w:sz w:val="24"/>
          <w:szCs w:val="24"/>
          <w:lang w:eastAsia="pl-PL"/>
        </w:rPr>
        <w:t>się do realizacji Projektu z należytą starannością i</w:t>
      </w:r>
      <w:r w:rsidR="00A25299" w:rsidRPr="003315F5">
        <w:rPr>
          <w:rFonts w:ascii="Garamond" w:hAnsi="Garamond"/>
          <w:sz w:val="24"/>
          <w:szCs w:val="24"/>
          <w:lang w:eastAsia="pl-PL"/>
        </w:rPr>
        <w:t> </w:t>
      </w:r>
      <w:r w:rsidR="00470B61" w:rsidRPr="003315F5">
        <w:rPr>
          <w:rFonts w:ascii="Garamond" w:hAnsi="Garamond"/>
          <w:sz w:val="24"/>
          <w:szCs w:val="24"/>
          <w:lang w:eastAsia="pl-PL"/>
        </w:rPr>
        <w:t>wykorzystania dofinansowania zgodnie z:</w:t>
      </w:r>
    </w:p>
    <w:p w14:paraId="470CE95F" w14:textId="0CE5F13E" w:rsidR="00470B61" w:rsidRPr="00E95469" w:rsidRDefault="00470B61" w:rsidP="00CE5BDC">
      <w:pPr>
        <w:pStyle w:val="Akapitzlist"/>
        <w:widowControl w:val="0"/>
        <w:numPr>
          <w:ilvl w:val="0"/>
          <w:numId w:val="40"/>
        </w:numPr>
        <w:autoSpaceDE w:val="0"/>
        <w:autoSpaceDN w:val="0"/>
        <w:adjustRightInd w:val="0"/>
        <w:spacing w:before="120" w:after="120" w:line="360" w:lineRule="exact"/>
        <w:contextualSpacing w:val="0"/>
        <w:jc w:val="both"/>
        <w:rPr>
          <w:rFonts w:ascii="Garamond" w:hAnsi="Garamond"/>
          <w:bCs/>
          <w:sz w:val="24"/>
          <w:szCs w:val="24"/>
        </w:rPr>
      </w:pPr>
      <w:r w:rsidRPr="00E95469">
        <w:rPr>
          <w:rFonts w:ascii="Garamond" w:hAnsi="Garamond"/>
          <w:bCs/>
          <w:sz w:val="24"/>
          <w:szCs w:val="24"/>
        </w:rPr>
        <w:t>Umową i jej załącznikami, w szczególności z opisem zawartym we Wniosku o dofinansowanie</w:t>
      </w:r>
      <w:r w:rsidR="00C15305">
        <w:rPr>
          <w:rFonts w:ascii="Garamond" w:hAnsi="Garamond"/>
          <w:bCs/>
          <w:sz w:val="24"/>
          <w:szCs w:val="24"/>
        </w:rPr>
        <w:t xml:space="preserve"> oraz Regulaminem</w:t>
      </w:r>
      <w:r w:rsidR="00A73E15">
        <w:rPr>
          <w:rFonts w:ascii="Garamond" w:hAnsi="Garamond"/>
          <w:bCs/>
          <w:sz w:val="24"/>
          <w:szCs w:val="24"/>
        </w:rPr>
        <w:t xml:space="preserve"> </w:t>
      </w:r>
      <w:r w:rsidR="008436BC">
        <w:rPr>
          <w:rFonts w:ascii="Garamond" w:hAnsi="Garamond"/>
          <w:bCs/>
          <w:sz w:val="24"/>
          <w:szCs w:val="24"/>
        </w:rPr>
        <w:t>k</w:t>
      </w:r>
      <w:r w:rsidR="00E447AE">
        <w:rPr>
          <w:rFonts w:ascii="Garamond" w:hAnsi="Garamond"/>
          <w:bCs/>
          <w:sz w:val="24"/>
          <w:szCs w:val="24"/>
        </w:rPr>
        <w:t>onkursu</w:t>
      </w:r>
      <w:r w:rsidRPr="00E95469">
        <w:rPr>
          <w:rFonts w:ascii="Garamond" w:hAnsi="Garamond"/>
          <w:bCs/>
          <w:sz w:val="24"/>
          <w:szCs w:val="24"/>
        </w:rPr>
        <w:t>;</w:t>
      </w:r>
    </w:p>
    <w:p w14:paraId="5561B86D" w14:textId="7D7D1D7D" w:rsidR="00470B61" w:rsidRPr="00E95469" w:rsidRDefault="00470B61" w:rsidP="00CE5BDC">
      <w:pPr>
        <w:pStyle w:val="Akapitzlist"/>
        <w:widowControl w:val="0"/>
        <w:numPr>
          <w:ilvl w:val="0"/>
          <w:numId w:val="40"/>
        </w:numPr>
        <w:autoSpaceDE w:val="0"/>
        <w:autoSpaceDN w:val="0"/>
        <w:adjustRightInd w:val="0"/>
        <w:spacing w:before="120" w:after="120" w:line="360" w:lineRule="exact"/>
        <w:contextualSpacing w:val="0"/>
        <w:jc w:val="both"/>
        <w:rPr>
          <w:rFonts w:ascii="Garamond" w:hAnsi="Garamond"/>
          <w:bCs/>
          <w:sz w:val="24"/>
          <w:szCs w:val="24"/>
        </w:rPr>
      </w:pPr>
      <w:r w:rsidRPr="00E95469">
        <w:rPr>
          <w:rFonts w:ascii="Garamond" w:hAnsi="Garamond"/>
          <w:bCs/>
          <w:sz w:val="24"/>
          <w:szCs w:val="24"/>
        </w:rPr>
        <w:lastRenderedPageBreak/>
        <w:t>obowiązującymi przepisami prawa</w:t>
      </w:r>
      <w:r w:rsidR="00D765C4" w:rsidRPr="00E95469">
        <w:rPr>
          <w:rFonts w:ascii="Garamond" w:hAnsi="Garamond"/>
          <w:bCs/>
          <w:sz w:val="24"/>
          <w:szCs w:val="24"/>
        </w:rPr>
        <w:t xml:space="preserve"> krajowego i Unii Europejskiej, w szczególności zasadami polityk unijnych, w tym dotyczących konkurencji, zamówień publicznych oraz zrównoważonego rozwoju i równych szans</w:t>
      </w:r>
      <w:r w:rsidR="006F7E4D" w:rsidRPr="00E95469">
        <w:rPr>
          <w:rFonts w:ascii="Garamond" w:hAnsi="Garamond"/>
          <w:bCs/>
          <w:sz w:val="24"/>
          <w:szCs w:val="24"/>
        </w:rPr>
        <w:t>.</w:t>
      </w:r>
    </w:p>
    <w:p w14:paraId="20ED226A" w14:textId="68AE7708" w:rsidR="00470B61" w:rsidRPr="003315F5" w:rsidRDefault="00494207" w:rsidP="00CE5BDC">
      <w:pPr>
        <w:pStyle w:val="Akapitzlist"/>
        <w:keepNext/>
        <w:numPr>
          <w:ilvl w:val="0"/>
          <w:numId w:val="9"/>
        </w:numPr>
        <w:spacing w:before="120" w:after="120" w:line="360" w:lineRule="exact"/>
        <w:ind w:hanging="357"/>
        <w:contextualSpacing w:val="0"/>
        <w:jc w:val="both"/>
        <w:rPr>
          <w:rFonts w:ascii="Garamond" w:hAnsi="Garamond"/>
          <w:sz w:val="24"/>
          <w:szCs w:val="24"/>
        </w:rPr>
      </w:pPr>
      <w:r>
        <w:rPr>
          <w:rFonts w:ascii="Garamond" w:hAnsi="Garamond"/>
          <w:sz w:val="24"/>
          <w:szCs w:val="24"/>
          <w:lang w:eastAsia="pl-PL"/>
        </w:rPr>
        <w:t>Beneficjent</w:t>
      </w:r>
      <w:r w:rsidR="00470B61" w:rsidRPr="003315F5">
        <w:rPr>
          <w:rFonts w:ascii="Garamond" w:hAnsi="Garamond"/>
          <w:sz w:val="24"/>
          <w:szCs w:val="24"/>
          <w:lang w:eastAsia="pl-PL"/>
        </w:rPr>
        <w:t xml:space="preserve"> zobowiązuje się w szczególności:</w:t>
      </w:r>
    </w:p>
    <w:p w14:paraId="444DF6CD" w14:textId="6272148B" w:rsidR="00470B61" w:rsidRPr="006514D3" w:rsidRDefault="00470B61" w:rsidP="00CE5BDC">
      <w:pPr>
        <w:pStyle w:val="Akapitzlist"/>
        <w:widowControl w:val="0"/>
        <w:numPr>
          <w:ilvl w:val="0"/>
          <w:numId w:val="55"/>
        </w:numPr>
        <w:autoSpaceDE w:val="0"/>
        <w:autoSpaceDN w:val="0"/>
        <w:adjustRightInd w:val="0"/>
        <w:spacing w:before="120" w:after="120" w:line="360" w:lineRule="exact"/>
        <w:contextualSpacing w:val="0"/>
        <w:jc w:val="both"/>
        <w:rPr>
          <w:rFonts w:ascii="Garamond" w:hAnsi="Garamond"/>
          <w:bCs/>
          <w:sz w:val="24"/>
          <w:szCs w:val="24"/>
        </w:rPr>
      </w:pPr>
      <w:r w:rsidRPr="006514D3">
        <w:rPr>
          <w:rFonts w:ascii="Garamond" w:hAnsi="Garamond"/>
          <w:bCs/>
          <w:sz w:val="24"/>
          <w:szCs w:val="24"/>
        </w:rPr>
        <w:t xml:space="preserve">osiągnąć założone cele Projektu </w:t>
      </w:r>
      <w:r w:rsidR="00D765C4" w:rsidRPr="006514D3">
        <w:rPr>
          <w:rFonts w:ascii="Garamond" w:hAnsi="Garamond"/>
          <w:bCs/>
          <w:sz w:val="24"/>
          <w:szCs w:val="24"/>
        </w:rPr>
        <w:t xml:space="preserve">i </w:t>
      </w:r>
      <w:r w:rsidR="001E5777" w:rsidRPr="006514D3">
        <w:rPr>
          <w:rFonts w:ascii="Garamond" w:hAnsi="Garamond"/>
          <w:bCs/>
          <w:sz w:val="24"/>
          <w:szCs w:val="24"/>
        </w:rPr>
        <w:t xml:space="preserve">wskaźniki </w:t>
      </w:r>
      <w:r w:rsidRPr="006514D3">
        <w:rPr>
          <w:rFonts w:ascii="Garamond" w:hAnsi="Garamond"/>
          <w:bCs/>
          <w:sz w:val="24"/>
          <w:szCs w:val="24"/>
        </w:rPr>
        <w:t>określon</w:t>
      </w:r>
      <w:r w:rsidR="001E5777" w:rsidRPr="006514D3">
        <w:rPr>
          <w:rFonts w:ascii="Garamond" w:hAnsi="Garamond"/>
          <w:bCs/>
          <w:sz w:val="24"/>
          <w:szCs w:val="24"/>
        </w:rPr>
        <w:t>e</w:t>
      </w:r>
      <w:r w:rsidRPr="006514D3">
        <w:rPr>
          <w:rFonts w:ascii="Garamond" w:hAnsi="Garamond"/>
          <w:bCs/>
          <w:sz w:val="24"/>
          <w:szCs w:val="24"/>
        </w:rPr>
        <w:t xml:space="preserve"> we Wniosku o dofinansowanie; </w:t>
      </w:r>
    </w:p>
    <w:p w14:paraId="3467035D" w14:textId="550F7A32" w:rsidR="002B6A8C" w:rsidRDefault="00D765C4" w:rsidP="00CE5BDC">
      <w:pPr>
        <w:pStyle w:val="Akapitzlist"/>
        <w:widowControl w:val="0"/>
        <w:numPr>
          <w:ilvl w:val="0"/>
          <w:numId w:val="55"/>
        </w:numPr>
        <w:autoSpaceDE w:val="0"/>
        <w:autoSpaceDN w:val="0"/>
        <w:adjustRightInd w:val="0"/>
        <w:spacing w:before="120" w:after="120" w:line="360" w:lineRule="exact"/>
        <w:contextualSpacing w:val="0"/>
        <w:jc w:val="both"/>
        <w:rPr>
          <w:rFonts w:ascii="Garamond" w:hAnsi="Garamond"/>
          <w:bCs/>
          <w:sz w:val="24"/>
          <w:szCs w:val="24"/>
        </w:rPr>
      </w:pPr>
      <w:r w:rsidRPr="004C7FBD">
        <w:rPr>
          <w:rFonts w:ascii="Garamond" w:hAnsi="Garamond"/>
          <w:bCs/>
          <w:sz w:val="24"/>
          <w:szCs w:val="24"/>
        </w:rPr>
        <w:t xml:space="preserve">do realizacji pełnego zakresu rzeczowego Projektu </w:t>
      </w:r>
      <w:r w:rsidR="00BE5518" w:rsidRPr="004C7FBD">
        <w:rPr>
          <w:rFonts w:ascii="Garamond" w:hAnsi="Garamond"/>
          <w:bCs/>
          <w:sz w:val="24"/>
          <w:szCs w:val="24"/>
        </w:rPr>
        <w:t>zgodnie z Wnioskiem o</w:t>
      </w:r>
      <w:r w:rsidR="00F70320" w:rsidRPr="004C7FBD">
        <w:rPr>
          <w:rFonts w:ascii="Garamond" w:hAnsi="Garamond"/>
          <w:bCs/>
          <w:sz w:val="24"/>
          <w:szCs w:val="24"/>
        </w:rPr>
        <w:t> </w:t>
      </w:r>
      <w:r w:rsidR="00BE5518" w:rsidRPr="004C7FBD">
        <w:rPr>
          <w:rFonts w:ascii="Garamond" w:hAnsi="Garamond"/>
          <w:bCs/>
          <w:sz w:val="24"/>
          <w:szCs w:val="24"/>
        </w:rPr>
        <w:t xml:space="preserve">dofinansowanie stanowiącym </w:t>
      </w:r>
      <w:r w:rsidR="00C829EA" w:rsidRPr="004C7FBD">
        <w:rPr>
          <w:rFonts w:ascii="Garamond" w:hAnsi="Garamond"/>
          <w:bCs/>
          <w:sz w:val="24"/>
          <w:szCs w:val="24"/>
        </w:rPr>
        <w:t>Z</w:t>
      </w:r>
      <w:r w:rsidR="00BE5518" w:rsidRPr="004C7FBD">
        <w:rPr>
          <w:rFonts w:ascii="Garamond" w:hAnsi="Garamond"/>
          <w:bCs/>
          <w:sz w:val="24"/>
          <w:szCs w:val="24"/>
        </w:rPr>
        <w:t xml:space="preserve">ałącznik </w:t>
      </w:r>
      <w:r w:rsidR="009C3119" w:rsidRPr="004C7FBD">
        <w:rPr>
          <w:rFonts w:ascii="Garamond" w:hAnsi="Garamond"/>
          <w:bCs/>
          <w:sz w:val="24"/>
          <w:szCs w:val="24"/>
        </w:rPr>
        <w:t xml:space="preserve">nr 3 </w:t>
      </w:r>
      <w:r w:rsidR="00BE5518" w:rsidRPr="004C7FBD">
        <w:rPr>
          <w:rFonts w:ascii="Garamond" w:hAnsi="Garamond"/>
          <w:bCs/>
          <w:sz w:val="24"/>
          <w:szCs w:val="24"/>
        </w:rPr>
        <w:t>do Umowy</w:t>
      </w:r>
      <w:r w:rsidR="00F70320" w:rsidRPr="004C7FBD">
        <w:rPr>
          <w:rFonts w:ascii="Garamond" w:hAnsi="Garamond"/>
          <w:bCs/>
          <w:sz w:val="24"/>
          <w:szCs w:val="24"/>
        </w:rPr>
        <w:t>;</w:t>
      </w:r>
    </w:p>
    <w:p w14:paraId="740E4991" w14:textId="2667F4EF" w:rsidR="004C4846" w:rsidRPr="00AC6D87" w:rsidRDefault="000A1BDD" w:rsidP="00CE5BDC">
      <w:pPr>
        <w:pStyle w:val="Akapitzlist"/>
        <w:widowControl w:val="0"/>
        <w:numPr>
          <w:ilvl w:val="0"/>
          <w:numId w:val="55"/>
        </w:numPr>
        <w:autoSpaceDE w:val="0"/>
        <w:autoSpaceDN w:val="0"/>
        <w:adjustRightInd w:val="0"/>
        <w:spacing w:before="120" w:after="120" w:line="360" w:lineRule="exact"/>
        <w:contextualSpacing w:val="0"/>
        <w:jc w:val="both"/>
        <w:rPr>
          <w:rFonts w:ascii="Garamond" w:hAnsi="Garamond"/>
          <w:bCs/>
          <w:sz w:val="24"/>
          <w:szCs w:val="24"/>
        </w:rPr>
      </w:pPr>
      <w:r w:rsidRPr="002B6A8C">
        <w:rPr>
          <w:rFonts w:ascii="Garamond" w:hAnsi="Garamond"/>
          <w:bCs/>
          <w:sz w:val="24"/>
          <w:szCs w:val="24"/>
        </w:rPr>
        <w:t xml:space="preserve">do opracowania, </w:t>
      </w:r>
      <w:bookmarkStart w:id="43" w:name="_Hlk104887824"/>
      <w:r w:rsidRPr="002B6A8C">
        <w:rPr>
          <w:rFonts w:ascii="Garamond" w:hAnsi="Garamond"/>
          <w:bCs/>
          <w:sz w:val="24"/>
          <w:szCs w:val="24"/>
        </w:rPr>
        <w:t>przeprowadzenia prac i badań</w:t>
      </w:r>
      <w:r w:rsidR="00603858" w:rsidRPr="002B6A8C">
        <w:rPr>
          <w:rFonts w:ascii="Garamond" w:hAnsi="Garamond"/>
          <w:bCs/>
          <w:sz w:val="24"/>
          <w:szCs w:val="24"/>
        </w:rPr>
        <w:t xml:space="preserve"> oraz</w:t>
      </w:r>
      <w:r w:rsidRPr="002B6A8C">
        <w:rPr>
          <w:rFonts w:ascii="Garamond" w:hAnsi="Garamond"/>
          <w:bCs/>
          <w:sz w:val="24"/>
          <w:szCs w:val="24"/>
        </w:rPr>
        <w:t xml:space="preserve"> </w:t>
      </w:r>
      <w:bookmarkStart w:id="44" w:name="_Hlk104887871"/>
      <w:bookmarkStart w:id="45" w:name="_Hlk104208860"/>
      <w:bookmarkEnd w:id="43"/>
      <w:r w:rsidR="004C7FBD" w:rsidRPr="002B6A8C">
        <w:rPr>
          <w:rFonts w:ascii="Garamond" w:hAnsi="Garamond"/>
          <w:bCs/>
          <w:sz w:val="24"/>
          <w:szCs w:val="24"/>
        </w:rPr>
        <w:t>Komercjalizacji</w:t>
      </w:r>
      <w:r w:rsidR="00AE3DF9">
        <w:rPr>
          <w:rFonts w:ascii="Garamond" w:hAnsi="Garamond"/>
          <w:bCs/>
          <w:sz w:val="24"/>
          <w:szCs w:val="24"/>
        </w:rPr>
        <w:t xml:space="preserve"> Projektu</w:t>
      </w:r>
      <w:r w:rsidR="004C7FBD" w:rsidRPr="002B6A8C">
        <w:rPr>
          <w:rFonts w:ascii="Garamond" w:hAnsi="Garamond"/>
          <w:bCs/>
          <w:sz w:val="24"/>
          <w:szCs w:val="24"/>
        </w:rPr>
        <w:t xml:space="preserve"> w terminie 3</w:t>
      </w:r>
      <w:r w:rsidR="009739F4">
        <w:rPr>
          <w:rFonts w:ascii="Garamond" w:hAnsi="Garamond"/>
          <w:bCs/>
          <w:sz w:val="24"/>
          <w:szCs w:val="24"/>
        </w:rPr>
        <w:t> </w:t>
      </w:r>
      <w:r w:rsidR="004C7FBD" w:rsidRPr="002B6A8C">
        <w:rPr>
          <w:rFonts w:ascii="Garamond" w:hAnsi="Garamond"/>
          <w:bCs/>
          <w:sz w:val="24"/>
          <w:szCs w:val="24"/>
        </w:rPr>
        <w:t xml:space="preserve">lat od zakończenia Projektu. </w:t>
      </w:r>
      <w:r w:rsidR="004C4846" w:rsidRPr="004C4846">
        <w:rPr>
          <w:rFonts w:ascii="Garamond" w:hAnsi="Garamond"/>
          <w:bCs/>
          <w:sz w:val="24"/>
          <w:szCs w:val="24"/>
        </w:rPr>
        <w:t xml:space="preserve">Bieg terminu Komercjalizacji Projektu ulega zawieszeniu przez okres od momentu złożenia wniosku do jednostki notyfikowanej o wydanie certyfikatu zgodności Wyrobu medycznego zawierającego </w:t>
      </w:r>
      <w:r w:rsidR="008E471E">
        <w:rPr>
          <w:rFonts w:ascii="Garamond" w:hAnsi="Garamond"/>
          <w:bCs/>
          <w:sz w:val="24"/>
          <w:szCs w:val="24"/>
        </w:rPr>
        <w:t>Sztuczną</w:t>
      </w:r>
      <w:r w:rsidR="004C4846" w:rsidRPr="004C4846">
        <w:rPr>
          <w:rFonts w:ascii="Garamond" w:hAnsi="Garamond"/>
          <w:bCs/>
          <w:sz w:val="24"/>
          <w:szCs w:val="24"/>
        </w:rPr>
        <w:t xml:space="preserve"> inteligencję do</w:t>
      </w:r>
      <w:r w:rsidR="00722BEC">
        <w:rPr>
          <w:rFonts w:ascii="Garamond" w:hAnsi="Garamond"/>
          <w:bCs/>
          <w:sz w:val="24"/>
          <w:szCs w:val="24"/>
        </w:rPr>
        <w:t> </w:t>
      </w:r>
      <w:r w:rsidR="004C4846" w:rsidRPr="004C4846">
        <w:rPr>
          <w:rFonts w:ascii="Garamond" w:hAnsi="Garamond"/>
          <w:bCs/>
          <w:sz w:val="24"/>
          <w:szCs w:val="24"/>
        </w:rPr>
        <w:t xml:space="preserve">momentu zakończenia postępowania w przedmiocie </w:t>
      </w:r>
      <w:bookmarkStart w:id="46" w:name="_Hlk107496960"/>
      <w:r w:rsidR="004C4846" w:rsidRPr="004C4846">
        <w:rPr>
          <w:rFonts w:ascii="Garamond" w:hAnsi="Garamond"/>
          <w:bCs/>
          <w:sz w:val="24"/>
          <w:szCs w:val="24"/>
        </w:rPr>
        <w:t>wydania przedmiotowego certyfikatu zgodności.</w:t>
      </w:r>
      <w:r w:rsidR="0084561A" w:rsidRPr="0084561A">
        <w:rPr>
          <w:rFonts w:ascii="Garamond" w:hAnsi="Garamond"/>
          <w:bCs/>
          <w:sz w:val="24"/>
          <w:szCs w:val="24"/>
        </w:rPr>
        <w:t xml:space="preserve"> Zasady Komercjalizacji są określone w Załączniku nr </w:t>
      </w:r>
      <w:r w:rsidR="00C42438">
        <w:rPr>
          <w:rFonts w:ascii="Garamond" w:hAnsi="Garamond"/>
          <w:bCs/>
          <w:sz w:val="24"/>
          <w:szCs w:val="24"/>
        </w:rPr>
        <w:t xml:space="preserve">12 </w:t>
      </w:r>
      <w:r w:rsidR="0084561A" w:rsidRPr="0084561A">
        <w:rPr>
          <w:rFonts w:ascii="Garamond" w:hAnsi="Garamond"/>
          <w:bCs/>
          <w:sz w:val="24"/>
          <w:szCs w:val="24"/>
        </w:rPr>
        <w:t>do</w:t>
      </w:r>
      <w:r w:rsidR="00722BEC">
        <w:rPr>
          <w:rFonts w:ascii="Garamond" w:hAnsi="Garamond"/>
          <w:bCs/>
          <w:sz w:val="24"/>
          <w:szCs w:val="24"/>
        </w:rPr>
        <w:t> </w:t>
      </w:r>
      <w:bookmarkEnd w:id="46"/>
      <w:r w:rsidR="0084561A" w:rsidRPr="0084561A">
        <w:rPr>
          <w:rFonts w:ascii="Garamond" w:hAnsi="Garamond"/>
          <w:bCs/>
          <w:sz w:val="24"/>
          <w:szCs w:val="24"/>
        </w:rPr>
        <w:t>Regulaminu</w:t>
      </w:r>
      <w:r w:rsidR="00722BEC">
        <w:rPr>
          <w:rFonts w:ascii="Garamond" w:hAnsi="Garamond"/>
          <w:bCs/>
          <w:sz w:val="24"/>
          <w:szCs w:val="24"/>
        </w:rPr>
        <w:t xml:space="preserve"> konkursu</w:t>
      </w:r>
      <w:r w:rsidR="0084561A" w:rsidRPr="0084561A">
        <w:rPr>
          <w:rFonts w:ascii="Garamond" w:hAnsi="Garamond"/>
          <w:bCs/>
          <w:sz w:val="24"/>
          <w:szCs w:val="24"/>
        </w:rPr>
        <w:t>.</w:t>
      </w:r>
    </w:p>
    <w:p w14:paraId="63292653" w14:textId="6DE1515A" w:rsidR="004C4846" w:rsidRPr="004C4846" w:rsidRDefault="004C4846" w:rsidP="00CE5BDC">
      <w:pPr>
        <w:pStyle w:val="Akapitzlist"/>
        <w:widowControl w:val="0"/>
        <w:numPr>
          <w:ilvl w:val="0"/>
          <w:numId w:val="55"/>
        </w:numPr>
        <w:autoSpaceDE w:val="0"/>
        <w:autoSpaceDN w:val="0"/>
        <w:adjustRightInd w:val="0"/>
        <w:spacing w:before="120" w:after="120" w:line="360" w:lineRule="exact"/>
        <w:contextualSpacing w:val="0"/>
        <w:jc w:val="both"/>
        <w:rPr>
          <w:rFonts w:ascii="Garamond" w:hAnsi="Garamond"/>
          <w:bCs/>
          <w:sz w:val="24"/>
          <w:szCs w:val="24"/>
        </w:rPr>
      </w:pPr>
      <w:r w:rsidRPr="004C4846">
        <w:rPr>
          <w:rFonts w:ascii="Garamond" w:hAnsi="Garamond"/>
          <w:bCs/>
          <w:sz w:val="24"/>
          <w:szCs w:val="24"/>
        </w:rPr>
        <w:t>zapewnić, że Projekt realizowany w ramach niniejszej Umowy będzie przeprowadzony zgodnie z przepisami prawa powszechnie obowiązującego oraz, jeśli dotyczy, z zasadami Dobrej Praktyki Klinicznej (GCP), Dobrej Praktyki Wytwarzania (GMP), Dobrej Praktyki Laboratoryjnej (GLP) oraz międzynarodowymi i krajowymi standardami bioetycznymi i</w:t>
      </w:r>
      <w:r w:rsidR="00722BEC">
        <w:rPr>
          <w:rFonts w:ascii="Garamond" w:hAnsi="Garamond"/>
          <w:bCs/>
          <w:sz w:val="24"/>
          <w:szCs w:val="24"/>
        </w:rPr>
        <w:t> </w:t>
      </w:r>
      <w:r w:rsidRPr="004C4846">
        <w:rPr>
          <w:rFonts w:ascii="Garamond" w:hAnsi="Garamond"/>
          <w:bCs/>
          <w:sz w:val="24"/>
          <w:szCs w:val="24"/>
        </w:rPr>
        <w:t xml:space="preserve">kodeksami etyki zawodowej, w szczególności Deklaracją Helsińską Światowego Stowarzyszenia Lekarzy oraz Kodeksem Etyki Lekarskiej; </w:t>
      </w:r>
    </w:p>
    <w:p w14:paraId="3CB038A9" w14:textId="22DBFD12" w:rsidR="004C4846" w:rsidRPr="004C4846" w:rsidRDefault="004C4846" w:rsidP="00CE5BDC">
      <w:pPr>
        <w:pStyle w:val="Akapitzlist"/>
        <w:widowControl w:val="0"/>
        <w:numPr>
          <w:ilvl w:val="0"/>
          <w:numId w:val="55"/>
        </w:numPr>
        <w:autoSpaceDE w:val="0"/>
        <w:autoSpaceDN w:val="0"/>
        <w:adjustRightInd w:val="0"/>
        <w:spacing w:before="120" w:after="120" w:line="360" w:lineRule="exact"/>
        <w:contextualSpacing w:val="0"/>
        <w:jc w:val="both"/>
        <w:rPr>
          <w:rFonts w:ascii="Garamond" w:hAnsi="Garamond"/>
          <w:bCs/>
          <w:sz w:val="24"/>
          <w:szCs w:val="24"/>
        </w:rPr>
      </w:pPr>
      <w:r w:rsidRPr="004C4846">
        <w:rPr>
          <w:rFonts w:ascii="Garamond" w:hAnsi="Garamond"/>
          <w:bCs/>
          <w:sz w:val="24"/>
          <w:szCs w:val="24"/>
        </w:rPr>
        <w:t xml:space="preserve">w przypadku uruchomienia produkcji Wyrobu medycznego zawierającego </w:t>
      </w:r>
      <w:r w:rsidR="008E471E">
        <w:rPr>
          <w:rFonts w:ascii="Garamond" w:hAnsi="Garamond"/>
          <w:bCs/>
          <w:sz w:val="24"/>
          <w:szCs w:val="24"/>
        </w:rPr>
        <w:t>Sztuczną</w:t>
      </w:r>
      <w:r w:rsidRPr="004C4846">
        <w:rPr>
          <w:rFonts w:ascii="Garamond" w:hAnsi="Garamond"/>
          <w:bCs/>
          <w:sz w:val="24"/>
          <w:szCs w:val="24"/>
        </w:rPr>
        <w:t xml:space="preserve"> inteligencję – w pierwszej kolejności do uruchomienia produkcji na terenie UE lub EOG</w:t>
      </w:r>
      <w:r w:rsidR="00C81043">
        <w:rPr>
          <w:rFonts w:ascii="Garamond" w:hAnsi="Garamond"/>
          <w:bCs/>
          <w:sz w:val="24"/>
          <w:szCs w:val="24"/>
        </w:rPr>
        <w:t>, USA lub w Kanadzie</w:t>
      </w:r>
      <w:r w:rsidRPr="004C4846">
        <w:rPr>
          <w:rFonts w:ascii="Garamond" w:hAnsi="Garamond"/>
          <w:bCs/>
          <w:sz w:val="24"/>
          <w:szCs w:val="24"/>
        </w:rPr>
        <w:t xml:space="preserve"> i sprzedaży Wyrobu medycznego zawierającego </w:t>
      </w:r>
      <w:r w:rsidR="008E471E">
        <w:rPr>
          <w:rFonts w:ascii="Garamond" w:hAnsi="Garamond"/>
          <w:bCs/>
          <w:sz w:val="24"/>
          <w:szCs w:val="24"/>
        </w:rPr>
        <w:t>Sztuczną</w:t>
      </w:r>
      <w:r w:rsidRPr="004C4846">
        <w:rPr>
          <w:rFonts w:ascii="Garamond" w:hAnsi="Garamond"/>
          <w:bCs/>
          <w:sz w:val="24"/>
          <w:szCs w:val="24"/>
        </w:rPr>
        <w:t xml:space="preserve"> inteligencję na terenie UE lub EOG</w:t>
      </w:r>
      <w:r w:rsidR="00C81043">
        <w:rPr>
          <w:rFonts w:ascii="Garamond" w:hAnsi="Garamond"/>
          <w:bCs/>
          <w:sz w:val="24"/>
          <w:szCs w:val="24"/>
        </w:rPr>
        <w:t>, USA lub w Kanadzie</w:t>
      </w:r>
      <w:r w:rsidRPr="004C4846">
        <w:rPr>
          <w:rFonts w:ascii="Garamond" w:hAnsi="Garamond"/>
          <w:bCs/>
          <w:sz w:val="24"/>
          <w:szCs w:val="24"/>
        </w:rPr>
        <w:t>;</w:t>
      </w:r>
    </w:p>
    <w:p w14:paraId="43FD70C6" w14:textId="1D247364" w:rsidR="00546AC6" w:rsidRDefault="004C4846" w:rsidP="00CE5BDC">
      <w:pPr>
        <w:pStyle w:val="Akapitzlist"/>
        <w:widowControl w:val="0"/>
        <w:numPr>
          <w:ilvl w:val="0"/>
          <w:numId w:val="55"/>
        </w:numPr>
        <w:autoSpaceDE w:val="0"/>
        <w:autoSpaceDN w:val="0"/>
        <w:adjustRightInd w:val="0"/>
        <w:spacing w:before="120" w:after="120" w:line="360" w:lineRule="exact"/>
        <w:contextualSpacing w:val="0"/>
        <w:jc w:val="both"/>
        <w:rPr>
          <w:rFonts w:ascii="Garamond" w:hAnsi="Garamond"/>
          <w:bCs/>
          <w:sz w:val="24"/>
          <w:szCs w:val="24"/>
        </w:rPr>
      </w:pPr>
      <w:r w:rsidRPr="004C4846">
        <w:rPr>
          <w:rFonts w:ascii="Garamond" w:hAnsi="Garamond"/>
          <w:bCs/>
          <w:sz w:val="24"/>
          <w:szCs w:val="24"/>
        </w:rPr>
        <w:t xml:space="preserve">udzielić </w:t>
      </w:r>
      <w:r>
        <w:rPr>
          <w:rFonts w:ascii="Garamond" w:hAnsi="Garamond"/>
          <w:bCs/>
          <w:sz w:val="24"/>
          <w:szCs w:val="24"/>
        </w:rPr>
        <w:t>P</w:t>
      </w:r>
      <w:r w:rsidRPr="004C4846">
        <w:rPr>
          <w:rFonts w:ascii="Garamond" w:hAnsi="Garamond"/>
          <w:bCs/>
          <w:sz w:val="24"/>
          <w:szCs w:val="24"/>
        </w:rPr>
        <w:t>odwykonawc</w:t>
      </w:r>
      <w:r w:rsidR="004E7939">
        <w:rPr>
          <w:rFonts w:ascii="Garamond" w:hAnsi="Garamond"/>
          <w:bCs/>
          <w:sz w:val="24"/>
          <w:szCs w:val="24"/>
        </w:rPr>
        <w:t>om</w:t>
      </w:r>
      <w:r w:rsidRPr="004C4846">
        <w:rPr>
          <w:rFonts w:ascii="Garamond" w:hAnsi="Garamond"/>
          <w:bCs/>
          <w:sz w:val="24"/>
          <w:szCs w:val="24"/>
        </w:rPr>
        <w:t xml:space="preserve"> </w:t>
      </w:r>
      <w:r w:rsidR="004B24AB" w:rsidRPr="004C4846">
        <w:rPr>
          <w:rFonts w:ascii="Garamond" w:hAnsi="Garamond"/>
          <w:bCs/>
          <w:sz w:val="24"/>
          <w:szCs w:val="24"/>
        </w:rPr>
        <w:t>będącym</w:t>
      </w:r>
      <w:r w:rsidR="004B24AB">
        <w:rPr>
          <w:rFonts w:ascii="Garamond" w:hAnsi="Garamond"/>
          <w:bCs/>
          <w:sz w:val="24"/>
          <w:szCs w:val="24"/>
        </w:rPr>
        <w:t>i</w:t>
      </w:r>
      <w:r w:rsidRPr="004C4846">
        <w:rPr>
          <w:rFonts w:ascii="Garamond" w:hAnsi="Garamond"/>
          <w:bCs/>
          <w:sz w:val="24"/>
          <w:szCs w:val="24"/>
        </w:rPr>
        <w:t xml:space="preserve"> </w:t>
      </w:r>
      <w:r w:rsidR="004E7939">
        <w:rPr>
          <w:rFonts w:ascii="Garamond" w:hAnsi="Garamond"/>
          <w:bCs/>
          <w:sz w:val="24"/>
          <w:szCs w:val="24"/>
        </w:rPr>
        <w:t>P</w:t>
      </w:r>
      <w:r w:rsidRPr="004C4846">
        <w:rPr>
          <w:rFonts w:ascii="Garamond" w:hAnsi="Garamond"/>
          <w:bCs/>
          <w:sz w:val="24"/>
          <w:szCs w:val="24"/>
        </w:rPr>
        <w:t>odmiot</w:t>
      </w:r>
      <w:r w:rsidR="004E7939">
        <w:rPr>
          <w:rFonts w:ascii="Garamond" w:hAnsi="Garamond"/>
          <w:bCs/>
          <w:sz w:val="24"/>
          <w:szCs w:val="24"/>
        </w:rPr>
        <w:t>ami</w:t>
      </w:r>
      <w:r w:rsidRPr="004C4846">
        <w:rPr>
          <w:rFonts w:ascii="Garamond" w:hAnsi="Garamond"/>
          <w:bCs/>
          <w:sz w:val="24"/>
          <w:szCs w:val="24"/>
        </w:rPr>
        <w:t xml:space="preserve"> leczniczym</w:t>
      </w:r>
      <w:r w:rsidR="004E7939">
        <w:rPr>
          <w:rFonts w:ascii="Garamond" w:hAnsi="Garamond"/>
          <w:bCs/>
          <w:sz w:val="24"/>
          <w:szCs w:val="24"/>
        </w:rPr>
        <w:t>i</w:t>
      </w:r>
      <w:r w:rsidRPr="004C4846">
        <w:rPr>
          <w:rFonts w:ascii="Garamond" w:hAnsi="Garamond"/>
          <w:bCs/>
          <w:sz w:val="24"/>
          <w:szCs w:val="24"/>
        </w:rPr>
        <w:t xml:space="preserve"> udzielającym</w:t>
      </w:r>
      <w:r w:rsidR="004E7939">
        <w:rPr>
          <w:rFonts w:ascii="Garamond" w:hAnsi="Garamond"/>
          <w:bCs/>
          <w:sz w:val="24"/>
          <w:szCs w:val="24"/>
        </w:rPr>
        <w:t>i</w:t>
      </w:r>
      <w:r w:rsidRPr="004C4846">
        <w:rPr>
          <w:rFonts w:ascii="Garamond" w:hAnsi="Garamond"/>
          <w:bCs/>
          <w:sz w:val="24"/>
          <w:szCs w:val="24"/>
        </w:rPr>
        <w:t xml:space="preserve"> </w:t>
      </w:r>
      <w:bookmarkStart w:id="47" w:name="_Hlk113263272"/>
      <w:r w:rsidRPr="004C4846">
        <w:rPr>
          <w:rFonts w:ascii="Garamond" w:hAnsi="Garamond"/>
          <w:bCs/>
          <w:sz w:val="24"/>
          <w:szCs w:val="24"/>
        </w:rPr>
        <w:t>świadcze</w:t>
      </w:r>
      <w:r w:rsidR="00CE54CF">
        <w:rPr>
          <w:rFonts w:ascii="Garamond" w:hAnsi="Garamond"/>
          <w:bCs/>
          <w:sz w:val="24"/>
          <w:szCs w:val="24"/>
        </w:rPr>
        <w:t>ń</w:t>
      </w:r>
      <w:r w:rsidRPr="004C4846">
        <w:rPr>
          <w:rFonts w:ascii="Garamond" w:hAnsi="Garamond"/>
          <w:bCs/>
          <w:sz w:val="24"/>
          <w:szCs w:val="24"/>
        </w:rPr>
        <w:t xml:space="preserve"> szpitaln</w:t>
      </w:r>
      <w:r w:rsidR="00CE54CF">
        <w:rPr>
          <w:rFonts w:ascii="Garamond" w:hAnsi="Garamond"/>
          <w:bCs/>
          <w:sz w:val="24"/>
          <w:szCs w:val="24"/>
        </w:rPr>
        <w:t>ych</w:t>
      </w:r>
      <w:r w:rsidRPr="004C4846">
        <w:rPr>
          <w:rFonts w:ascii="Garamond" w:hAnsi="Garamond"/>
          <w:bCs/>
          <w:sz w:val="24"/>
          <w:szCs w:val="24"/>
        </w:rPr>
        <w:t xml:space="preserve"> lub </w:t>
      </w:r>
      <w:r w:rsidR="004E7939">
        <w:rPr>
          <w:rFonts w:ascii="Garamond" w:hAnsi="Garamond"/>
          <w:bCs/>
          <w:sz w:val="24"/>
          <w:szCs w:val="24"/>
        </w:rPr>
        <w:t>P</w:t>
      </w:r>
      <w:r w:rsidRPr="004C4846">
        <w:rPr>
          <w:rFonts w:ascii="Garamond" w:hAnsi="Garamond"/>
          <w:bCs/>
          <w:sz w:val="24"/>
          <w:szCs w:val="24"/>
        </w:rPr>
        <w:t>odmiot</w:t>
      </w:r>
      <w:r w:rsidR="004E7939">
        <w:rPr>
          <w:rFonts w:ascii="Garamond" w:hAnsi="Garamond"/>
          <w:bCs/>
          <w:sz w:val="24"/>
          <w:szCs w:val="24"/>
        </w:rPr>
        <w:t>ami</w:t>
      </w:r>
      <w:r w:rsidRPr="004C4846">
        <w:rPr>
          <w:rFonts w:ascii="Garamond" w:hAnsi="Garamond"/>
          <w:bCs/>
          <w:sz w:val="24"/>
          <w:szCs w:val="24"/>
        </w:rPr>
        <w:t xml:space="preserve"> leczniczym</w:t>
      </w:r>
      <w:r w:rsidR="004E7939">
        <w:rPr>
          <w:rFonts w:ascii="Garamond" w:hAnsi="Garamond"/>
          <w:bCs/>
          <w:sz w:val="24"/>
          <w:szCs w:val="24"/>
        </w:rPr>
        <w:t>i</w:t>
      </w:r>
      <w:r w:rsidRPr="004C4846">
        <w:rPr>
          <w:rFonts w:ascii="Garamond" w:hAnsi="Garamond"/>
          <w:bCs/>
          <w:sz w:val="24"/>
          <w:szCs w:val="24"/>
        </w:rPr>
        <w:t xml:space="preserve"> udzielającym</w:t>
      </w:r>
      <w:r w:rsidR="004E7939">
        <w:rPr>
          <w:rFonts w:ascii="Garamond" w:hAnsi="Garamond"/>
          <w:bCs/>
          <w:sz w:val="24"/>
          <w:szCs w:val="24"/>
        </w:rPr>
        <w:t>i</w:t>
      </w:r>
      <w:r w:rsidRPr="004C4846">
        <w:rPr>
          <w:rFonts w:ascii="Garamond" w:hAnsi="Garamond"/>
          <w:bCs/>
          <w:sz w:val="24"/>
          <w:szCs w:val="24"/>
        </w:rPr>
        <w:t xml:space="preserve"> świadcze</w:t>
      </w:r>
      <w:r w:rsidR="00CE54CF">
        <w:rPr>
          <w:rFonts w:ascii="Garamond" w:hAnsi="Garamond"/>
          <w:bCs/>
          <w:sz w:val="24"/>
          <w:szCs w:val="24"/>
        </w:rPr>
        <w:t>ń</w:t>
      </w:r>
      <w:r w:rsidRPr="004C4846">
        <w:rPr>
          <w:rFonts w:ascii="Garamond" w:hAnsi="Garamond"/>
          <w:bCs/>
          <w:sz w:val="24"/>
          <w:szCs w:val="24"/>
        </w:rPr>
        <w:t xml:space="preserve"> ambulatoryjn</w:t>
      </w:r>
      <w:r w:rsidR="00CE54CF">
        <w:rPr>
          <w:rFonts w:ascii="Garamond" w:hAnsi="Garamond"/>
          <w:bCs/>
          <w:sz w:val="24"/>
          <w:szCs w:val="24"/>
        </w:rPr>
        <w:t>ej</w:t>
      </w:r>
      <w:r w:rsidRPr="004C4846">
        <w:rPr>
          <w:rFonts w:ascii="Garamond" w:hAnsi="Garamond"/>
          <w:bCs/>
          <w:sz w:val="24"/>
          <w:szCs w:val="24"/>
        </w:rPr>
        <w:t xml:space="preserve"> specjalistycznej</w:t>
      </w:r>
      <w:r w:rsidR="00C81043" w:rsidRPr="00C81043">
        <w:rPr>
          <w:rFonts w:ascii="Garamond" w:hAnsi="Garamond"/>
          <w:bCs/>
          <w:sz w:val="24"/>
          <w:szCs w:val="24"/>
        </w:rPr>
        <w:t xml:space="preserve"> </w:t>
      </w:r>
      <w:r w:rsidR="00C81043" w:rsidRPr="004C4846">
        <w:rPr>
          <w:rFonts w:ascii="Garamond" w:hAnsi="Garamond"/>
          <w:bCs/>
          <w:sz w:val="24"/>
          <w:szCs w:val="24"/>
        </w:rPr>
        <w:t>opieki</w:t>
      </w:r>
      <w:r w:rsidR="00C81043">
        <w:rPr>
          <w:rFonts w:ascii="Garamond" w:hAnsi="Garamond"/>
          <w:bCs/>
          <w:sz w:val="24"/>
          <w:szCs w:val="24"/>
        </w:rPr>
        <w:t xml:space="preserve"> zdrowotnej</w:t>
      </w:r>
      <w:r w:rsidRPr="004C4846">
        <w:rPr>
          <w:rFonts w:ascii="Garamond" w:hAnsi="Garamond"/>
          <w:bCs/>
          <w:sz w:val="24"/>
          <w:szCs w:val="24"/>
        </w:rPr>
        <w:t xml:space="preserve">,  </w:t>
      </w:r>
      <w:bookmarkStart w:id="48" w:name="_Hlk114743990"/>
      <w:r w:rsidR="0088115A" w:rsidRPr="004C4846">
        <w:rPr>
          <w:rFonts w:ascii="Garamond" w:hAnsi="Garamond"/>
          <w:bCs/>
          <w:sz w:val="24"/>
          <w:szCs w:val="24"/>
        </w:rPr>
        <w:t>bezpłatn</w:t>
      </w:r>
      <w:r w:rsidR="0088115A">
        <w:rPr>
          <w:rFonts w:ascii="Garamond" w:hAnsi="Garamond"/>
          <w:bCs/>
          <w:sz w:val="24"/>
          <w:szCs w:val="24"/>
        </w:rPr>
        <w:t xml:space="preserve">ej, niewyłącznej, </w:t>
      </w:r>
      <w:r w:rsidRPr="004C4846">
        <w:rPr>
          <w:rFonts w:ascii="Garamond" w:hAnsi="Garamond"/>
          <w:bCs/>
          <w:sz w:val="24"/>
          <w:szCs w:val="24"/>
        </w:rPr>
        <w:t xml:space="preserve"> ograniczone</w:t>
      </w:r>
      <w:r w:rsidR="0088115A">
        <w:rPr>
          <w:rFonts w:ascii="Garamond" w:hAnsi="Garamond"/>
          <w:bCs/>
          <w:sz w:val="24"/>
          <w:szCs w:val="24"/>
        </w:rPr>
        <w:t xml:space="preserve">j </w:t>
      </w:r>
      <w:r w:rsidRPr="004C4846">
        <w:rPr>
          <w:rFonts w:ascii="Garamond" w:hAnsi="Garamond"/>
          <w:bCs/>
          <w:sz w:val="24"/>
          <w:szCs w:val="24"/>
        </w:rPr>
        <w:t xml:space="preserve"> terytorialnie do terytorium Rzeczypospolitej Polskiej</w:t>
      </w:r>
      <w:r w:rsidR="00722BEC">
        <w:rPr>
          <w:rFonts w:ascii="Garamond" w:hAnsi="Garamond"/>
          <w:bCs/>
          <w:sz w:val="24"/>
          <w:szCs w:val="24"/>
        </w:rPr>
        <w:t>,</w:t>
      </w:r>
      <w:r w:rsidR="0088115A">
        <w:rPr>
          <w:rFonts w:ascii="Garamond" w:hAnsi="Garamond"/>
          <w:bCs/>
          <w:sz w:val="24"/>
          <w:szCs w:val="24"/>
        </w:rPr>
        <w:t xml:space="preserve"> licencji</w:t>
      </w:r>
      <w:r w:rsidRPr="004C4846">
        <w:rPr>
          <w:rFonts w:ascii="Garamond" w:hAnsi="Garamond"/>
          <w:bCs/>
          <w:sz w:val="24"/>
          <w:szCs w:val="24"/>
        </w:rPr>
        <w:t xml:space="preserve">, </w:t>
      </w:r>
      <w:r w:rsidR="00AC6D87" w:rsidRPr="00AC6D87">
        <w:rPr>
          <w:rFonts w:ascii="Garamond" w:hAnsi="Garamond"/>
          <w:bCs/>
          <w:sz w:val="24"/>
          <w:szCs w:val="24"/>
        </w:rPr>
        <w:t xml:space="preserve">na okres nie krótszy niż </w:t>
      </w:r>
      <w:r w:rsidR="0088115A">
        <w:rPr>
          <w:rFonts w:ascii="Garamond" w:hAnsi="Garamond"/>
          <w:bCs/>
          <w:sz w:val="24"/>
          <w:szCs w:val="24"/>
        </w:rPr>
        <w:t>5</w:t>
      </w:r>
      <w:r w:rsidR="0088115A" w:rsidRPr="00AC6D87">
        <w:rPr>
          <w:rFonts w:ascii="Garamond" w:hAnsi="Garamond"/>
          <w:bCs/>
          <w:sz w:val="24"/>
          <w:szCs w:val="24"/>
        </w:rPr>
        <w:t xml:space="preserve"> </w:t>
      </w:r>
      <w:r w:rsidR="00AC6D87" w:rsidRPr="00AC6D87">
        <w:rPr>
          <w:rFonts w:ascii="Garamond" w:hAnsi="Garamond"/>
          <w:bCs/>
          <w:sz w:val="24"/>
          <w:szCs w:val="24"/>
        </w:rPr>
        <w:t>lat</w:t>
      </w:r>
      <w:r w:rsidR="00AC6D87">
        <w:rPr>
          <w:rFonts w:ascii="Garamond" w:hAnsi="Garamond"/>
          <w:bCs/>
          <w:sz w:val="24"/>
          <w:szCs w:val="24"/>
        </w:rPr>
        <w:t>,</w:t>
      </w:r>
      <w:r w:rsidR="00AC6D87" w:rsidRPr="00AC6D87">
        <w:rPr>
          <w:rFonts w:ascii="Garamond" w:hAnsi="Garamond"/>
          <w:bCs/>
          <w:sz w:val="24"/>
          <w:szCs w:val="24"/>
        </w:rPr>
        <w:t xml:space="preserve"> </w:t>
      </w:r>
      <w:r w:rsidRPr="004C4846">
        <w:rPr>
          <w:rFonts w:ascii="Garamond" w:hAnsi="Garamond"/>
          <w:bCs/>
          <w:sz w:val="24"/>
          <w:szCs w:val="24"/>
        </w:rPr>
        <w:t xml:space="preserve">na Wyrób medyczny zawierający </w:t>
      </w:r>
      <w:r w:rsidR="008E471E">
        <w:rPr>
          <w:rFonts w:ascii="Garamond" w:hAnsi="Garamond"/>
          <w:bCs/>
          <w:sz w:val="24"/>
          <w:szCs w:val="24"/>
        </w:rPr>
        <w:t>Sztuczną</w:t>
      </w:r>
      <w:r w:rsidRPr="004C4846">
        <w:rPr>
          <w:rFonts w:ascii="Garamond" w:hAnsi="Garamond"/>
          <w:bCs/>
          <w:sz w:val="24"/>
          <w:szCs w:val="24"/>
        </w:rPr>
        <w:t xml:space="preserve"> inteligencję, powstały w ramach Projektu, do korzystania wyłącznie prz</w:t>
      </w:r>
      <w:r w:rsidR="004E7939">
        <w:rPr>
          <w:rFonts w:ascii="Garamond" w:hAnsi="Garamond"/>
          <w:bCs/>
          <w:sz w:val="24"/>
          <w:szCs w:val="24"/>
        </w:rPr>
        <w:t>ez</w:t>
      </w:r>
      <w:r w:rsidRPr="004C4846">
        <w:rPr>
          <w:rFonts w:ascii="Garamond" w:hAnsi="Garamond"/>
          <w:bCs/>
          <w:sz w:val="24"/>
          <w:szCs w:val="24"/>
        </w:rPr>
        <w:t xml:space="preserve"> t</w:t>
      </w:r>
      <w:r w:rsidR="004E7939">
        <w:rPr>
          <w:rFonts w:ascii="Garamond" w:hAnsi="Garamond"/>
          <w:bCs/>
          <w:sz w:val="24"/>
          <w:szCs w:val="24"/>
        </w:rPr>
        <w:t>ych</w:t>
      </w:r>
      <w:r w:rsidRPr="004C4846">
        <w:rPr>
          <w:rFonts w:ascii="Garamond" w:hAnsi="Garamond"/>
          <w:bCs/>
          <w:sz w:val="24"/>
          <w:szCs w:val="24"/>
        </w:rPr>
        <w:t xml:space="preserve"> Podwykonaw</w:t>
      </w:r>
      <w:r w:rsidR="004E7939">
        <w:rPr>
          <w:rFonts w:ascii="Garamond" w:hAnsi="Garamond"/>
          <w:bCs/>
          <w:sz w:val="24"/>
          <w:szCs w:val="24"/>
        </w:rPr>
        <w:t>ców</w:t>
      </w:r>
      <w:r w:rsidRPr="004C4846">
        <w:rPr>
          <w:rFonts w:ascii="Garamond" w:hAnsi="Garamond"/>
          <w:bCs/>
          <w:sz w:val="24"/>
          <w:szCs w:val="24"/>
        </w:rPr>
        <w:t xml:space="preserve"> w ramach działalności własnej</w:t>
      </w:r>
      <w:r w:rsidR="0088115A">
        <w:rPr>
          <w:rFonts w:ascii="Garamond" w:hAnsi="Garamond"/>
          <w:bCs/>
          <w:sz w:val="24"/>
          <w:szCs w:val="24"/>
        </w:rPr>
        <w:t xml:space="preserve"> </w:t>
      </w:r>
      <w:bookmarkStart w:id="49" w:name="_Hlk114821948"/>
      <w:r w:rsidR="0088115A">
        <w:rPr>
          <w:rFonts w:ascii="Garamond" w:hAnsi="Garamond"/>
          <w:bCs/>
          <w:sz w:val="24"/>
          <w:szCs w:val="24"/>
        </w:rPr>
        <w:t>związanej z</w:t>
      </w:r>
      <w:r w:rsidR="00722BEC">
        <w:rPr>
          <w:rFonts w:ascii="Garamond" w:hAnsi="Garamond"/>
          <w:bCs/>
          <w:sz w:val="24"/>
          <w:szCs w:val="24"/>
        </w:rPr>
        <w:t> </w:t>
      </w:r>
      <w:r w:rsidR="0088115A">
        <w:rPr>
          <w:rFonts w:ascii="Garamond" w:hAnsi="Garamond"/>
          <w:bCs/>
          <w:sz w:val="24"/>
          <w:szCs w:val="24"/>
        </w:rPr>
        <w:t xml:space="preserve">realizacją </w:t>
      </w:r>
      <w:r w:rsidR="00722BEC">
        <w:rPr>
          <w:rFonts w:ascii="Garamond" w:hAnsi="Garamond"/>
          <w:bCs/>
          <w:sz w:val="24"/>
          <w:szCs w:val="24"/>
        </w:rPr>
        <w:t>u</w:t>
      </w:r>
      <w:r w:rsidR="0088115A">
        <w:rPr>
          <w:rFonts w:ascii="Garamond" w:hAnsi="Garamond"/>
          <w:bCs/>
          <w:sz w:val="24"/>
          <w:szCs w:val="24"/>
        </w:rPr>
        <w:t xml:space="preserve">mów zawartych z Wojewódzkim Oddziałem Narodowego Funduszu Zdrowia na udzielanie świadczeń szpitalnych lub </w:t>
      </w:r>
      <w:r w:rsidR="00680266">
        <w:rPr>
          <w:rFonts w:ascii="Garamond" w:hAnsi="Garamond"/>
          <w:bCs/>
          <w:sz w:val="24"/>
          <w:szCs w:val="24"/>
        </w:rPr>
        <w:t xml:space="preserve">świadczeń </w:t>
      </w:r>
      <w:r w:rsidR="00680266" w:rsidRPr="00680266">
        <w:rPr>
          <w:rFonts w:ascii="Garamond" w:hAnsi="Garamond"/>
          <w:bCs/>
          <w:sz w:val="24"/>
          <w:szCs w:val="24"/>
        </w:rPr>
        <w:t>ambulatoryjnej specjalistycznej opieki zdrowotnej</w:t>
      </w:r>
      <w:bookmarkEnd w:id="48"/>
      <w:r w:rsidRPr="004C4846">
        <w:rPr>
          <w:rFonts w:ascii="Garamond" w:hAnsi="Garamond"/>
          <w:bCs/>
          <w:sz w:val="24"/>
          <w:szCs w:val="24"/>
        </w:rPr>
        <w:t>.</w:t>
      </w:r>
      <w:bookmarkEnd w:id="44"/>
      <w:r w:rsidR="00AC6D87" w:rsidRPr="00AC6D87">
        <w:rPr>
          <w:rFonts w:ascii="Garamond" w:hAnsi="Garamond"/>
          <w:bCs/>
          <w:sz w:val="24"/>
          <w:szCs w:val="24"/>
        </w:rPr>
        <w:t xml:space="preserve"> </w:t>
      </w:r>
      <w:bookmarkEnd w:id="49"/>
      <w:r w:rsidR="00AC6D87" w:rsidRPr="00AC6D87">
        <w:rPr>
          <w:rFonts w:ascii="Garamond" w:hAnsi="Garamond"/>
          <w:bCs/>
          <w:sz w:val="24"/>
          <w:szCs w:val="24"/>
        </w:rPr>
        <w:t xml:space="preserve">Udzielenie </w:t>
      </w:r>
      <w:r w:rsidR="007A4B90">
        <w:rPr>
          <w:rFonts w:ascii="Garamond" w:hAnsi="Garamond"/>
          <w:bCs/>
          <w:sz w:val="24"/>
          <w:szCs w:val="24"/>
        </w:rPr>
        <w:t xml:space="preserve">powyższej </w:t>
      </w:r>
      <w:r w:rsidR="00AC6D87" w:rsidRPr="00AC6D87">
        <w:rPr>
          <w:rFonts w:ascii="Garamond" w:hAnsi="Garamond"/>
          <w:bCs/>
          <w:sz w:val="24"/>
          <w:szCs w:val="24"/>
        </w:rPr>
        <w:t xml:space="preserve">licencji następuje nie później niż w ciągu </w:t>
      </w:r>
      <w:r w:rsidR="00680266">
        <w:rPr>
          <w:rFonts w:ascii="Garamond" w:hAnsi="Garamond"/>
          <w:bCs/>
          <w:sz w:val="24"/>
          <w:szCs w:val="24"/>
        </w:rPr>
        <w:t>6 miesięcy</w:t>
      </w:r>
      <w:r w:rsidR="00680266" w:rsidRPr="00AC6D87">
        <w:rPr>
          <w:rFonts w:ascii="Garamond" w:hAnsi="Garamond"/>
          <w:bCs/>
          <w:sz w:val="24"/>
          <w:szCs w:val="24"/>
        </w:rPr>
        <w:t xml:space="preserve"> </w:t>
      </w:r>
      <w:r w:rsidR="00AC6D87" w:rsidRPr="00AC6D87">
        <w:rPr>
          <w:rFonts w:ascii="Garamond" w:hAnsi="Garamond"/>
          <w:bCs/>
          <w:sz w:val="24"/>
          <w:szCs w:val="24"/>
        </w:rPr>
        <w:t>od</w:t>
      </w:r>
      <w:r w:rsidR="007A1E63">
        <w:rPr>
          <w:rFonts w:ascii="Garamond" w:hAnsi="Garamond"/>
          <w:bCs/>
          <w:sz w:val="24"/>
          <w:szCs w:val="24"/>
        </w:rPr>
        <w:t> </w:t>
      </w:r>
      <w:r w:rsidR="00AC6D87" w:rsidRPr="00AC6D87">
        <w:rPr>
          <w:rFonts w:ascii="Garamond" w:hAnsi="Garamond"/>
          <w:bCs/>
          <w:sz w:val="24"/>
          <w:szCs w:val="24"/>
        </w:rPr>
        <w:t xml:space="preserve">dnia </w:t>
      </w:r>
      <w:r w:rsidR="00546AC6" w:rsidRPr="00546AC6">
        <w:rPr>
          <w:rFonts w:ascii="Garamond" w:hAnsi="Garamond"/>
          <w:bCs/>
          <w:sz w:val="24"/>
          <w:szCs w:val="24"/>
        </w:rPr>
        <w:t xml:space="preserve">zakończenia postępowania w przedmiocie wydania certyfikatu zgodności Wyrobu medycznego zawierającego </w:t>
      </w:r>
      <w:r w:rsidR="008E471E">
        <w:rPr>
          <w:rFonts w:ascii="Garamond" w:hAnsi="Garamond"/>
          <w:bCs/>
          <w:sz w:val="24"/>
          <w:szCs w:val="24"/>
        </w:rPr>
        <w:t>Sztuczną</w:t>
      </w:r>
      <w:r w:rsidR="00546AC6" w:rsidRPr="00546AC6">
        <w:rPr>
          <w:rFonts w:ascii="Garamond" w:hAnsi="Garamond"/>
          <w:bCs/>
          <w:sz w:val="24"/>
          <w:szCs w:val="24"/>
        </w:rPr>
        <w:t xml:space="preserve"> inteligencję</w:t>
      </w:r>
      <w:r w:rsidR="00722BEC">
        <w:rPr>
          <w:rFonts w:ascii="Garamond" w:hAnsi="Garamond"/>
          <w:bCs/>
          <w:sz w:val="24"/>
          <w:szCs w:val="24"/>
        </w:rPr>
        <w:t>;</w:t>
      </w:r>
    </w:p>
    <w:bookmarkEnd w:id="47"/>
    <w:p w14:paraId="3FDBA54E" w14:textId="053720DB" w:rsidR="00E773F9" w:rsidRPr="00AC6D87" w:rsidRDefault="00CE5BDC" w:rsidP="00CE5BDC">
      <w:pPr>
        <w:pStyle w:val="Akapitzlist"/>
        <w:widowControl w:val="0"/>
        <w:numPr>
          <w:ilvl w:val="0"/>
          <w:numId w:val="55"/>
        </w:numPr>
        <w:autoSpaceDE w:val="0"/>
        <w:autoSpaceDN w:val="0"/>
        <w:adjustRightInd w:val="0"/>
        <w:spacing w:before="120" w:after="120" w:line="360" w:lineRule="exact"/>
        <w:contextualSpacing w:val="0"/>
        <w:jc w:val="both"/>
        <w:rPr>
          <w:rFonts w:ascii="Garamond" w:hAnsi="Garamond"/>
          <w:bCs/>
          <w:sz w:val="24"/>
          <w:szCs w:val="24"/>
        </w:rPr>
      </w:pPr>
      <w:r w:rsidRPr="008F0EFE">
        <w:rPr>
          <w:rFonts w:ascii="Garamond" w:hAnsi="Garamond"/>
          <w:bCs/>
          <w:sz w:val="24"/>
          <w:szCs w:val="24"/>
        </w:rPr>
        <w:t>wprowadz</w:t>
      </w:r>
      <w:r>
        <w:rPr>
          <w:rFonts w:ascii="Garamond" w:hAnsi="Garamond"/>
          <w:bCs/>
          <w:sz w:val="24"/>
          <w:szCs w:val="24"/>
        </w:rPr>
        <w:t>ić</w:t>
      </w:r>
      <w:r w:rsidRPr="008F0EFE">
        <w:rPr>
          <w:rFonts w:ascii="Garamond" w:hAnsi="Garamond"/>
          <w:bCs/>
          <w:sz w:val="24"/>
          <w:szCs w:val="24"/>
        </w:rPr>
        <w:t xml:space="preserve"> Wy</w:t>
      </w:r>
      <w:r>
        <w:rPr>
          <w:rFonts w:ascii="Garamond" w:hAnsi="Garamond"/>
          <w:bCs/>
          <w:sz w:val="24"/>
          <w:szCs w:val="24"/>
        </w:rPr>
        <w:t>rób</w:t>
      </w:r>
      <w:r w:rsidRPr="008F0EFE">
        <w:rPr>
          <w:rFonts w:ascii="Garamond" w:hAnsi="Garamond"/>
          <w:bCs/>
          <w:sz w:val="24"/>
          <w:szCs w:val="24"/>
        </w:rPr>
        <w:t xml:space="preserve"> medyczn</w:t>
      </w:r>
      <w:r>
        <w:rPr>
          <w:rFonts w:ascii="Garamond" w:hAnsi="Garamond"/>
          <w:bCs/>
          <w:sz w:val="24"/>
          <w:szCs w:val="24"/>
        </w:rPr>
        <w:t>y</w:t>
      </w:r>
      <w:r w:rsidRPr="008F0EFE">
        <w:rPr>
          <w:rFonts w:ascii="Garamond" w:hAnsi="Garamond"/>
          <w:bCs/>
          <w:sz w:val="24"/>
          <w:szCs w:val="24"/>
        </w:rPr>
        <w:t xml:space="preserve"> zawierają</w:t>
      </w:r>
      <w:r>
        <w:rPr>
          <w:rFonts w:ascii="Garamond" w:hAnsi="Garamond"/>
          <w:bCs/>
          <w:sz w:val="24"/>
          <w:szCs w:val="24"/>
        </w:rPr>
        <w:t>cy</w:t>
      </w:r>
      <w:r w:rsidRPr="00AC6D87" w:rsidDel="00CE5BDC">
        <w:rPr>
          <w:rFonts w:ascii="Garamond" w:hAnsi="Garamond"/>
          <w:bCs/>
          <w:sz w:val="24"/>
          <w:szCs w:val="24"/>
        </w:rPr>
        <w:t xml:space="preserve"> </w:t>
      </w:r>
      <w:r w:rsidR="00AC6D87" w:rsidRPr="00AC6D87">
        <w:rPr>
          <w:rFonts w:ascii="Garamond" w:hAnsi="Garamond"/>
          <w:bCs/>
          <w:sz w:val="24"/>
          <w:szCs w:val="24"/>
        </w:rPr>
        <w:t xml:space="preserve">zawierającego </w:t>
      </w:r>
      <w:r w:rsidR="008E471E">
        <w:rPr>
          <w:rFonts w:ascii="Garamond" w:hAnsi="Garamond"/>
          <w:bCs/>
          <w:sz w:val="24"/>
          <w:szCs w:val="24"/>
        </w:rPr>
        <w:t>Sztuczną</w:t>
      </w:r>
      <w:r w:rsidR="00AC6D87" w:rsidRPr="00AC6D87">
        <w:rPr>
          <w:rFonts w:ascii="Garamond" w:hAnsi="Garamond"/>
          <w:bCs/>
          <w:sz w:val="24"/>
          <w:szCs w:val="24"/>
        </w:rPr>
        <w:t xml:space="preserve"> inteligencję do obrotu</w:t>
      </w:r>
      <w:r w:rsidR="007F7DD6">
        <w:rPr>
          <w:rFonts w:ascii="Garamond" w:hAnsi="Garamond"/>
          <w:bCs/>
          <w:sz w:val="24"/>
          <w:szCs w:val="24"/>
        </w:rPr>
        <w:t>;</w:t>
      </w:r>
    </w:p>
    <w:bookmarkEnd w:id="45"/>
    <w:p w14:paraId="2D3EA9C9" w14:textId="1CA55C4C" w:rsidR="00470B61" w:rsidRPr="006514D3" w:rsidRDefault="00470B61" w:rsidP="00CE5BDC">
      <w:pPr>
        <w:pStyle w:val="Akapitzlist"/>
        <w:widowControl w:val="0"/>
        <w:numPr>
          <w:ilvl w:val="0"/>
          <w:numId w:val="55"/>
        </w:numPr>
        <w:autoSpaceDE w:val="0"/>
        <w:autoSpaceDN w:val="0"/>
        <w:adjustRightInd w:val="0"/>
        <w:spacing w:before="120" w:after="120" w:line="360" w:lineRule="exact"/>
        <w:contextualSpacing w:val="0"/>
        <w:jc w:val="both"/>
        <w:rPr>
          <w:rFonts w:ascii="Garamond" w:hAnsi="Garamond"/>
          <w:bCs/>
          <w:sz w:val="24"/>
          <w:szCs w:val="24"/>
        </w:rPr>
      </w:pPr>
      <w:r w:rsidRPr="006514D3">
        <w:rPr>
          <w:rFonts w:ascii="Garamond" w:hAnsi="Garamond"/>
          <w:bCs/>
          <w:sz w:val="24"/>
          <w:szCs w:val="24"/>
        </w:rPr>
        <w:lastRenderedPageBreak/>
        <w:t>przekazywać Agencji Raporty zgodnie z Umową;</w:t>
      </w:r>
    </w:p>
    <w:p w14:paraId="58044DF9" w14:textId="76BDB087" w:rsidR="00470B61" w:rsidRPr="00F21BC7" w:rsidRDefault="00470B61" w:rsidP="00CE5BDC">
      <w:pPr>
        <w:pStyle w:val="Akapitzlist"/>
        <w:widowControl w:val="0"/>
        <w:numPr>
          <w:ilvl w:val="0"/>
          <w:numId w:val="55"/>
        </w:numPr>
        <w:autoSpaceDE w:val="0"/>
        <w:autoSpaceDN w:val="0"/>
        <w:adjustRightInd w:val="0"/>
        <w:spacing w:before="120" w:after="120" w:line="360" w:lineRule="exact"/>
        <w:contextualSpacing w:val="0"/>
        <w:jc w:val="both"/>
        <w:rPr>
          <w:rFonts w:ascii="Garamond" w:hAnsi="Garamond"/>
          <w:bCs/>
          <w:sz w:val="24"/>
          <w:szCs w:val="24"/>
        </w:rPr>
      </w:pPr>
      <w:r w:rsidRPr="006514D3">
        <w:rPr>
          <w:rFonts w:ascii="Garamond" w:hAnsi="Garamond"/>
          <w:bCs/>
          <w:sz w:val="24"/>
          <w:szCs w:val="24"/>
        </w:rPr>
        <w:t>udzielać Agencji oraz podmiotom upoważnionym przez Agencję wszelkich żądanych informacji lub dokumentów dotyczących realizacji Projektu i</w:t>
      </w:r>
      <w:r w:rsidR="00DF1CA5">
        <w:rPr>
          <w:rFonts w:ascii="Garamond" w:hAnsi="Garamond"/>
          <w:bCs/>
          <w:sz w:val="24"/>
          <w:szCs w:val="24"/>
        </w:rPr>
        <w:t xml:space="preserve"> </w:t>
      </w:r>
      <w:r w:rsidRPr="006514D3">
        <w:rPr>
          <w:rFonts w:ascii="Garamond" w:hAnsi="Garamond"/>
          <w:bCs/>
          <w:sz w:val="24"/>
          <w:szCs w:val="24"/>
        </w:rPr>
        <w:t xml:space="preserve">wydatkowania dofinansowania, a także wyników realizacji Projektu oraz ich wykorzystania, w trakcie realizacji Projektu oraz przez okres </w:t>
      </w:r>
      <w:r w:rsidR="00CE07B7" w:rsidRPr="006514D3">
        <w:rPr>
          <w:rFonts w:ascii="Garamond" w:hAnsi="Garamond"/>
          <w:bCs/>
          <w:sz w:val="24"/>
          <w:szCs w:val="24"/>
        </w:rPr>
        <w:t>10</w:t>
      </w:r>
      <w:r w:rsidRPr="006514D3">
        <w:rPr>
          <w:rFonts w:ascii="Garamond" w:hAnsi="Garamond"/>
          <w:bCs/>
          <w:sz w:val="24"/>
          <w:szCs w:val="24"/>
        </w:rPr>
        <w:t xml:space="preserve"> lat od dnia</w:t>
      </w:r>
      <w:r w:rsidR="009C3119" w:rsidRPr="006514D3">
        <w:rPr>
          <w:rFonts w:ascii="Garamond" w:hAnsi="Garamond"/>
          <w:bCs/>
          <w:sz w:val="24"/>
          <w:szCs w:val="24"/>
        </w:rPr>
        <w:t xml:space="preserve"> przyznania ostatniej pomocy </w:t>
      </w:r>
      <w:bookmarkStart w:id="50" w:name="_Hlk71180671"/>
      <w:r w:rsidR="00E25F5F" w:rsidRPr="006514D3">
        <w:rPr>
          <w:rFonts w:ascii="Garamond" w:hAnsi="Garamond"/>
          <w:bCs/>
          <w:sz w:val="24"/>
          <w:szCs w:val="24"/>
        </w:rPr>
        <w:t>na</w:t>
      </w:r>
      <w:r w:rsidR="0002799A">
        <w:rPr>
          <w:rFonts w:ascii="Garamond" w:hAnsi="Garamond"/>
          <w:bCs/>
          <w:sz w:val="24"/>
          <w:szCs w:val="24"/>
        </w:rPr>
        <w:t> </w:t>
      </w:r>
      <w:r w:rsidR="00E25F5F" w:rsidRPr="006514D3">
        <w:rPr>
          <w:rFonts w:ascii="Garamond" w:hAnsi="Garamond"/>
          <w:bCs/>
          <w:sz w:val="24"/>
          <w:szCs w:val="24"/>
        </w:rPr>
        <w:t xml:space="preserve">podstawie </w:t>
      </w:r>
      <w:r w:rsidR="00253FC2">
        <w:rPr>
          <w:rFonts w:ascii="Garamond" w:hAnsi="Garamond"/>
          <w:bCs/>
          <w:sz w:val="24"/>
          <w:szCs w:val="24"/>
        </w:rPr>
        <w:t>R</w:t>
      </w:r>
      <w:r w:rsidR="00E25F5F" w:rsidRPr="006514D3">
        <w:rPr>
          <w:rFonts w:ascii="Garamond" w:hAnsi="Garamond"/>
          <w:bCs/>
          <w:sz w:val="24"/>
          <w:szCs w:val="24"/>
        </w:rPr>
        <w:t xml:space="preserve">ozporządzenia Ministra Zdrowia z dnia 5 września 2019 r. w sprawie warunków i trybu udzielania pomocy publicznej i pomocy </w:t>
      </w:r>
      <w:r w:rsidR="00E25F5F" w:rsidRPr="00C21C16">
        <w:rPr>
          <w:rFonts w:ascii="Garamond" w:hAnsi="Garamond"/>
          <w:bCs/>
          <w:i/>
          <w:iCs/>
          <w:sz w:val="24"/>
          <w:szCs w:val="24"/>
        </w:rPr>
        <w:t xml:space="preserve">de </w:t>
      </w:r>
      <w:proofErr w:type="spellStart"/>
      <w:r w:rsidR="00E25F5F" w:rsidRPr="00C21C16">
        <w:rPr>
          <w:rFonts w:ascii="Garamond" w:hAnsi="Garamond"/>
          <w:bCs/>
          <w:i/>
          <w:iCs/>
          <w:sz w:val="24"/>
          <w:szCs w:val="24"/>
        </w:rPr>
        <w:t>minimis</w:t>
      </w:r>
      <w:proofErr w:type="spellEnd"/>
      <w:r w:rsidR="00E25F5F" w:rsidRPr="00F21BC7">
        <w:rPr>
          <w:rFonts w:ascii="Garamond" w:hAnsi="Garamond"/>
          <w:bCs/>
          <w:sz w:val="24"/>
          <w:szCs w:val="24"/>
        </w:rPr>
        <w:t xml:space="preserve"> za pośrednictwem Agencji</w:t>
      </w:r>
      <w:bookmarkEnd w:id="50"/>
      <w:r w:rsidR="00F1381E">
        <w:rPr>
          <w:rFonts w:ascii="Garamond" w:hAnsi="Garamond"/>
          <w:bCs/>
          <w:sz w:val="24"/>
          <w:szCs w:val="24"/>
        </w:rPr>
        <w:t xml:space="preserve"> Badań Medycznych</w:t>
      </w:r>
      <w:r w:rsidRPr="00F21BC7">
        <w:rPr>
          <w:rFonts w:ascii="Garamond" w:hAnsi="Garamond"/>
          <w:bCs/>
          <w:sz w:val="24"/>
          <w:szCs w:val="24"/>
        </w:rPr>
        <w:t>;</w:t>
      </w:r>
    </w:p>
    <w:p w14:paraId="2AF207AC" w14:textId="2E7F8768" w:rsidR="00F21BC7" w:rsidRDefault="00470B61" w:rsidP="00CE5BDC">
      <w:pPr>
        <w:pStyle w:val="Akapitzlist"/>
        <w:widowControl w:val="0"/>
        <w:numPr>
          <w:ilvl w:val="0"/>
          <w:numId w:val="55"/>
        </w:numPr>
        <w:autoSpaceDE w:val="0"/>
        <w:autoSpaceDN w:val="0"/>
        <w:adjustRightInd w:val="0"/>
        <w:spacing w:before="120" w:after="120" w:line="360" w:lineRule="exact"/>
        <w:contextualSpacing w:val="0"/>
        <w:jc w:val="both"/>
        <w:rPr>
          <w:rFonts w:ascii="Garamond" w:hAnsi="Garamond"/>
          <w:bCs/>
          <w:sz w:val="24"/>
          <w:szCs w:val="24"/>
        </w:rPr>
      </w:pPr>
      <w:r w:rsidRPr="00F21BC7">
        <w:rPr>
          <w:rFonts w:ascii="Garamond" w:hAnsi="Garamond"/>
          <w:bCs/>
          <w:sz w:val="24"/>
          <w:szCs w:val="24"/>
        </w:rPr>
        <w:t>pozyskać uprzednią pisemną zgodę Agencji na wprowadzenie zmian w Projekcie zgodnie z § 14</w:t>
      </w:r>
      <w:r w:rsidR="00F21BC7" w:rsidRPr="00F21BC7">
        <w:rPr>
          <w:rFonts w:ascii="Garamond" w:hAnsi="Garamond"/>
          <w:bCs/>
          <w:sz w:val="24"/>
          <w:szCs w:val="24"/>
        </w:rPr>
        <w:t>;</w:t>
      </w:r>
    </w:p>
    <w:p w14:paraId="2B61F9CA" w14:textId="3C0338DB" w:rsidR="00470B61" w:rsidRPr="00F21BC7" w:rsidRDefault="00F21BC7" w:rsidP="00CE5BDC">
      <w:pPr>
        <w:pStyle w:val="Akapitzlist"/>
        <w:widowControl w:val="0"/>
        <w:numPr>
          <w:ilvl w:val="0"/>
          <w:numId w:val="55"/>
        </w:numPr>
        <w:autoSpaceDE w:val="0"/>
        <w:autoSpaceDN w:val="0"/>
        <w:adjustRightInd w:val="0"/>
        <w:spacing w:before="120" w:after="120" w:line="360" w:lineRule="exact"/>
        <w:contextualSpacing w:val="0"/>
        <w:jc w:val="both"/>
        <w:rPr>
          <w:rFonts w:ascii="Garamond" w:hAnsi="Garamond"/>
          <w:bCs/>
          <w:sz w:val="24"/>
          <w:szCs w:val="24"/>
        </w:rPr>
      </w:pPr>
      <w:r w:rsidRPr="00F21BC7">
        <w:rPr>
          <w:rFonts w:ascii="Garamond" w:hAnsi="Garamond"/>
          <w:sz w:val="24"/>
          <w:szCs w:val="24"/>
          <w:lang w:eastAsia="pl-PL"/>
        </w:rPr>
        <w:t>stosować</w:t>
      </w:r>
      <w:r w:rsidR="00200EA1">
        <w:rPr>
          <w:rFonts w:ascii="Garamond" w:hAnsi="Garamond"/>
          <w:sz w:val="24"/>
          <w:szCs w:val="24"/>
          <w:lang w:eastAsia="pl-PL"/>
        </w:rPr>
        <w:t xml:space="preserve"> </w:t>
      </w:r>
      <w:r w:rsidRPr="00F21BC7">
        <w:rPr>
          <w:rFonts w:ascii="Garamond" w:hAnsi="Garamond"/>
          <w:sz w:val="24"/>
          <w:szCs w:val="24"/>
          <w:lang w:eastAsia="pl-PL"/>
        </w:rPr>
        <w:t>minimalne wymagania służące zapewnieniu dostępności osobom ze</w:t>
      </w:r>
      <w:r w:rsidR="00244F15">
        <w:rPr>
          <w:rFonts w:ascii="Garamond" w:hAnsi="Garamond"/>
          <w:sz w:val="24"/>
          <w:szCs w:val="24"/>
          <w:lang w:eastAsia="pl-PL"/>
        </w:rPr>
        <w:t> </w:t>
      </w:r>
      <w:r w:rsidRPr="00F21BC7">
        <w:rPr>
          <w:rFonts w:ascii="Garamond" w:hAnsi="Garamond"/>
          <w:sz w:val="24"/>
          <w:szCs w:val="24"/>
          <w:lang w:eastAsia="pl-PL"/>
        </w:rPr>
        <w:t xml:space="preserve">szczególnymi potrzebami, zgodnie z zakresem art. 6 </w:t>
      </w:r>
      <w:r w:rsidR="00D727CA">
        <w:rPr>
          <w:rFonts w:ascii="Garamond" w:hAnsi="Garamond"/>
          <w:sz w:val="24"/>
          <w:szCs w:val="24"/>
          <w:lang w:eastAsia="pl-PL"/>
        </w:rPr>
        <w:t>u</w:t>
      </w:r>
      <w:r w:rsidRPr="00F21BC7">
        <w:rPr>
          <w:rFonts w:ascii="Garamond" w:hAnsi="Garamond"/>
          <w:sz w:val="24"/>
          <w:szCs w:val="24"/>
          <w:lang w:eastAsia="pl-PL"/>
        </w:rPr>
        <w:t>stawy z dnia 19 lipca 2019 r. o</w:t>
      </w:r>
      <w:r w:rsidR="00401E96">
        <w:rPr>
          <w:rFonts w:ascii="Garamond" w:hAnsi="Garamond"/>
          <w:sz w:val="24"/>
          <w:szCs w:val="24"/>
          <w:lang w:eastAsia="pl-PL"/>
        </w:rPr>
        <w:t> </w:t>
      </w:r>
      <w:r w:rsidRPr="00F21BC7">
        <w:rPr>
          <w:rFonts w:ascii="Garamond" w:hAnsi="Garamond"/>
          <w:sz w:val="24"/>
          <w:szCs w:val="24"/>
          <w:lang w:eastAsia="pl-PL"/>
        </w:rPr>
        <w:t>zapewnianiu dostępności osobom ze szczególnymi potrzebami.</w:t>
      </w:r>
    </w:p>
    <w:p w14:paraId="68B885E9" w14:textId="21BB1EF4" w:rsidR="00470B61" w:rsidRPr="003315F5" w:rsidRDefault="00470B61" w:rsidP="00CE5BDC">
      <w:pPr>
        <w:pStyle w:val="Akapitzlist"/>
        <w:keepNext/>
        <w:numPr>
          <w:ilvl w:val="0"/>
          <w:numId w:val="9"/>
        </w:numPr>
        <w:spacing w:before="120" w:after="120" w:line="360" w:lineRule="exact"/>
        <w:contextualSpacing w:val="0"/>
        <w:jc w:val="both"/>
        <w:rPr>
          <w:rFonts w:ascii="Garamond" w:hAnsi="Garamond"/>
          <w:sz w:val="24"/>
          <w:szCs w:val="24"/>
          <w:lang w:eastAsia="pl-PL"/>
        </w:rPr>
      </w:pPr>
      <w:r w:rsidRPr="003315F5">
        <w:rPr>
          <w:rFonts w:ascii="Garamond" w:hAnsi="Garamond"/>
          <w:sz w:val="24"/>
          <w:szCs w:val="24"/>
          <w:lang w:eastAsia="pl-PL"/>
        </w:rPr>
        <w:t xml:space="preserve">Agencja zobowiązuje się udzielić </w:t>
      </w:r>
      <w:r w:rsidR="00494207">
        <w:rPr>
          <w:rFonts w:ascii="Garamond" w:hAnsi="Garamond"/>
          <w:sz w:val="24"/>
          <w:szCs w:val="24"/>
          <w:lang w:eastAsia="pl-PL"/>
        </w:rPr>
        <w:t>Beneficjentowi</w:t>
      </w:r>
      <w:r w:rsidRPr="003315F5">
        <w:rPr>
          <w:rFonts w:ascii="Garamond" w:hAnsi="Garamond"/>
          <w:sz w:val="24"/>
          <w:szCs w:val="24"/>
          <w:lang w:eastAsia="pl-PL"/>
        </w:rPr>
        <w:t xml:space="preserve"> dofinansowanie w wysokości określonej w §</w:t>
      </w:r>
      <w:r w:rsidR="00722BEC">
        <w:rPr>
          <w:rFonts w:ascii="Garamond" w:hAnsi="Garamond"/>
          <w:sz w:val="24"/>
          <w:szCs w:val="24"/>
          <w:lang w:eastAsia="pl-PL"/>
        </w:rPr>
        <w:t> </w:t>
      </w:r>
      <w:r w:rsidRPr="003315F5">
        <w:rPr>
          <w:rFonts w:ascii="Garamond" w:hAnsi="Garamond"/>
          <w:sz w:val="24"/>
          <w:szCs w:val="24"/>
          <w:lang w:eastAsia="pl-PL"/>
        </w:rPr>
        <w:t>4</w:t>
      </w:r>
      <w:r w:rsidR="000C690A" w:rsidRPr="003315F5">
        <w:rPr>
          <w:rFonts w:ascii="Garamond" w:hAnsi="Garamond"/>
          <w:sz w:val="24"/>
          <w:szCs w:val="24"/>
          <w:lang w:eastAsia="pl-PL"/>
        </w:rPr>
        <w:t xml:space="preserve"> ust. </w:t>
      </w:r>
      <w:r w:rsidR="00C93E52">
        <w:rPr>
          <w:rFonts w:ascii="Garamond" w:hAnsi="Garamond"/>
          <w:sz w:val="24"/>
          <w:szCs w:val="24"/>
          <w:lang w:eastAsia="pl-PL"/>
        </w:rPr>
        <w:t>2</w:t>
      </w:r>
      <w:r w:rsidRPr="003315F5">
        <w:rPr>
          <w:rFonts w:ascii="Garamond" w:hAnsi="Garamond"/>
          <w:sz w:val="24"/>
          <w:szCs w:val="24"/>
          <w:lang w:eastAsia="pl-PL"/>
        </w:rPr>
        <w:t xml:space="preserve"> na realizację Projektu w zakresie określonym we Wniosku o dofinansowanie.</w:t>
      </w:r>
    </w:p>
    <w:p w14:paraId="09F61915" w14:textId="7E6A79D5" w:rsidR="00470B61" w:rsidRPr="003315F5" w:rsidRDefault="00470B61" w:rsidP="00CE5BDC">
      <w:pPr>
        <w:pStyle w:val="Akapitzlist"/>
        <w:keepNext/>
        <w:numPr>
          <w:ilvl w:val="0"/>
          <w:numId w:val="9"/>
        </w:numPr>
        <w:spacing w:before="120" w:after="120" w:line="360" w:lineRule="exact"/>
        <w:ind w:hanging="357"/>
        <w:contextualSpacing w:val="0"/>
        <w:jc w:val="both"/>
        <w:rPr>
          <w:rFonts w:ascii="Garamond" w:hAnsi="Garamond"/>
          <w:sz w:val="24"/>
          <w:szCs w:val="24"/>
          <w:lang w:eastAsia="pl-PL"/>
        </w:rPr>
      </w:pPr>
      <w:r w:rsidRPr="003315F5">
        <w:rPr>
          <w:rFonts w:ascii="Garamond" w:hAnsi="Garamond"/>
          <w:sz w:val="24"/>
          <w:szCs w:val="24"/>
          <w:lang w:eastAsia="pl-PL"/>
        </w:rPr>
        <w:t xml:space="preserve">Dofinansowanie Projektu jest przeznaczone na przeprowadzenie </w:t>
      </w:r>
      <w:r w:rsidR="0067550D">
        <w:rPr>
          <w:rFonts w:ascii="Garamond" w:hAnsi="Garamond"/>
          <w:sz w:val="24"/>
          <w:szCs w:val="24"/>
          <w:lang w:eastAsia="pl-PL"/>
        </w:rPr>
        <w:t>B</w:t>
      </w:r>
      <w:r w:rsidR="0067550D" w:rsidRPr="003315F5">
        <w:rPr>
          <w:rFonts w:ascii="Garamond" w:hAnsi="Garamond"/>
          <w:sz w:val="24"/>
          <w:szCs w:val="24"/>
          <w:lang w:eastAsia="pl-PL"/>
        </w:rPr>
        <w:t xml:space="preserve">adań </w:t>
      </w:r>
      <w:r w:rsidR="00642754" w:rsidRPr="003315F5">
        <w:rPr>
          <w:rFonts w:ascii="Garamond" w:hAnsi="Garamond"/>
          <w:sz w:val="24"/>
          <w:szCs w:val="24"/>
          <w:lang w:eastAsia="pl-PL"/>
        </w:rPr>
        <w:t>podstawowych</w:t>
      </w:r>
      <w:r w:rsidR="00D85964">
        <w:rPr>
          <w:rStyle w:val="Odwoanieprzypisudolnego"/>
          <w:rFonts w:ascii="Garamond" w:hAnsi="Garamond"/>
          <w:sz w:val="24"/>
          <w:szCs w:val="24"/>
          <w:lang w:eastAsia="pl-PL"/>
        </w:rPr>
        <w:footnoteReference w:id="10"/>
      </w:r>
      <w:r w:rsidR="009B45A9">
        <w:rPr>
          <w:rFonts w:ascii="Garamond" w:hAnsi="Garamond"/>
          <w:sz w:val="24"/>
          <w:szCs w:val="24"/>
          <w:lang w:eastAsia="pl-PL"/>
        </w:rPr>
        <w:t xml:space="preserve"> lub</w:t>
      </w:r>
      <w:r w:rsidR="006E78A0">
        <w:rPr>
          <w:rFonts w:ascii="Garamond" w:hAnsi="Garamond"/>
          <w:sz w:val="24"/>
          <w:szCs w:val="24"/>
          <w:lang w:eastAsia="pl-PL"/>
        </w:rPr>
        <w:t> </w:t>
      </w:r>
      <w:r w:rsidR="0067550D">
        <w:rPr>
          <w:rFonts w:ascii="Garamond" w:hAnsi="Garamond"/>
          <w:sz w:val="24"/>
          <w:szCs w:val="24"/>
          <w:lang w:eastAsia="pl-PL"/>
        </w:rPr>
        <w:t>B</w:t>
      </w:r>
      <w:r w:rsidR="0067550D" w:rsidRPr="003315F5">
        <w:rPr>
          <w:rFonts w:ascii="Garamond" w:hAnsi="Garamond"/>
          <w:sz w:val="24"/>
          <w:szCs w:val="24"/>
          <w:lang w:eastAsia="pl-PL"/>
        </w:rPr>
        <w:t xml:space="preserve">adań </w:t>
      </w:r>
      <w:r w:rsidR="00BE5518" w:rsidRPr="003315F5">
        <w:rPr>
          <w:rFonts w:ascii="Garamond" w:hAnsi="Garamond"/>
          <w:sz w:val="24"/>
          <w:szCs w:val="24"/>
          <w:lang w:eastAsia="pl-PL"/>
        </w:rPr>
        <w:t>przemysłowych</w:t>
      </w:r>
      <w:r w:rsidR="00D85964">
        <w:rPr>
          <w:rStyle w:val="Odwoanieprzypisudolnego"/>
          <w:rFonts w:ascii="Garamond" w:hAnsi="Garamond"/>
          <w:sz w:val="24"/>
          <w:szCs w:val="24"/>
          <w:lang w:eastAsia="pl-PL"/>
        </w:rPr>
        <w:footnoteReference w:id="11"/>
      </w:r>
      <w:r w:rsidRPr="003315F5">
        <w:rPr>
          <w:rFonts w:ascii="Garamond" w:hAnsi="Garamond"/>
          <w:sz w:val="24"/>
          <w:szCs w:val="24"/>
          <w:lang w:eastAsia="pl-PL"/>
        </w:rPr>
        <w:t xml:space="preserve"> lub </w:t>
      </w:r>
      <w:r w:rsidR="0067550D">
        <w:rPr>
          <w:rFonts w:ascii="Garamond" w:hAnsi="Garamond"/>
          <w:sz w:val="24"/>
          <w:szCs w:val="24"/>
          <w:lang w:eastAsia="pl-PL"/>
        </w:rPr>
        <w:t>P</w:t>
      </w:r>
      <w:r w:rsidR="0067550D" w:rsidRPr="003315F5">
        <w:rPr>
          <w:rFonts w:ascii="Garamond" w:hAnsi="Garamond"/>
          <w:sz w:val="24"/>
          <w:szCs w:val="24"/>
          <w:lang w:eastAsia="pl-PL"/>
        </w:rPr>
        <w:t xml:space="preserve">rac </w:t>
      </w:r>
      <w:r w:rsidRPr="003315F5">
        <w:rPr>
          <w:rFonts w:ascii="Garamond" w:hAnsi="Garamond"/>
          <w:sz w:val="24"/>
          <w:szCs w:val="24"/>
          <w:lang w:eastAsia="pl-PL"/>
        </w:rPr>
        <w:t>rozwojowych</w:t>
      </w:r>
      <w:r w:rsidR="00D85964">
        <w:rPr>
          <w:rStyle w:val="Odwoanieprzypisudolnego"/>
          <w:rFonts w:ascii="Garamond" w:hAnsi="Garamond"/>
          <w:sz w:val="24"/>
          <w:szCs w:val="24"/>
          <w:lang w:eastAsia="pl-PL"/>
        </w:rPr>
        <w:footnoteReference w:id="12"/>
      </w:r>
      <w:r w:rsidR="009479D5" w:rsidRPr="003315F5">
        <w:rPr>
          <w:rFonts w:ascii="Garamond" w:hAnsi="Garamond"/>
          <w:sz w:val="24"/>
          <w:szCs w:val="24"/>
          <w:lang w:eastAsia="pl-PL"/>
        </w:rPr>
        <w:t xml:space="preserve"> </w:t>
      </w:r>
      <w:r w:rsidR="00642754" w:rsidRPr="003315F5">
        <w:rPr>
          <w:rFonts w:ascii="Garamond" w:hAnsi="Garamond"/>
          <w:sz w:val="24"/>
          <w:szCs w:val="24"/>
          <w:lang w:eastAsia="pl-PL"/>
        </w:rPr>
        <w:t>lub</w:t>
      </w:r>
      <w:r w:rsidR="009479D5" w:rsidRPr="003315F5">
        <w:rPr>
          <w:rFonts w:ascii="Garamond" w:hAnsi="Garamond"/>
          <w:sz w:val="24"/>
          <w:szCs w:val="24"/>
          <w:lang w:eastAsia="pl-PL"/>
        </w:rPr>
        <w:t xml:space="preserve"> </w:t>
      </w:r>
      <w:r w:rsidR="0067550D">
        <w:rPr>
          <w:rFonts w:ascii="Garamond" w:hAnsi="Garamond"/>
          <w:sz w:val="24"/>
          <w:szCs w:val="24"/>
          <w:lang w:eastAsia="pl-PL"/>
        </w:rPr>
        <w:t>U</w:t>
      </w:r>
      <w:r w:rsidR="0067550D" w:rsidRPr="003315F5">
        <w:rPr>
          <w:rFonts w:ascii="Garamond" w:hAnsi="Garamond"/>
          <w:sz w:val="24"/>
          <w:szCs w:val="24"/>
          <w:lang w:eastAsia="pl-PL"/>
        </w:rPr>
        <w:t xml:space="preserve">sług </w:t>
      </w:r>
      <w:r w:rsidR="009479D5" w:rsidRPr="003315F5">
        <w:rPr>
          <w:rFonts w:ascii="Garamond" w:hAnsi="Garamond"/>
          <w:sz w:val="24"/>
          <w:szCs w:val="24"/>
          <w:lang w:eastAsia="pl-PL"/>
        </w:rPr>
        <w:t>doradczych</w:t>
      </w:r>
      <w:r w:rsidR="00A36D30">
        <w:rPr>
          <w:rStyle w:val="Odwoanieprzypisudolnego"/>
          <w:rFonts w:ascii="Garamond" w:hAnsi="Garamond"/>
          <w:sz w:val="24"/>
          <w:szCs w:val="24"/>
          <w:lang w:eastAsia="pl-PL"/>
        </w:rPr>
        <w:footnoteReference w:id="13"/>
      </w:r>
      <w:r w:rsidRPr="003315F5">
        <w:rPr>
          <w:rFonts w:ascii="Garamond" w:hAnsi="Garamond"/>
          <w:sz w:val="24"/>
          <w:szCs w:val="24"/>
          <w:lang w:eastAsia="pl-PL"/>
        </w:rPr>
        <w:t xml:space="preserve"> w zakresie opisanym w</w:t>
      </w:r>
      <w:r w:rsidR="00D85964">
        <w:rPr>
          <w:rFonts w:ascii="Garamond" w:hAnsi="Garamond"/>
          <w:sz w:val="24"/>
          <w:szCs w:val="24"/>
          <w:lang w:eastAsia="pl-PL"/>
        </w:rPr>
        <w:t> </w:t>
      </w:r>
      <w:r w:rsidRPr="003315F5">
        <w:rPr>
          <w:rFonts w:ascii="Garamond" w:hAnsi="Garamond"/>
          <w:sz w:val="24"/>
          <w:szCs w:val="24"/>
          <w:lang w:eastAsia="pl-PL"/>
        </w:rPr>
        <w:t>§</w:t>
      </w:r>
      <w:r w:rsidR="0002799A">
        <w:rPr>
          <w:rFonts w:ascii="Garamond" w:hAnsi="Garamond"/>
          <w:sz w:val="24"/>
          <w:szCs w:val="24"/>
          <w:lang w:eastAsia="pl-PL"/>
        </w:rPr>
        <w:t> </w:t>
      </w:r>
      <w:r w:rsidRPr="003315F5">
        <w:rPr>
          <w:rFonts w:ascii="Garamond" w:hAnsi="Garamond"/>
          <w:sz w:val="24"/>
          <w:szCs w:val="24"/>
          <w:lang w:eastAsia="pl-PL"/>
        </w:rPr>
        <w:t>2 ust. 2</w:t>
      </w:r>
      <w:r w:rsidR="001A536F" w:rsidRPr="003315F5">
        <w:rPr>
          <w:rFonts w:ascii="Garamond" w:hAnsi="Garamond"/>
          <w:sz w:val="24"/>
          <w:szCs w:val="24"/>
          <w:lang w:eastAsia="pl-PL"/>
        </w:rPr>
        <w:t xml:space="preserve"> </w:t>
      </w:r>
      <w:r w:rsidRPr="003315F5">
        <w:rPr>
          <w:rFonts w:ascii="Garamond" w:hAnsi="Garamond"/>
          <w:sz w:val="24"/>
          <w:szCs w:val="24"/>
          <w:lang w:eastAsia="pl-PL"/>
        </w:rPr>
        <w:t>i</w:t>
      </w:r>
      <w:r w:rsidR="00C829EA">
        <w:rPr>
          <w:rFonts w:ascii="Garamond" w:hAnsi="Garamond"/>
          <w:sz w:val="24"/>
          <w:szCs w:val="24"/>
          <w:lang w:eastAsia="pl-PL"/>
        </w:rPr>
        <w:t xml:space="preserve"> </w:t>
      </w:r>
      <w:r w:rsidRPr="003315F5">
        <w:rPr>
          <w:rFonts w:ascii="Garamond" w:hAnsi="Garamond"/>
          <w:sz w:val="24"/>
          <w:szCs w:val="24"/>
          <w:lang w:eastAsia="pl-PL"/>
        </w:rPr>
        <w:t>udzielane jest w wysokości wskazanej we Wniosku o dofinansowanie</w:t>
      </w:r>
      <w:r w:rsidR="009479D5" w:rsidRPr="003315F5">
        <w:rPr>
          <w:rFonts w:ascii="Garamond" w:hAnsi="Garamond"/>
          <w:sz w:val="24"/>
          <w:szCs w:val="24"/>
          <w:lang w:eastAsia="pl-PL"/>
        </w:rPr>
        <w:t>, przy czym całkowi</w:t>
      </w:r>
      <w:r w:rsidR="00D84D72">
        <w:rPr>
          <w:rFonts w:ascii="Garamond" w:hAnsi="Garamond"/>
          <w:sz w:val="24"/>
          <w:szCs w:val="24"/>
          <w:lang w:eastAsia="pl-PL"/>
        </w:rPr>
        <w:t>ty</w:t>
      </w:r>
      <w:r w:rsidR="009479D5" w:rsidRPr="003315F5">
        <w:rPr>
          <w:rFonts w:ascii="Garamond" w:hAnsi="Garamond"/>
          <w:sz w:val="24"/>
          <w:szCs w:val="24"/>
          <w:lang w:eastAsia="pl-PL"/>
        </w:rPr>
        <w:t xml:space="preserve"> </w:t>
      </w:r>
      <w:r w:rsidR="009B45A9">
        <w:rPr>
          <w:rFonts w:ascii="Garamond" w:hAnsi="Garamond"/>
          <w:sz w:val="24"/>
          <w:szCs w:val="24"/>
          <w:lang w:eastAsia="pl-PL"/>
        </w:rPr>
        <w:t>koszt</w:t>
      </w:r>
      <w:r w:rsidR="009479D5" w:rsidRPr="003315F5">
        <w:rPr>
          <w:rFonts w:ascii="Garamond" w:hAnsi="Garamond"/>
          <w:sz w:val="24"/>
          <w:szCs w:val="24"/>
          <w:lang w:eastAsia="pl-PL"/>
        </w:rPr>
        <w:t xml:space="preserve"> Projektu wynosi</w:t>
      </w:r>
      <w:r w:rsidR="00EA049E">
        <w:rPr>
          <w:rFonts w:ascii="Garamond" w:hAnsi="Garamond"/>
          <w:sz w:val="24"/>
          <w:szCs w:val="24"/>
          <w:lang w:eastAsia="pl-PL"/>
        </w:rPr>
        <w:t xml:space="preserve"> </w:t>
      </w:r>
      <w:r w:rsidR="009479D5" w:rsidRPr="00C21C16">
        <w:rPr>
          <w:rFonts w:ascii="Garamond" w:hAnsi="Garamond"/>
          <w:sz w:val="24"/>
          <w:szCs w:val="24"/>
          <w:highlight w:val="yellow"/>
          <w:lang w:eastAsia="pl-PL"/>
        </w:rPr>
        <w:t>……</w:t>
      </w:r>
      <w:r w:rsidR="00F975F7" w:rsidRPr="00C21C16">
        <w:rPr>
          <w:rFonts w:ascii="Garamond" w:hAnsi="Garamond"/>
          <w:sz w:val="24"/>
          <w:szCs w:val="24"/>
          <w:highlight w:val="yellow"/>
          <w:lang w:eastAsia="pl-PL"/>
        </w:rPr>
        <w:t>……………………….</w:t>
      </w:r>
      <w:r w:rsidR="009479D5" w:rsidRPr="00C21C16">
        <w:rPr>
          <w:rFonts w:ascii="Garamond" w:hAnsi="Garamond"/>
          <w:sz w:val="24"/>
          <w:szCs w:val="24"/>
          <w:highlight w:val="yellow"/>
          <w:lang w:eastAsia="pl-PL"/>
        </w:rPr>
        <w:t>.</w:t>
      </w:r>
      <w:r w:rsidRPr="003315F5">
        <w:rPr>
          <w:rFonts w:ascii="Garamond" w:hAnsi="Garamond"/>
          <w:sz w:val="24"/>
          <w:szCs w:val="24"/>
          <w:lang w:eastAsia="pl-PL"/>
        </w:rPr>
        <w:t xml:space="preserve">. </w:t>
      </w:r>
    </w:p>
    <w:p w14:paraId="412D0183" w14:textId="3EA7ABD4" w:rsidR="00470B61" w:rsidRDefault="00470B61" w:rsidP="00CE5BDC">
      <w:pPr>
        <w:pStyle w:val="Akapitzlist"/>
        <w:keepNext/>
        <w:numPr>
          <w:ilvl w:val="0"/>
          <w:numId w:val="9"/>
        </w:numPr>
        <w:spacing w:before="120" w:after="120" w:line="360" w:lineRule="exact"/>
        <w:ind w:left="426" w:hanging="426"/>
        <w:contextualSpacing w:val="0"/>
        <w:jc w:val="both"/>
        <w:rPr>
          <w:rFonts w:ascii="Garamond" w:hAnsi="Garamond"/>
          <w:sz w:val="24"/>
          <w:szCs w:val="24"/>
          <w:lang w:eastAsia="pl-PL"/>
        </w:rPr>
      </w:pPr>
      <w:r w:rsidRPr="003315F5">
        <w:rPr>
          <w:rFonts w:ascii="Garamond" w:hAnsi="Garamond"/>
          <w:sz w:val="24"/>
          <w:szCs w:val="24"/>
          <w:lang w:eastAsia="pl-PL"/>
        </w:rPr>
        <w:t xml:space="preserve">Strony zgodnie potwierdzają, że zakwalifikowanie Projektu do dofinansowania nie jest </w:t>
      </w:r>
      <w:r w:rsidR="00E011FD">
        <w:rPr>
          <w:rFonts w:ascii="Garamond" w:hAnsi="Garamond"/>
          <w:sz w:val="24"/>
          <w:szCs w:val="24"/>
          <w:lang w:eastAsia="pl-PL"/>
        </w:rPr>
        <w:t xml:space="preserve">  </w:t>
      </w:r>
      <w:r w:rsidRPr="003315F5">
        <w:rPr>
          <w:rFonts w:ascii="Garamond" w:hAnsi="Garamond"/>
          <w:sz w:val="24"/>
          <w:szCs w:val="24"/>
          <w:lang w:eastAsia="pl-PL"/>
        </w:rPr>
        <w:t xml:space="preserve">równoznaczne z uznaniem za kwalifikowalne wszystkich wydatków poniesionych podczas </w:t>
      </w:r>
      <w:r w:rsidRPr="007B0AF2">
        <w:rPr>
          <w:rFonts w:ascii="Garamond" w:hAnsi="Garamond"/>
          <w:sz w:val="24"/>
          <w:szCs w:val="24"/>
          <w:lang w:eastAsia="pl-PL"/>
        </w:rPr>
        <w:t>jego realizacji.</w:t>
      </w:r>
    </w:p>
    <w:p w14:paraId="38829298" w14:textId="3B2C62E9" w:rsidR="007B1440" w:rsidRPr="005D0D30" w:rsidRDefault="004C4846" w:rsidP="00CE5BDC">
      <w:pPr>
        <w:pStyle w:val="Akapitzlist"/>
        <w:numPr>
          <w:ilvl w:val="0"/>
          <w:numId w:val="9"/>
        </w:numPr>
        <w:spacing w:before="120" w:after="120" w:line="360" w:lineRule="exact"/>
        <w:contextualSpacing w:val="0"/>
        <w:jc w:val="both"/>
        <w:rPr>
          <w:rFonts w:ascii="Garamond" w:hAnsi="Garamond"/>
          <w:sz w:val="24"/>
          <w:szCs w:val="24"/>
        </w:rPr>
      </w:pPr>
      <w:r>
        <w:rPr>
          <w:rFonts w:ascii="Garamond" w:hAnsi="Garamond"/>
          <w:sz w:val="24"/>
          <w:szCs w:val="24"/>
          <w:lang w:eastAsia="pl-PL"/>
        </w:rPr>
        <w:t>Beneficjent</w:t>
      </w:r>
      <w:r w:rsidRPr="004C4846">
        <w:rPr>
          <w:rFonts w:ascii="Garamond" w:hAnsi="Garamond"/>
          <w:sz w:val="24"/>
          <w:szCs w:val="24"/>
          <w:lang w:eastAsia="pl-PL"/>
        </w:rPr>
        <w:t xml:space="preserve"> zobowiązuje się do </w:t>
      </w:r>
      <w:r w:rsidR="00081D5E" w:rsidRPr="00081D5E">
        <w:rPr>
          <w:rFonts w:ascii="Garamond" w:hAnsi="Garamond"/>
          <w:bCs/>
          <w:sz w:val="24"/>
          <w:szCs w:val="24"/>
          <w:lang w:eastAsia="pl-PL"/>
        </w:rPr>
        <w:t>udziel</w:t>
      </w:r>
      <w:r w:rsidR="00081D5E">
        <w:rPr>
          <w:rFonts w:ascii="Garamond" w:hAnsi="Garamond"/>
          <w:bCs/>
          <w:sz w:val="24"/>
          <w:szCs w:val="24"/>
          <w:lang w:eastAsia="pl-PL"/>
        </w:rPr>
        <w:t>enia</w:t>
      </w:r>
      <w:r w:rsidR="007F7DD6">
        <w:rPr>
          <w:rFonts w:ascii="Garamond" w:hAnsi="Garamond"/>
          <w:bCs/>
          <w:sz w:val="24"/>
          <w:szCs w:val="24"/>
          <w:lang w:eastAsia="pl-PL"/>
        </w:rPr>
        <w:t xml:space="preserve"> bezpłatnie</w:t>
      </w:r>
      <w:r w:rsidR="00081D5E" w:rsidRPr="00081D5E">
        <w:rPr>
          <w:rFonts w:ascii="Garamond" w:hAnsi="Garamond"/>
          <w:bCs/>
          <w:sz w:val="24"/>
          <w:szCs w:val="24"/>
          <w:lang w:eastAsia="pl-PL"/>
        </w:rPr>
        <w:t xml:space="preserve"> </w:t>
      </w:r>
      <w:r w:rsidR="007B1440" w:rsidRPr="007B1440">
        <w:rPr>
          <w:rFonts w:ascii="Garamond" w:hAnsi="Garamond"/>
          <w:bCs/>
          <w:sz w:val="24"/>
          <w:szCs w:val="24"/>
          <w:lang w:eastAsia="pl-PL"/>
        </w:rPr>
        <w:t>Podwykonawcom będącymi Podmiotami leczniczymi udzielającymi świadczeń szpitalnych lub Podmiotami leczniczymi udzielającymi świadczeń ambulatoryjnej specjalistycznej opieki zdrowotnej niewyłącznej, ograniczonej terytorialnie do terytorium Rzeczypospolitej Polskiej licencji, na okres nie krótszy niż 5 lat, na</w:t>
      </w:r>
      <w:r w:rsidR="007F7DD6">
        <w:rPr>
          <w:rFonts w:ascii="Garamond" w:hAnsi="Garamond"/>
          <w:bCs/>
          <w:sz w:val="24"/>
          <w:szCs w:val="24"/>
          <w:lang w:eastAsia="pl-PL"/>
        </w:rPr>
        <w:t> </w:t>
      </w:r>
      <w:r w:rsidR="007B1440" w:rsidRPr="007B1440">
        <w:rPr>
          <w:rFonts w:ascii="Garamond" w:hAnsi="Garamond"/>
          <w:bCs/>
          <w:sz w:val="24"/>
          <w:szCs w:val="24"/>
          <w:lang w:eastAsia="pl-PL"/>
        </w:rPr>
        <w:t xml:space="preserve"> Wyrób medyczny zawierający </w:t>
      </w:r>
      <w:r w:rsidR="008E471E">
        <w:rPr>
          <w:rFonts w:ascii="Garamond" w:hAnsi="Garamond"/>
          <w:bCs/>
          <w:sz w:val="24"/>
          <w:szCs w:val="24"/>
          <w:lang w:eastAsia="pl-PL"/>
        </w:rPr>
        <w:t>Sztuczną</w:t>
      </w:r>
      <w:r w:rsidR="007B1440" w:rsidRPr="007B1440">
        <w:rPr>
          <w:rFonts w:ascii="Garamond" w:hAnsi="Garamond"/>
          <w:bCs/>
          <w:sz w:val="24"/>
          <w:szCs w:val="24"/>
          <w:lang w:eastAsia="pl-PL"/>
        </w:rPr>
        <w:t xml:space="preserve"> inteligencję, powstały w ramach Projektu, do</w:t>
      </w:r>
      <w:r w:rsidR="007F7DD6">
        <w:rPr>
          <w:rFonts w:ascii="Garamond" w:hAnsi="Garamond"/>
          <w:bCs/>
          <w:sz w:val="24"/>
          <w:szCs w:val="24"/>
          <w:lang w:eastAsia="pl-PL"/>
        </w:rPr>
        <w:t> </w:t>
      </w:r>
      <w:r w:rsidR="007B1440" w:rsidRPr="007B1440">
        <w:rPr>
          <w:rFonts w:ascii="Garamond" w:hAnsi="Garamond"/>
          <w:bCs/>
          <w:sz w:val="24"/>
          <w:szCs w:val="24"/>
          <w:lang w:eastAsia="pl-PL"/>
        </w:rPr>
        <w:t xml:space="preserve">korzystania wyłącznie przez tych Podwykonawców w ramach działalności własnej związanej z realizacją </w:t>
      </w:r>
      <w:r w:rsidR="00E011FD">
        <w:rPr>
          <w:rFonts w:ascii="Garamond" w:hAnsi="Garamond"/>
          <w:bCs/>
          <w:sz w:val="24"/>
          <w:szCs w:val="24"/>
          <w:lang w:eastAsia="pl-PL"/>
        </w:rPr>
        <w:t>u</w:t>
      </w:r>
      <w:r w:rsidR="007B1440" w:rsidRPr="007B1440">
        <w:rPr>
          <w:rFonts w:ascii="Garamond" w:hAnsi="Garamond"/>
          <w:bCs/>
          <w:sz w:val="24"/>
          <w:szCs w:val="24"/>
          <w:lang w:eastAsia="pl-PL"/>
        </w:rPr>
        <w:t xml:space="preserve">mów zawartych z Wojewódzkim Oddziałem Narodowego Funduszu Zdrowia na udzielanie świadczeń szpitalnych lub świadczeń ambulatoryjnej specjalistycznej opieki zdrowotnej.  Udzielenie licencji następuje nie później niż w ciągu 6 miesięcy  od dnia zakończenia postępowania w przedmiocie wydania certyfikatu zgodności Wyrobu medycznego zawierającego </w:t>
      </w:r>
      <w:r w:rsidR="008E471E">
        <w:rPr>
          <w:rFonts w:ascii="Garamond" w:hAnsi="Garamond"/>
          <w:bCs/>
          <w:sz w:val="24"/>
          <w:szCs w:val="24"/>
          <w:lang w:eastAsia="pl-PL"/>
        </w:rPr>
        <w:t>Sztuczną</w:t>
      </w:r>
      <w:r w:rsidR="007B1440" w:rsidRPr="007B1440">
        <w:rPr>
          <w:rFonts w:ascii="Garamond" w:hAnsi="Garamond"/>
          <w:bCs/>
          <w:sz w:val="24"/>
          <w:szCs w:val="24"/>
          <w:lang w:eastAsia="pl-PL"/>
        </w:rPr>
        <w:t xml:space="preserve"> inteligencję</w:t>
      </w:r>
      <w:r w:rsidR="007B1440">
        <w:rPr>
          <w:rFonts w:ascii="Garamond" w:hAnsi="Garamond"/>
          <w:bCs/>
          <w:sz w:val="24"/>
          <w:szCs w:val="24"/>
          <w:lang w:eastAsia="pl-PL"/>
        </w:rPr>
        <w:t xml:space="preserve">. Udzielenie tej licencji nie jest Komercjalizacją </w:t>
      </w:r>
      <w:r w:rsidR="007B1440">
        <w:rPr>
          <w:rFonts w:ascii="Garamond" w:hAnsi="Garamond"/>
          <w:bCs/>
          <w:sz w:val="24"/>
          <w:szCs w:val="24"/>
          <w:lang w:eastAsia="pl-PL"/>
        </w:rPr>
        <w:lastRenderedPageBreak/>
        <w:t>w</w:t>
      </w:r>
      <w:r w:rsidR="007F7DD6">
        <w:rPr>
          <w:rFonts w:ascii="Garamond" w:hAnsi="Garamond"/>
          <w:bCs/>
          <w:sz w:val="24"/>
          <w:szCs w:val="24"/>
          <w:lang w:eastAsia="pl-PL"/>
        </w:rPr>
        <w:t> </w:t>
      </w:r>
      <w:r w:rsidR="007B1440">
        <w:rPr>
          <w:rFonts w:ascii="Garamond" w:hAnsi="Garamond"/>
          <w:bCs/>
          <w:sz w:val="24"/>
          <w:szCs w:val="24"/>
          <w:lang w:eastAsia="pl-PL"/>
        </w:rPr>
        <w:t xml:space="preserve">rozumieniu </w:t>
      </w:r>
      <w:r w:rsidR="007B1440" w:rsidRPr="007B1440">
        <w:rPr>
          <w:rFonts w:ascii="Garamond" w:hAnsi="Garamond"/>
          <w:bCs/>
          <w:sz w:val="24"/>
          <w:szCs w:val="24"/>
          <w:lang w:eastAsia="pl-PL"/>
        </w:rPr>
        <w:t>udzieleni</w:t>
      </w:r>
      <w:r w:rsidR="007B1440">
        <w:rPr>
          <w:rFonts w:ascii="Garamond" w:hAnsi="Garamond"/>
          <w:bCs/>
          <w:sz w:val="24"/>
          <w:szCs w:val="24"/>
          <w:lang w:eastAsia="pl-PL"/>
        </w:rPr>
        <w:t>a</w:t>
      </w:r>
      <w:r w:rsidR="007B1440" w:rsidRPr="007B1440">
        <w:rPr>
          <w:rFonts w:ascii="Garamond" w:hAnsi="Garamond"/>
          <w:bCs/>
          <w:sz w:val="24"/>
          <w:szCs w:val="24"/>
          <w:lang w:eastAsia="pl-PL"/>
        </w:rPr>
        <w:t xml:space="preserve"> licencji do korzystania z wyników Projektu podmiotowi trzeciemu (Przedsiębiorstwu)  na zasadach rynkowych i uruchomienie produkcji</w:t>
      </w:r>
      <w:r w:rsidR="008336C0">
        <w:rPr>
          <w:rFonts w:ascii="Garamond" w:hAnsi="Garamond"/>
          <w:bCs/>
          <w:sz w:val="24"/>
          <w:szCs w:val="24"/>
          <w:lang w:eastAsia="pl-PL"/>
        </w:rPr>
        <w:t xml:space="preserve"> </w:t>
      </w:r>
      <w:r w:rsidR="007B1440" w:rsidRPr="007B1440">
        <w:rPr>
          <w:rFonts w:ascii="Garamond" w:hAnsi="Garamond"/>
          <w:bCs/>
          <w:sz w:val="24"/>
          <w:szCs w:val="24"/>
          <w:lang w:eastAsia="pl-PL"/>
        </w:rPr>
        <w:t xml:space="preserve">przez ten podmiot trzeci i wprowadzenie Wyrobu medycznego zawierającego </w:t>
      </w:r>
      <w:r w:rsidR="008E471E">
        <w:rPr>
          <w:rFonts w:ascii="Garamond" w:hAnsi="Garamond"/>
          <w:bCs/>
          <w:sz w:val="24"/>
          <w:szCs w:val="24"/>
          <w:lang w:eastAsia="pl-PL"/>
        </w:rPr>
        <w:t>Sztuczną</w:t>
      </w:r>
      <w:r w:rsidR="007B1440" w:rsidRPr="007B1440">
        <w:rPr>
          <w:rFonts w:ascii="Garamond" w:hAnsi="Garamond"/>
          <w:bCs/>
          <w:sz w:val="24"/>
          <w:szCs w:val="24"/>
          <w:lang w:eastAsia="pl-PL"/>
        </w:rPr>
        <w:t xml:space="preserve"> inteligencję do obrotu przez ten podmiot trzeci</w:t>
      </w:r>
      <w:r w:rsidR="007B1440">
        <w:rPr>
          <w:rFonts w:ascii="Garamond" w:hAnsi="Garamond"/>
          <w:bCs/>
          <w:sz w:val="24"/>
          <w:szCs w:val="24"/>
          <w:lang w:eastAsia="pl-PL"/>
        </w:rPr>
        <w:t xml:space="preserve">.  </w:t>
      </w:r>
    </w:p>
    <w:p w14:paraId="30DB53CF" w14:textId="13B620CB" w:rsidR="005D0D30" w:rsidRPr="00A168A1" w:rsidRDefault="005027FB" w:rsidP="00CE5BDC">
      <w:pPr>
        <w:pStyle w:val="Akapitzlist"/>
        <w:numPr>
          <w:ilvl w:val="0"/>
          <w:numId w:val="9"/>
        </w:numPr>
        <w:spacing w:before="120" w:after="120" w:line="360" w:lineRule="exact"/>
        <w:contextualSpacing w:val="0"/>
        <w:jc w:val="both"/>
        <w:rPr>
          <w:rFonts w:ascii="Garamond" w:hAnsi="Garamond"/>
          <w:sz w:val="24"/>
          <w:szCs w:val="24"/>
        </w:rPr>
      </w:pPr>
      <w:r w:rsidRPr="005027FB">
        <w:rPr>
          <w:rFonts w:ascii="Garamond" w:hAnsi="Garamond"/>
          <w:sz w:val="24"/>
          <w:szCs w:val="24"/>
        </w:rPr>
        <w:t>W uzasadnionych przypadkach i za zgodą ABM Podmiot leczniczy, o którym mowa w ust. 6, może dobrowolnie zrezygnować (w formie pisemnej) z otrzymania bezpłatnej licencji od Lidera Konsorcjum</w:t>
      </w:r>
      <w:r w:rsidR="005D0D30" w:rsidRPr="005D0D30">
        <w:rPr>
          <w:rFonts w:ascii="Garamond" w:hAnsi="Garamond"/>
          <w:sz w:val="24"/>
          <w:szCs w:val="24"/>
        </w:rPr>
        <w:t>.</w:t>
      </w:r>
    </w:p>
    <w:p w14:paraId="37FF9B85" w14:textId="342B0A2E" w:rsidR="008E165B" w:rsidRPr="00A7477D" w:rsidRDefault="003E7D48" w:rsidP="00CE5BDC">
      <w:pPr>
        <w:pStyle w:val="Akapitzlist"/>
        <w:numPr>
          <w:ilvl w:val="0"/>
          <w:numId w:val="9"/>
        </w:numPr>
        <w:spacing w:before="120" w:after="120" w:line="360" w:lineRule="exact"/>
        <w:contextualSpacing w:val="0"/>
        <w:jc w:val="both"/>
        <w:rPr>
          <w:rFonts w:ascii="Garamond" w:hAnsi="Garamond"/>
          <w:sz w:val="24"/>
          <w:szCs w:val="24"/>
        </w:rPr>
      </w:pPr>
      <w:r w:rsidRPr="00C60DD3">
        <w:rPr>
          <w:rFonts w:ascii="Garamond" w:hAnsi="Garamond"/>
          <w:sz w:val="24"/>
          <w:szCs w:val="24"/>
        </w:rPr>
        <w:t>Agencja będzie uprawniona do zakupu po cenie rynkowej, skorygowanej o koszty sprzedaży i</w:t>
      </w:r>
      <w:r w:rsidR="00722BEC">
        <w:rPr>
          <w:rFonts w:ascii="Garamond" w:hAnsi="Garamond"/>
          <w:sz w:val="24"/>
          <w:szCs w:val="24"/>
        </w:rPr>
        <w:t> </w:t>
      </w:r>
      <w:r w:rsidRPr="00C60DD3">
        <w:rPr>
          <w:rFonts w:ascii="Garamond" w:hAnsi="Garamond"/>
          <w:sz w:val="24"/>
          <w:szCs w:val="24"/>
        </w:rPr>
        <w:t>ewentualne opłaty celne oraz importowe, egzemplarzy Wyrobów</w:t>
      </w:r>
      <w:r w:rsidRPr="00797761">
        <w:rPr>
          <w:rFonts w:ascii="Garamond" w:hAnsi="Garamond"/>
          <w:bCs/>
          <w:sz w:val="24"/>
          <w:szCs w:val="24"/>
          <w:lang w:eastAsia="pl-PL"/>
        </w:rPr>
        <w:t xml:space="preserve"> </w:t>
      </w:r>
      <w:r w:rsidRPr="00797761">
        <w:rPr>
          <w:rFonts w:ascii="Garamond" w:hAnsi="Garamond"/>
          <w:bCs/>
          <w:sz w:val="24"/>
          <w:szCs w:val="24"/>
        </w:rPr>
        <w:t>medyczn</w:t>
      </w:r>
      <w:r>
        <w:rPr>
          <w:rFonts w:ascii="Garamond" w:hAnsi="Garamond"/>
          <w:bCs/>
          <w:sz w:val="24"/>
          <w:szCs w:val="24"/>
        </w:rPr>
        <w:t>ych</w:t>
      </w:r>
      <w:r w:rsidRPr="00797761">
        <w:rPr>
          <w:rFonts w:ascii="Garamond" w:hAnsi="Garamond"/>
          <w:bCs/>
          <w:sz w:val="24"/>
          <w:szCs w:val="24"/>
        </w:rPr>
        <w:t xml:space="preserve"> zawierając</w:t>
      </w:r>
      <w:r>
        <w:rPr>
          <w:rFonts w:ascii="Garamond" w:hAnsi="Garamond"/>
          <w:bCs/>
          <w:sz w:val="24"/>
          <w:szCs w:val="24"/>
        </w:rPr>
        <w:t>ych</w:t>
      </w:r>
      <w:r w:rsidRPr="00797761">
        <w:rPr>
          <w:rFonts w:ascii="Garamond" w:hAnsi="Garamond"/>
          <w:bCs/>
          <w:sz w:val="24"/>
          <w:szCs w:val="24"/>
        </w:rPr>
        <w:t xml:space="preserve"> </w:t>
      </w:r>
      <w:r w:rsidR="008E471E">
        <w:rPr>
          <w:rFonts w:ascii="Garamond" w:hAnsi="Garamond"/>
          <w:bCs/>
          <w:sz w:val="24"/>
          <w:szCs w:val="24"/>
        </w:rPr>
        <w:t>Sztuczną</w:t>
      </w:r>
      <w:r w:rsidRPr="00797761">
        <w:rPr>
          <w:rFonts w:ascii="Garamond" w:hAnsi="Garamond"/>
          <w:bCs/>
          <w:sz w:val="24"/>
          <w:szCs w:val="24"/>
        </w:rPr>
        <w:t xml:space="preserve"> inteligencję</w:t>
      </w:r>
      <w:r w:rsidRPr="00C60DD3">
        <w:rPr>
          <w:rFonts w:ascii="Garamond" w:hAnsi="Garamond"/>
          <w:sz w:val="24"/>
          <w:szCs w:val="24"/>
        </w:rPr>
        <w:t xml:space="preserve"> </w:t>
      </w:r>
      <w:r>
        <w:rPr>
          <w:rFonts w:ascii="Garamond" w:hAnsi="Garamond"/>
          <w:sz w:val="24"/>
          <w:szCs w:val="24"/>
        </w:rPr>
        <w:t>opracowanych w wyniku realizacji</w:t>
      </w:r>
      <w:r w:rsidRPr="00C60DD3">
        <w:rPr>
          <w:rFonts w:ascii="Garamond" w:hAnsi="Garamond"/>
          <w:sz w:val="24"/>
          <w:szCs w:val="24"/>
        </w:rPr>
        <w:t xml:space="preserve"> Projektu w okresie trwania Projektu i</w:t>
      </w:r>
      <w:r w:rsidR="00722BEC">
        <w:rPr>
          <w:rFonts w:ascii="Garamond" w:hAnsi="Garamond"/>
          <w:sz w:val="24"/>
          <w:szCs w:val="24"/>
        </w:rPr>
        <w:t> </w:t>
      </w:r>
      <w:r w:rsidRPr="00C60DD3">
        <w:rPr>
          <w:rFonts w:ascii="Garamond" w:hAnsi="Garamond"/>
          <w:sz w:val="24"/>
          <w:szCs w:val="24"/>
        </w:rPr>
        <w:t xml:space="preserve">w okresie 10 lat od zakończenia realizacji Projektu, w ilości nie większej niż 50% całkowitej ilości Wyrobów wytworzonych przez </w:t>
      </w:r>
      <w:r>
        <w:rPr>
          <w:rFonts w:ascii="Garamond" w:hAnsi="Garamond"/>
          <w:sz w:val="24"/>
          <w:szCs w:val="24"/>
        </w:rPr>
        <w:t>Beneficjenta</w:t>
      </w:r>
      <w:r w:rsidRPr="00C60DD3">
        <w:rPr>
          <w:rFonts w:ascii="Garamond" w:hAnsi="Garamond"/>
          <w:sz w:val="24"/>
          <w:szCs w:val="24"/>
        </w:rPr>
        <w:t xml:space="preserve"> lub podmiot trzeci</w:t>
      </w:r>
      <w:r w:rsidR="00545E3E">
        <w:rPr>
          <w:rStyle w:val="Odwoanieprzypisudolnego"/>
          <w:rFonts w:ascii="Garamond" w:hAnsi="Garamond"/>
          <w:sz w:val="24"/>
          <w:szCs w:val="24"/>
        </w:rPr>
        <w:footnoteReference w:id="14"/>
      </w:r>
      <w:r w:rsidRPr="00C60DD3">
        <w:rPr>
          <w:rFonts w:ascii="Garamond" w:hAnsi="Garamond"/>
          <w:sz w:val="24"/>
          <w:szCs w:val="24"/>
        </w:rPr>
        <w:t xml:space="preserve">. </w:t>
      </w:r>
      <w:r>
        <w:rPr>
          <w:rFonts w:ascii="Garamond" w:hAnsi="Garamond"/>
          <w:sz w:val="24"/>
          <w:szCs w:val="24"/>
        </w:rPr>
        <w:t>Beneficjent</w:t>
      </w:r>
      <w:r w:rsidRPr="00C60DD3">
        <w:rPr>
          <w:rFonts w:ascii="Garamond" w:hAnsi="Garamond"/>
          <w:sz w:val="24"/>
          <w:szCs w:val="24"/>
        </w:rPr>
        <w:t xml:space="preserve"> zobowiązuje się, że w celu realizacji prawa, o którym mowa w </w:t>
      </w:r>
      <w:r w:rsidR="008E165B">
        <w:rPr>
          <w:rFonts w:ascii="Garamond" w:hAnsi="Garamond"/>
          <w:sz w:val="24"/>
          <w:szCs w:val="24"/>
        </w:rPr>
        <w:t>poprzednim zdaniu</w:t>
      </w:r>
      <w:r w:rsidRPr="00C60DD3">
        <w:rPr>
          <w:rFonts w:ascii="Garamond" w:hAnsi="Garamond"/>
          <w:sz w:val="24"/>
          <w:szCs w:val="24"/>
        </w:rPr>
        <w:t>, licencjobiorca lub nabywca, o który</w:t>
      </w:r>
      <w:r w:rsidR="0084561A">
        <w:rPr>
          <w:rFonts w:ascii="Garamond" w:hAnsi="Garamond"/>
          <w:sz w:val="24"/>
          <w:szCs w:val="24"/>
        </w:rPr>
        <w:t>ch</w:t>
      </w:r>
      <w:r w:rsidRPr="00C60DD3">
        <w:rPr>
          <w:rFonts w:ascii="Garamond" w:hAnsi="Garamond"/>
          <w:sz w:val="24"/>
          <w:szCs w:val="24"/>
        </w:rPr>
        <w:t xml:space="preserve"> mowa w</w:t>
      </w:r>
      <w:r w:rsidR="0084561A">
        <w:rPr>
          <w:rFonts w:ascii="Garamond" w:hAnsi="Garamond"/>
          <w:sz w:val="24"/>
          <w:szCs w:val="24"/>
        </w:rPr>
        <w:t xml:space="preserve"> Załączniku nr </w:t>
      </w:r>
      <w:r w:rsidR="00C42438">
        <w:rPr>
          <w:rFonts w:ascii="Garamond" w:hAnsi="Garamond"/>
          <w:sz w:val="24"/>
          <w:szCs w:val="24"/>
        </w:rPr>
        <w:t>12</w:t>
      </w:r>
      <w:r w:rsidR="0084561A">
        <w:rPr>
          <w:rFonts w:ascii="Garamond" w:hAnsi="Garamond"/>
          <w:sz w:val="24"/>
          <w:szCs w:val="24"/>
        </w:rPr>
        <w:t xml:space="preserve"> do Regulaminu Konkursu</w:t>
      </w:r>
      <w:r w:rsidRPr="00C60DD3">
        <w:rPr>
          <w:rFonts w:ascii="Garamond" w:hAnsi="Garamond"/>
          <w:sz w:val="24"/>
          <w:szCs w:val="24"/>
        </w:rPr>
        <w:t>, będą sprzedawali Wyrób będący przedmiotem Projektu po cenie rynkowej skorygowanej o</w:t>
      </w:r>
      <w:r w:rsidR="007F7DD6">
        <w:rPr>
          <w:rFonts w:ascii="Garamond" w:hAnsi="Garamond"/>
          <w:sz w:val="24"/>
          <w:szCs w:val="24"/>
        </w:rPr>
        <w:t> </w:t>
      </w:r>
      <w:r w:rsidRPr="00C60DD3">
        <w:rPr>
          <w:rFonts w:ascii="Garamond" w:hAnsi="Garamond"/>
          <w:sz w:val="24"/>
          <w:szCs w:val="24"/>
        </w:rPr>
        <w:t>koszty sprzedaży i</w:t>
      </w:r>
      <w:r w:rsidR="00722BEC">
        <w:rPr>
          <w:rFonts w:ascii="Garamond" w:hAnsi="Garamond"/>
          <w:sz w:val="24"/>
          <w:szCs w:val="24"/>
        </w:rPr>
        <w:t> </w:t>
      </w:r>
      <w:r w:rsidRPr="00C60DD3">
        <w:rPr>
          <w:rFonts w:ascii="Garamond" w:hAnsi="Garamond"/>
          <w:sz w:val="24"/>
          <w:szCs w:val="24"/>
        </w:rPr>
        <w:t xml:space="preserve">ewentualnie opłaty celne oraz importowe, w okresie trwania Projektu </w:t>
      </w:r>
      <w:r w:rsidR="007F7DD6">
        <w:rPr>
          <w:rFonts w:ascii="Garamond" w:hAnsi="Garamond"/>
          <w:sz w:val="24"/>
          <w:szCs w:val="24"/>
        </w:rPr>
        <w:t> </w:t>
      </w:r>
      <w:r w:rsidRPr="00C60DD3">
        <w:rPr>
          <w:rFonts w:ascii="Garamond" w:hAnsi="Garamond"/>
          <w:sz w:val="24"/>
          <w:szCs w:val="24"/>
        </w:rPr>
        <w:t>i</w:t>
      </w:r>
      <w:r w:rsidR="007F7DD6">
        <w:rPr>
          <w:rFonts w:ascii="Garamond" w:hAnsi="Garamond"/>
          <w:sz w:val="24"/>
          <w:szCs w:val="24"/>
        </w:rPr>
        <w:t> </w:t>
      </w:r>
      <w:r w:rsidRPr="00C60DD3">
        <w:rPr>
          <w:rFonts w:ascii="Garamond" w:hAnsi="Garamond"/>
          <w:sz w:val="24"/>
          <w:szCs w:val="24"/>
        </w:rPr>
        <w:t>w</w:t>
      </w:r>
      <w:r w:rsidR="007F7DD6">
        <w:rPr>
          <w:rFonts w:ascii="Garamond" w:hAnsi="Garamond"/>
          <w:sz w:val="24"/>
          <w:szCs w:val="24"/>
        </w:rPr>
        <w:t> </w:t>
      </w:r>
      <w:r w:rsidRPr="00C60DD3">
        <w:rPr>
          <w:rFonts w:ascii="Garamond" w:hAnsi="Garamond"/>
          <w:sz w:val="24"/>
          <w:szCs w:val="24"/>
        </w:rPr>
        <w:t xml:space="preserve"> okresie 10 lat od zakończenia realizacji Projektu</w:t>
      </w:r>
      <w:r>
        <w:rPr>
          <w:rFonts w:ascii="Garamond" w:hAnsi="Garamond"/>
          <w:sz w:val="24"/>
          <w:szCs w:val="24"/>
        </w:rPr>
        <w:t>.</w:t>
      </w:r>
      <w:r w:rsidR="008E165B" w:rsidRPr="008E165B">
        <w:rPr>
          <w:rFonts w:ascii="Garamond" w:hAnsi="Garamond"/>
          <w:bCs/>
          <w:sz w:val="24"/>
          <w:szCs w:val="24"/>
        </w:rPr>
        <w:t xml:space="preserve"> </w:t>
      </w:r>
      <w:bookmarkStart w:id="53" w:name="_Hlk114822357"/>
      <w:r w:rsidR="008E165B">
        <w:rPr>
          <w:rFonts w:ascii="Garamond" w:hAnsi="Garamond"/>
          <w:bCs/>
          <w:sz w:val="24"/>
          <w:szCs w:val="24"/>
        </w:rPr>
        <w:t xml:space="preserve">Pozostałe warunki sprzedaży odpowiadać będą warunkom stosowanym przez </w:t>
      </w:r>
      <w:r w:rsidR="008E165B">
        <w:rPr>
          <w:rFonts w:ascii="Garamond" w:hAnsi="Garamond"/>
          <w:sz w:val="24"/>
          <w:szCs w:val="24"/>
        </w:rPr>
        <w:t>Beneficjenta</w:t>
      </w:r>
      <w:r w:rsidR="008E165B" w:rsidRPr="00C60DD3">
        <w:rPr>
          <w:rFonts w:ascii="Garamond" w:hAnsi="Garamond"/>
          <w:sz w:val="24"/>
          <w:szCs w:val="24"/>
        </w:rPr>
        <w:t xml:space="preserve"> </w:t>
      </w:r>
      <w:r w:rsidR="008E165B" w:rsidRPr="001C77F5">
        <w:rPr>
          <w:rFonts w:ascii="Garamond" w:hAnsi="Garamond"/>
          <w:sz w:val="24"/>
          <w:szCs w:val="24"/>
        </w:rPr>
        <w:t>lub licencjobiorc</w:t>
      </w:r>
      <w:r w:rsidR="008E165B">
        <w:rPr>
          <w:rFonts w:ascii="Garamond" w:hAnsi="Garamond"/>
          <w:sz w:val="24"/>
          <w:szCs w:val="24"/>
        </w:rPr>
        <w:t>ę</w:t>
      </w:r>
      <w:r w:rsidR="008E165B" w:rsidRPr="001C77F5">
        <w:rPr>
          <w:rFonts w:ascii="Garamond" w:hAnsi="Garamond"/>
          <w:sz w:val="24"/>
          <w:szCs w:val="24"/>
        </w:rPr>
        <w:t>, lub nabywc</w:t>
      </w:r>
      <w:r w:rsidR="008E165B">
        <w:rPr>
          <w:rFonts w:ascii="Garamond" w:hAnsi="Garamond"/>
          <w:sz w:val="24"/>
          <w:szCs w:val="24"/>
        </w:rPr>
        <w:t>ę</w:t>
      </w:r>
      <w:r w:rsidR="008E165B" w:rsidRPr="001C77F5">
        <w:rPr>
          <w:rFonts w:ascii="Garamond" w:hAnsi="Garamond"/>
          <w:sz w:val="24"/>
          <w:szCs w:val="24"/>
        </w:rPr>
        <w:t>, o których mowa w Załączniku nr 12 do Regulaminu Konkursu</w:t>
      </w:r>
      <w:r w:rsidR="008E165B">
        <w:rPr>
          <w:rFonts w:ascii="Garamond" w:hAnsi="Garamond"/>
          <w:sz w:val="24"/>
          <w:szCs w:val="24"/>
        </w:rPr>
        <w:t xml:space="preserve">, </w:t>
      </w:r>
      <w:r w:rsidR="008E165B">
        <w:rPr>
          <w:rFonts w:ascii="Garamond" w:hAnsi="Garamond"/>
          <w:bCs/>
          <w:sz w:val="24"/>
          <w:szCs w:val="24"/>
        </w:rPr>
        <w:t xml:space="preserve">w stosunku do swoich kontrahentów. </w:t>
      </w:r>
    </w:p>
    <w:p w14:paraId="23CDAEF8" w14:textId="14AFA39E" w:rsidR="003E7D48" w:rsidRPr="00BF0EF7" w:rsidRDefault="008E165B" w:rsidP="00CE5BDC">
      <w:pPr>
        <w:pStyle w:val="Akapitzlist"/>
        <w:numPr>
          <w:ilvl w:val="0"/>
          <w:numId w:val="9"/>
        </w:numPr>
        <w:spacing w:before="120" w:after="120" w:line="360" w:lineRule="exact"/>
        <w:contextualSpacing w:val="0"/>
        <w:jc w:val="both"/>
        <w:rPr>
          <w:rFonts w:ascii="Garamond" w:hAnsi="Garamond"/>
          <w:sz w:val="24"/>
        </w:rPr>
      </w:pPr>
      <w:bookmarkStart w:id="54" w:name="_Hlk114822410"/>
      <w:bookmarkEnd w:id="53"/>
      <w:r w:rsidRPr="008E165B">
        <w:rPr>
          <w:rFonts w:ascii="Garamond" w:hAnsi="Garamond"/>
          <w:sz w:val="24"/>
          <w:szCs w:val="24"/>
        </w:rPr>
        <w:t xml:space="preserve">Realizacja praw Agencji, o których mowa w ust. </w:t>
      </w:r>
      <w:r w:rsidR="00A7477D">
        <w:rPr>
          <w:rFonts w:ascii="Garamond" w:hAnsi="Garamond"/>
          <w:sz w:val="24"/>
          <w:szCs w:val="24"/>
        </w:rPr>
        <w:t>7</w:t>
      </w:r>
      <w:r w:rsidRPr="008E165B">
        <w:rPr>
          <w:rFonts w:ascii="Garamond" w:hAnsi="Garamond"/>
          <w:sz w:val="24"/>
          <w:szCs w:val="24"/>
        </w:rPr>
        <w:t>, następować będzie poprzez składanie przez Agencj</w:t>
      </w:r>
      <w:r w:rsidR="00A7477D">
        <w:rPr>
          <w:rFonts w:ascii="Garamond" w:hAnsi="Garamond"/>
          <w:sz w:val="24"/>
          <w:szCs w:val="24"/>
        </w:rPr>
        <w:t>ę</w:t>
      </w:r>
      <w:r w:rsidRPr="008E165B">
        <w:rPr>
          <w:rFonts w:ascii="Garamond" w:hAnsi="Garamond"/>
          <w:sz w:val="24"/>
          <w:szCs w:val="24"/>
        </w:rPr>
        <w:t xml:space="preserve"> zamówień odpowiednio u </w:t>
      </w:r>
      <w:r>
        <w:rPr>
          <w:rFonts w:ascii="Garamond" w:hAnsi="Garamond"/>
          <w:sz w:val="24"/>
          <w:szCs w:val="24"/>
        </w:rPr>
        <w:t>Beneficjenta</w:t>
      </w:r>
      <w:r w:rsidRPr="008E165B">
        <w:rPr>
          <w:rFonts w:ascii="Garamond" w:hAnsi="Garamond"/>
          <w:sz w:val="24"/>
          <w:szCs w:val="24"/>
        </w:rPr>
        <w:t xml:space="preserve"> lub licencjobiorcy, lub nabywcy, o których mowa w Załączniku nr 12  do Regulaminu Konkursu. W przypadku otrzymania zamówienia, Agencja i </w:t>
      </w:r>
      <w:r>
        <w:rPr>
          <w:rFonts w:ascii="Garamond" w:hAnsi="Garamond"/>
          <w:sz w:val="24"/>
          <w:szCs w:val="24"/>
        </w:rPr>
        <w:t xml:space="preserve">Beneficjent </w:t>
      </w:r>
      <w:r w:rsidRPr="008E165B">
        <w:rPr>
          <w:rFonts w:ascii="Garamond" w:hAnsi="Garamond"/>
          <w:sz w:val="24"/>
          <w:szCs w:val="24"/>
        </w:rPr>
        <w:t>lub taki podmiot trzeci ustalać będą każdorazowo terminy realizacji zamówienia</w:t>
      </w:r>
      <w:r>
        <w:rPr>
          <w:rFonts w:ascii="Garamond" w:hAnsi="Garamond"/>
          <w:sz w:val="24"/>
          <w:szCs w:val="24"/>
        </w:rPr>
        <w:t>.</w:t>
      </w:r>
    </w:p>
    <w:bookmarkEnd w:id="54"/>
    <w:p w14:paraId="39524EDC" w14:textId="64F55BAA" w:rsidR="003E7D48" w:rsidRPr="00541259" w:rsidRDefault="003E7D48" w:rsidP="00CE5BDC">
      <w:pPr>
        <w:pStyle w:val="Akapitzlist"/>
        <w:numPr>
          <w:ilvl w:val="0"/>
          <w:numId w:val="9"/>
        </w:numPr>
        <w:spacing w:before="120" w:after="120" w:line="360" w:lineRule="exact"/>
        <w:contextualSpacing w:val="0"/>
        <w:jc w:val="both"/>
        <w:rPr>
          <w:rFonts w:ascii="Garamond" w:hAnsi="Garamond"/>
        </w:rPr>
      </w:pPr>
      <w:r>
        <w:rPr>
          <w:rFonts w:ascii="Garamond" w:hAnsi="Garamond"/>
          <w:sz w:val="24"/>
          <w:szCs w:val="24"/>
        </w:rPr>
        <w:t xml:space="preserve">Beneficjent </w:t>
      </w:r>
      <w:r w:rsidRPr="00C60DD3">
        <w:rPr>
          <w:rFonts w:ascii="Garamond" w:hAnsi="Garamond"/>
          <w:sz w:val="24"/>
          <w:szCs w:val="24"/>
        </w:rPr>
        <w:t>zobowiązuje się, że licencjobiorca</w:t>
      </w:r>
      <w:r w:rsidR="0084561A">
        <w:rPr>
          <w:rFonts w:ascii="Garamond" w:hAnsi="Garamond"/>
          <w:sz w:val="24"/>
          <w:szCs w:val="24"/>
        </w:rPr>
        <w:t xml:space="preserve"> </w:t>
      </w:r>
      <w:r w:rsidRPr="00C60DD3">
        <w:rPr>
          <w:rFonts w:ascii="Garamond" w:hAnsi="Garamond"/>
          <w:sz w:val="24"/>
          <w:szCs w:val="24"/>
        </w:rPr>
        <w:t xml:space="preserve">lub nabywca, o </w:t>
      </w:r>
      <w:r w:rsidR="0084561A" w:rsidRPr="0084561A">
        <w:rPr>
          <w:rFonts w:ascii="Garamond" w:hAnsi="Garamond"/>
          <w:sz w:val="24"/>
          <w:szCs w:val="24"/>
        </w:rPr>
        <w:t>których mowa w Załączniku nr</w:t>
      </w:r>
      <w:r w:rsidR="00722BEC">
        <w:rPr>
          <w:rFonts w:ascii="Garamond" w:hAnsi="Garamond"/>
          <w:sz w:val="24"/>
          <w:szCs w:val="24"/>
        </w:rPr>
        <w:t> </w:t>
      </w:r>
      <w:r w:rsidR="00C42438">
        <w:rPr>
          <w:rFonts w:ascii="Garamond" w:hAnsi="Garamond"/>
          <w:sz w:val="24"/>
          <w:szCs w:val="24"/>
        </w:rPr>
        <w:t>12</w:t>
      </w:r>
      <w:r w:rsidR="0084561A" w:rsidRPr="0084561A">
        <w:rPr>
          <w:rFonts w:ascii="Garamond" w:hAnsi="Garamond"/>
          <w:sz w:val="24"/>
          <w:szCs w:val="24"/>
        </w:rPr>
        <w:t xml:space="preserve"> do Regulaminu Konkursu</w:t>
      </w:r>
      <w:r w:rsidRPr="00C60DD3">
        <w:rPr>
          <w:rFonts w:ascii="Garamond" w:hAnsi="Garamond"/>
          <w:sz w:val="24"/>
          <w:szCs w:val="24"/>
        </w:rPr>
        <w:t xml:space="preserve">, będą sprzedawali Wyroby na warunkach określonych w ust. </w:t>
      </w:r>
      <w:r w:rsidR="00201428">
        <w:rPr>
          <w:rFonts w:ascii="Garamond" w:hAnsi="Garamond"/>
          <w:sz w:val="24"/>
          <w:szCs w:val="24"/>
        </w:rPr>
        <w:t xml:space="preserve">7 i 8 </w:t>
      </w:r>
      <w:r w:rsidR="00BF0EF7">
        <w:rPr>
          <w:rFonts w:ascii="Garamond" w:hAnsi="Garamond"/>
          <w:sz w:val="24"/>
          <w:szCs w:val="24"/>
        </w:rPr>
        <w:t xml:space="preserve"> </w:t>
      </w:r>
      <w:r w:rsidRPr="00C60DD3">
        <w:rPr>
          <w:rFonts w:ascii="Garamond" w:hAnsi="Garamond"/>
          <w:sz w:val="24"/>
          <w:szCs w:val="24"/>
        </w:rPr>
        <w:t xml:space="preserve">oraz zgodnie z Umową. Strony zgodnie ustalają, że zobowiązanie </w:t>
      </w:r>
      <w:r w:rsidR="00D563AC">
        <w:rPr>
          <w:rFonts w:ascii="Garamond" w:hAnsi="Garamond"/>
          <w:sz w:val="24"/>
          <w:szCs w:val="24"/>
        </w:rPr>
        <w:t>Beneficjenta</w:t>
      </w:r>
      <w:r w:rsidRPr="00C60DD3">
        <w:rPr>
          <w:rFonts w:ascii="Garamond" w:hAnsi="Garamond"/>
          <w:sz w:val="24"/>
          <w:szCs w:val="24"/>
        </w:rPr>
        <w:t xml:space="preserve"> ma charakter umowy o świadczenie przez osobę trzecią, o którym mowa w art. 391 Kodeksu cywilnego</w:t>
      </w:r>
      <w:r>
        <w:rPr>
          <w:rFonts w:ascii="Garamond" w:hAnsi="Garamond"/>
          <w:sz w:val="24"/>
          <w:szCs w:val="24"/>
        </w:rPr>
        <w:t>.</w:t>
      </w:r>
    </w:p>
    <w:p w14:paraId="2243D909" w14:textId="05CE229A" w:rsidR="00606EBF" w:rsidRPr="006C7E8E" w:rsidRDefault="00923A91" w:rsidP="00CE5BDC">
      <w:pPr>
        <w:pStyle w:val="Akapitzlist"/>
        <w:numPr>
          <w:ilvl w:val="0"/>
          <w:numId w:val="9"/>
        </w:numPr>
        <w:spacing w:before="120" w:after="120" w:line="360" w:lineRule="exact"/>
        <w:contextualSpacing w:val="0"/>
        <w:jc w:val="both"/>
        <w:rPr>
          <w:rFonts w:ascii="Garamond" w:hAnsi="Garamond"/>
          <w:sz w:val="24"/>
          <w:szCs w:val="24"/>
        </w:rPr>
      </w:pPr>
      <w:r w:rsidRPr="00923A91">
        <w:rPr>
          <w:rFonts w:ascii="Garamond" w:hAnsi="Garamond"/>
          <w:sz w:val="24"/>
          <w:szCs w:val="24"/>
        </w:rPr>
        <w:t>Na wniosek Agencji</w:t>
      </w:r>
      <w:r w:rsidR="004D5D36">
        <w:rPr>
          <w:rFonts w:ascii="Garamond" w:hAnsi="Garamond"/>
          <w:sz w:val="24"/>
          <w:szCs w:val="24"/>
        </w:rPr>
        <w:t>,</w:t>
      </w:r>
      <w:r w:rsidRPr="00923A91">
        <w:rPr>
          <w:rFonts w:ascii="Garamond" w:hAnsi="Garamond"/>
          <w:sz w:val="24"/>
          <w:szCs w:val="24"/>
        </w:rPr>
        <w:t xml:space="preserve"> </w:t>
      </w:r>
      <w:r>
        <w:rPr>
          <w:rFonts w:ascii="Garamond" w:hAnsi="Garamond"/>
          <w:sz w:val="24"/>
          <w:szCs w:val="24"/>
        </w:rPr>
        <w:t>Beneficjent</w:t>
      </w:r>
      <w:r w:rsidRPr="00923A91">
        <w:rPr>
          <w:rFonts w:ascii="Garamond" w:hAnsi="Garamond"/>
          <w:sz w:val="24"/>
          <w:szCs w:val="24"/>
        </w:rPr>
        <w:t xml:space="preserve"> jest zobowiązany odpłatn</w:t>
      </w:r>
      <w:r w:rsidR="00545E3E">
        <w:rPr>
          <w:rFonts w:ascii="Garamond" w:hAnsi="Garamond"/>
          <w:sz w:val="24"/>
          <w:szCs w:val="24"/>
        </w:rPr>
        <w:t>ie</w:t>
      </w:r>
      <w:r w:rsidRPr="00923A91">
        <w:rPr>
          <w:rFonts w:ascii="Garamond" w:hAnsi="Garamond"/>
          <w:sz w:val="24"/>
          <w:szCs w:val="24"/>
        </w:rPr>
        <w:t xml:space="preserve"> </w:t>
      </w:r>
      <w:r w:rsidR="00C438F3" w:rsidRPr="00923A91">
        <w:rPr>
          <w:rFonts w:ascii="Garamond" w:hAnsi="Garamond"/>
          <w:sz w:val="24"/>
          <w:szCs w:val="24"/>
        </w:rPr>
        <w:t>użycz</w:t>
      </w:r>
      <w:r w:rsidR="00545E3E">
        <w:rPr>
          <w:rFonts w:ascii="Garamond" w:hAnsi="Garamond"/>
          <w:sz w:val="24"/>
          <w:szCs w:val="24"/>
        </w:rPr>
        <w:t>yć</w:t>
      </w:r>
      <w:r w:rsidR="00C438F3" w:rsidRPr="00923A91">
        <w:rPr>
          <w:rFonts w:ascii="Garamond" w:hAnsi="Garamond"/>
          <w:sz w:val="24"/>
          <w:szCs w:val="24"/>
        </w:rPr>
        <w:t xml:space="preserve"> </w:t>
      </w:r>
      <w:r w:rsidRPr="00923A91">
        <w:rPr>
          <w:rFonts w:ascii="Garamond" w:hAnsi="Garamond"/>
          <w:sz w:val="24"/>
          <w:szCs w:val="24"/>
        </w:rPr>
        <w:t xml:space="preserve">infrastruktury wytworzonej w ramach Projektu, na potrzeby produkcji </w:t>
      </w:r>
      <w:r w:rsidR="003E7D48">
        <w:rPr>
          <w:rFonts w:ascii="Garamond" w:hAnsi="Garamond"/>
          <w:sz w:val="24"/>
          <w:szCs w:val="24"/>
        </w:rPr>
        <w:t>Wyrobu medycznego</w:t>
      </w:r>
      <w:r w:rsidR="00FF3B2A" w:rsidRPr="00923A91">
        <w:rPr>
          <w:rFonts w:ascii="Garamond" w:hAnsi="Garamond"/>
          <w:sz w:val="24"/>
          <w:szCs w:val="24"/>
        </w:rPr>
        <w:t xml:space="preserve"> </w:t>
      </w:r>
      <w:r w:rsidRPr="00923A91">
        <w:rPr>
          <w:rFonts w:ascii="Garamond" w:hAnsi="Garamond"/>
          <w:sz w:val="24"/>
          <w:szCs w:val="24"/>
        </w:rPr>
        <w:t>służącego zwalczaniu jednostki chorobowej będącej przyczyną ogłoszenia stanu zagrożenia epidemicznego lub stanu epidemii.</w:t>
      </w:r>
    </w:p>
    <w:p w14:paraId="080209C0" w14:textId="77777777" w:rsidR="00606EBF" w:rsidRPr="004D6590" w:rsidRDefault="00606EBF" w:rsidP="00CE5BDC">
      <w:pPr>
        <w:pStyle w:val="Akapitzlist"/>
        <w:numPr>
          <w:ilvl w:val="0"/>
          <w:numId w:val="9"/>
        </w:numPr>
        <w:spacing w:before="120" w:after="120" w:line="360" w:lineRule="exact"/>
        <w:contextualSpacing w:val="0"/>
        <w:jc w:val="both"/>
        <w:rPr>
          <w:rFonts w:ascii="Garamond" w:hAnsi="Garamond"/>
          <w:b/>
          <w:sz w:val="24"/>
          <w:szCs w:val="24"/>
        </w:rPr>
      </w:pPr>
      <w:bookmarkStart w:id="55" w:name="_Hlk105578653"/>
      <w:r w:rsidRPr="004D6590">
        <w:rPr>
          <w:rFonts w:ascii="Garamond" w:hAnsi="Garamond" w:cs="Arial"/>
          <w:sz w:val="24"/>
          <w:szCs w:val="24"/>
        </w:rPr>
        <w:lastRenderedPageBreak/>
        <w:t xml:space="preserve">W związku z treścią </w:t>
      </w:r>
      <w:r w:rsidRPr="004D6590">
        <w:rPr>
          <w:rFonts w:ascii="Garamond" w:hAnsi="Garamond" w:cs="Arial"/>
          <w:color w:val="000000"/>
          <w:sz w:val="24"/>
          <w:szCs w:val="24"/>
          <w:lang w:eastAsia="pl-PL"/>
        </w:rPr>
        <w:t xml:space="preserve">ustawy z dnia 13 kwietnia 2022 r. o </w:t>
      </w:r>
      <w:r w:rsidRPr="004D6590">
        <w:rPr>
          <w:rFonts w:ascii="Garamond" w:hAnsi="Garamond" w:cs="Arial"/>
          <w:iCs/>
          <w:color w:val="000000"/>
          <w:sz w:val="24"/>
          <w:szCs w:val="24"/>
          <w:lang w:eastAsia="pl-PL"/>
        </w:rPr>
        <w:t>szczególnych rozwiązaniach</w:t>
      </w:r>
      <w:r w:rsidRPr="004D6590">
        <w:rPr>
          <w:rFonts w:ascii="Garamond" w:hAnsi="Garamond" w:cs="Arial"/>
          <w:color w:val="000000"/>
          <w:sz w:val="24"/>
          <w:szCs w:val="24"/>
          <w:lang w:eastAsia="pl-PL"/>
        </w:rPr>
        <w:t xml:space="preserve"> w </w:t>
      </w:r>
      <w:r w:rsidRPr="004D6590">
        <w:rPr>
          <w:rFonts w:ascii="Garamond" w:hAnsi="Garamond" w:cs="Arial"/>
          <w:iCs/>
          <w:color w:val="000000"/>
          <w:sz w:val="24"/>
          <w:szCs w:val="24"/>
          <w:lang w:eastAsia="pl-PL"/>
        </w:rPr>
        <w:t>zakresie przeciwdziałania wspieraniu agresji na Ukrainę</w:t>
      </w:r>
      <w:r w:rsidRPr="004D6590">
        <w:rPr>
          <w:rFonts w:ascii="Garamond" w:hAnsi="Garamond" w:cs="Arial"/>
          <w:color w:val="000000"/>
          <w:sz w:val="24"/>
          <w:szCs w:val="24"/>
          <w:lang w:eastAsia="pl-PL"/>
        </w:rPr>
        <w:t xml:space="preserve"> oraz </w:t>
      </w:r>
      <w:r w:rsidRPr="004D6590">
        <w:rPr>
          <w:rFonts w:ascii="Garamond" w:hAnsi="Garamond" w:cs="Arial"/>
          <w:iCs/>
          <w:color w:val="000000"/>
          <w:sz w:val="24"/>
          <w:szCs w:val="24"/>
          <w:lang w:eastAsia="pl-PL"/>
        </w:rPr>
        <w:t>służących ochronie</w:t>
      </w:r>
      <w:r w:rsidRPr="004D6590">
        <w:rPr>
          <w:rFonts w:ascii="Garamond" w:hAnsi="Garamond" w:cs="Arial"/>
          <w:color w:val="000000"/>
          <w:sz w:val="24"/>
          <w:szCs w:val="24"/>
          <w:lang w:eastAsia="pl-PL"/>
        </w:rPr>
        <w:t xml:space="preserve"> bezpieczeństwa narodowego</w:t>
      </w:r>
      <w:r w:rsidRPr="004D6590">
        <w:rPr>
          <w:rFonts w:ascii="Garamond" w:hAnsi="Garamond"/>
          <w:color w:val="000000"/>
          <w:sz w:val="24"/>
          <w:szCs w:val="24"/>
          <w:lang w:eastAsia="pl-PL"/>
        </w:rPr>
        <w:t>:</w:t>
      </w:r>
    </w:p>
    <w:p w14:paraId="513CC365" w14:textId="6E78D459" w:rsidR="00606EBF" w:rsidRPr="009C146B" w:rsidRDefault="00606EBF" w:rsidP="00CE5BDC">
      <w:pPr>
        <w:pStyle w:val="Akapitzlist"/>
        <w:widowControl w:val="0"/>
        <w:numPr>
          <w:ilvl w:val="0"/>
          <w:numId w:val="56"/>
        </w:numPr>
        <w:autoSpaceDE w:val="0"/>
        <w:autoSpaceDN w:val="0"/>
        <w:adjustRightInd w:val="0"/>
        <w:spacing w:before="120" w:after="120" w:line="360" w:lineRule="exact"/>
        <w:contextualSpacing w:val="0"/>
        <w:jc w:val="both"/>
        <w:rPr>
          <w:rFonts w:ascii="Garamond" w:hAnsi="Garamond"/>
          <w:bCs/>
          <w:sz w:val="24"/>
          <w:szCs w:val="24"/>
        </w:rPr>
      </w:pPr>
      <w:r w:rsidRPr="009C146B">
        <w:rPr>
          <w:rFonts w:ascii="Garamond" w:hAnsi="Garamond"/>
          <w:bCs/>
          <w:sz w:val="24"/>
          <w:szCs w:val="24"/>
        </w:rPr>
        <w:t>Beneficjent oświadcza, że nie jest wymieniony w wykazach określonych w </w:t>
      </w:r>
      <w:r w:rsidRPr="007F7DD6">
        <w:rPr>
          <w:rFonts w:ascii="Garamond" w:hAnsi="Garamond"/>
          <w:bCs/>
          <w:i/>
          <w:sz w:val="24"/>
          <w:szCs w:val="24"/>
        </w:rPr>
        <w:t>Rozporządzeniu Rady (WE) nr 765/2006 z dnia 18 maja 2006 r. dotycząc</w:t>
      </w:r>
      <w:r w:rsidR="007B232B" w:rsidRPr="007F7DD6">
        <w:rPr>
          <w:rFonts w:ascii="Garamond" w:hAnsi="Garamond"/>
          <w:bCs/>
          <w:i/>
          <w:sz w:val="24"/>
          <w:szCs w:val="24"/>
        </w:rPr>
        <w:t>ym</w:t>
      </w:r>
      <w:r w:rsidRPr="007F7DD6">
        <w:rPr>
          <w:rFonts w:ascii="Garamond" w:hAnsi="Garamond"/>
          <w:bCs/>
          <w:i/>
          <w:sz w:val="24"/>
          <w:szCs w:val="24"/>
        </w:rPr>
        <w:t xml:space="preserve"> środków ograniczających skierowanych przeciwko prezydentowi Aleksandrowi Łukaszence i niektórym urzędnikom z Białorusi i</w:t>
      </w:r>
      <w:r w:rsidR="007A1E63">
        <w:rPr>
          <w:rFonts w:ascii="Garamond" w:hAnsi="Garamond"/>
          <w:bCs/>
          <w:i/>
          <w:sz w:val="24"/>
          <w:szCs w:val="24"/>
        </w:rPr>
        <w:t> </w:t>
      </w:r>
      <w:r w:rsidRPr="007F7DD6">
        <w:rPr>
          <w:rFonts w:ascii="Garamond" w:hAnsi="Garamond"/>
          <w:bCs/>
          <w:i/>
          <w:sz w:val="24"/>
          <w:szCs w:val="24"/>
        </w:rPr>
        <w:t xml:space="preserve"> Rozporządzeniu Rady (UE) nr 269/2014 z dnia 17 marca 2014 r. w sprawie środków ograniczających w odniesieniu do działań podważających integralność terytorialną, suwerenność i niezależność Ukrainy lub im zagrażających</w:t>
      </w:r>
      <w:r w:rsidRPr="009C146B">
        <w:rPr>
          <w:rFonts w:ascii="Garamond" w:hAnsi="Garamond"/>
          <w:bCs/>
          <w:sz w:val="24"/>
          <w:szCs w:val="24"/>
        </w:rPr>
        <w:t xml:space="preserve"> albo wpisany na listę na podstawie decyzji w sprawie wpisu na listę rozstrzygającej o zastosowaniu środka, o</w:t>
      </w:r>
      <w:r w:rsidR="002F2646">
        <w:rPr>
          <w:rFonts w:ascii="Garamond" w:hAnsi="Garamond"/>
          <w:bCs/>
          <w:sz w:val="24"/>
          <w:szCs w:val="24"/>
        </w:rPr>
        <w:t> </w:t>
      </w:r>
      <w:r w:rsidRPr="009C146B">
        <w:rPr>
          <w:rFonts w:ascii="Garamond" w:hAnsi="Garamond"/>
          <w:bCs/>
          <w:sz w:val="24"/>
          <w:szCs w:val="24"/>
        </w:rPr>
        <w:t>którym mowa w art. 1 pkt 3 ustawy z dnia 13 kwietnia 2022 r. o szczególnych rozwiązaniach w  zakresie przeciwdziałania wspieraniu agresji na Ukrainę oraz służących ochronie bezpieczeństwa narodowego</w:t>
      </w:r>
      <w:r w:rsidR="004D6590" w:rsidRPr="009C146B">
        <w:rPr>
          <w:rFonts w:ascii="Garamond" w:hAnsi="Garamond"/>
          <w:bCs/>
          <w:sz w:val="24"/>
          <w:szCs w:val="24"/>
        </w:rPr>
        <w:t>;</w:t>
      </w:r>
    </w:p>
    <w:p w14:paraId="2320DFD2" w14:textId="2C77591D" w:rsidR="00606EBF" w:rsidRPr="009C146B" w:rsidRDefault="00606EBF" w:rsidP="00CE5BDC">
      <w:pPr>
        <w:pStyle w:val="Akapitzlist"/>
        <w:widowControl w:val="0"/>
        <w:numPr>
          <w:ilvl w:val="0"/>
          <w:numId w:val="56"/>
        </w:numPr>
        <w:autoSpaceDE w:val="0"/>
        <w:autoSpaceDN w:val="0"/>
        <w:adjustRightInd w:val="0"/>
        <w:spacing w:before="120" w:after="120" w:line="360" w:lineRule="exact"/>
        <w:contextualSpacing w:val="0"/>
        <w:jc w:val="both"/>
        <w:rPr>
          <w:rFonts w:ascii="Garamond" w:hAnsi="Garamond"/>
          <w:bCs/>
          <w:sz w:val="24"/>
          <w:szCs w:val="24"/>
        </w:rPr>
      </w:pPr>
      <w:r w:rsidRPr="009C146B">
        <w:rPr>
          <w:rFonts w:ascii="Garamond" w:hAnsi="Garamond"/>
          <w:bCs/>
          <w:sz w:val="24"/>
          <w:szCs w:val="24"/>
        </w:rPr>
        <w:t>Beneficjent oświadcza, że jego beneficjentem rzeczywistym w rozumieniu ustawy z dnia 1</w:t>
      </w:r>
      <w:r w:rsidR="002F2646">
        <w:rPr>
          <w:rFonts w:ascii="Garamond" w:hAnsi="Garamond"/>
          <w:bCs/>
          <w:sz w:val="24"/>
          <w:szCs w:val="24"/>
        </w:rPr>
        <w:t> </w:t>
      </w:r>
      <w:r w:rsidRPr="009C146B">
        <w:rPr>
          <w:rFonts w:ascii="Garamond" w:hAnsi="Garamond"/>
          <w:bCs/>
          <w:sz w:val="24"/>
          <w:szCs w:val="24"/>
        </w:rPr>
        <w:t xml:space="preserve">marca 2018 r. o przeciwdziałaniu praniu pieniędzy oraz finansowaniu terroryzmu nie jest osoba wymieniona w wykazach określonych w </w:t>
      </w:r>
      <w:r w:rsidRPr="007F7DD6">
        <w:rPr>
          <w:rFonts w:ascii="Garamond" w:hAnsi="Garamond"/>
          <w:bCs/>
          <w:i/>
          <w:sz w:val="24"/>
          <w:szCs w:val="24"/>
        </w:rPr>
        <w:t>Rozporządzeniu Rady (WE) nr 765/2006 z</w:t>
      </w:r>
      <w:r w:rsidR="002F2646" w:rsidRPr="007F7DD6">
        <w:rPr>
          <w:rFonts w:ascii="Garamond" w:hAnsi="Garamond"/>
          <w:bCs/>
          <w:i/>
          <w:sz w:val="24"/>
          <w:szCs w:val="24"/>
        </w:rPr>
        <w:t> </w:t>
      </w:r>
      <w:r w:rsidRPr="007F7DD6">
        <w:rPr>
          <w:rFonts w:ascii="Garamond" w:hAnsi="Garamond"/>
          <w:bCs/>
          <w:i/>
          <w:sz w:val="24"/>
          <w:szCs w:val="24"/>
        </w:rPr>
        <w:t>dnia 18 maja 2006 r. dotycząc</w:t>
      </w:r>
      <w:r w:rsidR="00616B7D" w:rsidRPr="007F7DD6">
        <w:rPr>
          <w:rFonts w:ascii="Garamond" w:hAnsi="Garamond"/>
          <w:bCs/>
          <w:i/>
          <w:sz w:val="24"/>
          <w:szCs w:val="24"/>
        </w:rPr>
        <w:t>y</w:t>
      </w:r>
      <w:r w:rsidR="003E7D48" w:rsidRPr="007F7DD6">
        <w:rPr>
          <w:rFonts w:ascii="Garamond" w:hAnsi="Garamond"/>
          <w:bCs/>
          <w:i/>
          <w:sz w:val="24"/>
          <w:szCs w:val="24"/>
        </w:rPr>
        <w:t>m</w:t>
      </w:r>
      <w:r w:rsidRPr="007F7DD6">
        <w:rPr>
          <w:rFonts w:ascii="Garamond" w:hAnsi="Garamond"/>
          <w:bCs/>
          <w:i/>
          <w:sz w:val="24"/>
          <w:szCs w:val="24"/>
        </w:rPr>
        <w:t xml:space="preserve"> środków ograniczających skierowanych przeciwko prezydentowi Aleksandrowi Łukaszence i niektórym urzędnikom z Białorusi i</w:t>
      </w:r>
      <w:bookmarkStart w:id="56" w:name="_Hlk104978457"/>
      <w:r w:rsidR="002F2646" w:rsidRPr="007F7DD6">
        <w:rPr>
          <w:rFonts w:ascii="Garamond" w:hAnsi="Garamond"/>
          <w:bCs/>
          <w:i/>
          <w:sz w:val="24"/>
          <w:szCs w:val="24"/>
        </w:rPr>
        <w:t> </w:t>
      </w:r>
      <w:r w:rsidRPr="007F7DD6">
        <w:rPr>
          <w:rFonts w:ascii="Garamond" w:hAnsi="Garamond"/>
          <w:bCs/>
          <w:i/>
          <w:sz w:val="24"/>
          <w:szCs w:val="24"/>
        </w:rPr>
        <w:t>Rozporządzeniu Rady (UE) nr</w:t>
      </w:r>
      <w:r w:rsidR="007A1E63">
        <w:rPr>
          <w:rFonts w:ascii="Garamond" w:hAnsi="Garamond"/>
          <w:bCs/>
          <w:i/>
          <w:sz w:val="24"/>
          <w:szCs w:val="24"/>
        </w:rPr>
        <w:t> </w:t>
      </w:r>
      <w:r w:rsidRPr="007F7DD6">
        <w:rPr>
          <w:rFonts w:ascii="Garamond" w:hAnsi="Garamond"/>
          <w:bCs/>
          <w:i/>
          <w:sz w:val="24"/>
          <w:szCs w:val="24"/>
        </w:rPr>
        <w:t xml:space="preserve"> 269/2014 z dnia 17 marca 2014 r. w sprawie środków ograniczających w odniesieniu do działań podważających integralność terytorialną, suwerenność i niezależność Ukrainy lub im zagrażających</w:t>
      </w:r>
      <w:bookmarkEnd w:id="56"/>
      <w:r w:rsidRPr="009C146B">
        <w:rPr>
          <w:rFonts w:ascii="Garamond" w:hAnsi="Garamond"/>
          <w:bCs/>
          <w:sz w:val="24"/>
          <w:szCs w:val="24"/>
        </w:rPr>
        <w:t xml:space="preserve"> albo wpisana na listę lub będąca takim beneficjentem rzeczywistym od dnia 24 lutego 2022 r., o</w:t>
      </w:r>
      <w:r w:rsidR="007F7DD6">
        <w:rPr>
          <w:rFonts w:ascii="Garamond" w:hAnsi="Garamond"/>
          <w:bCs/>
          <w:sz w:val="24"/>
          <w:szCs w:val="24"/>
        </w:rPr>
        <w:t> </w:t>
      </w:r>
      <w:r w:rsidRPr="009C146B">
        <w:rPr>
          <w:rFonts w:ascii="Garamond" w:hAnsi="Garamond"/>
          <w:bCs/>
          <w:sz w:val="24"/>
          <w:szCs w:val="24"/>
        </w:rPr>
        <w:t xml:space="preserve"> ile została wpisana na listę na podstawie decyzji w sprawie wpisu na listę rozstrzygającej o zastosowaniu środka, o</w:t>
      </w:r>
      <w:r w:rsidR="002F2646">
        <w:rPr>
          <w:rFonts w:ascii="Garamond" w:hAnsi="Garamond"/>
          <w:bCs/>
          <w:sz w:val="24"/>
          <w:szCs w:val="24"/>
        </w:rPr>
        <w:t> </w:t>
      </w:r>
      <w:r w:rsidRPr="009C146B">
        <w:rPr>
          <w:rFonts w:ascii="Garamond" w:hAnsi="Garamond"/>
          <w:bCs/>
          <w:sz w:val="24"/>
          <w:szCs w:val="24"/>
        </w:rPr>
        <w:t xml:space="preserve">którym mowa w art. 1 pkt 3 </w:t>
      </w:r>
      <w:r w:rsidRPr="007F7DD6">
        <w:rPr>
          <w:rFonts w:ascii="Garamond" w:hAnsi="Garamond"/>
          <w:bCs/>
          <w:i/>
          <w:sz w:val="24"/>
          <w:szCs w:val="24"/>
        </w:rPr>
        <w:t>ustawy z dnia 13 kwietnia 2022 r. o</w:t>
      </w:r>
      <w:r w:rsidR="007F7DD6" w:rsidRPr="007F7DD6">
        <w:rPr>
          <w:rFonts w:ascii="Garamond" w:hAnsi="Garamond"/>
          <w:bCs/>
          <w:i/>
          <w:sz w:val="24"/>
          <w:szCs w:val="24"/>
        </w:rPr>
        <w:t> </w:t>
      </w:r>
      <w:r w:rsidRPr="007F7DD6">
        <w:rPr>
          <w:rFonts w:ascii="Garamond" w:hAnsi="Garamond"/>
          <w:bCs/>
          <w:i/>
          <w:sz w:val="24"/>
          <w:szCs w:val="24"/>
        </w:rPr>
        <w:t xml:space="preserve"> szczególnych rozwiązaniach w zakresie przeciwdziałania wspieraniu agresji na Ukrainę oraz służących ochronie bezpieczeństwa narodowego</w:t>
      </w:r>
      <w:r w:rsidR="004D6590" w:rsidRPr="009C146B">
        <w:rPr>
          <w:rFonts w:ascii="Garamond" w:hAnsi="Garamond"/>
          <w:bCs/>
          <w:sz w:val="24"/>
          <w:szCs w:val="24"/>
        </w:rPr>
        <w:t>;</w:t>
      </w:r>
    </w:p>
    <w:p w14:paraId="3F3744DE" w14:textId="1B1E72F2" w:rsidR="00606EBF" w:rsidRPr="009C146B" w:rsidRDefault="00606EBF" w:rsidP="00CE5BDC">
      <w:pPr>
        <w:pStyle w:val="Akapitzlist"/>
        <w:widowControl w:val="0"/>
        <w:numPr>
          <w:ilvl w:val="0"/>
          <w:numId w:val="56"/>
        </w:numPr>
        <w:autoSpaceDE w:val="0"/>
        <w:autoSpaceDN w:val="0"/>
        <w:adjustRightInd w:val="0"/>
        <w:spacing w:before="120" w:after="120" w:line="360" w:lineRule="exact"/>
        <w:contextualSpacing w:val="0"/>
        <w:jc w:val="both"/>
        <w:rPr>
          <w:rFonts w:ascii="Garamond" w:hAnsi="Garamond"/>
          <w:bCs/>
          <w:sz w:val="24"/>
          <w:szCs w:val="24"/>
        </w:rPr>
      </w:pPr>
      <w:r w:rsidRPr="009C146B">
        <w:rPr>
          <w:rFonts w:ascii="Garamond" w:hAnsi="Garamond"/>
          <w:bCs/>
          <w:sz w:val="24"/>
          <w:szCs w:val="24"/>
        </w:rPr>
        <w:t xml:space="preserve">Beneficjent oświadcza, że jego jednostką dominującą w rozumieniu art. 3 ust. 1 pkt 37 ustawy z dnia 29 września 1994 r. </w:t>
      </w:r>
      <w:r w:rsidRPr="007F7DD6">
        <w:rPr>
          <w:rFonts w:ascii="Garamond" w:hAnsi="Garamond"/>
          <w:bCs/>
          <w:i/>
          <w:sz w:val="24"/>
          <w:szCs w:val="24"/>
        </w:rPr>
        <w:t>o rachunkowości</w:t>
      </w:r>
      <w:r w:rsidRPr="009C146B">
        <w:rPr>
          <w:rFonts w:ascii="Garamond" w:hAnsi="Garamond"/>
          <w:bCs/>
          <w:sz w:val="24"/>
          <w:szCs w:val="24"/>
        </w:rPr>
        <w:t xml:space="preserve">, nie jest podmiot wymieniony w wykazach określonych w </w:t>
      </w:r>
      <w:r w:rsidRPr="007F7DD6">
        <w:rPr>
          <w:rFonts w:ascii="Garamond" w:hAnsi="Garamond"/>
          <w:bCs/>
          <w:i/>
          <w:sz w:val="24"/>
          <w:szCs w:val="24"/>
        </w:rPr>
        <w:t>Rozporządzeniu Rady (WE) nr 765/2006 z dnia 18 maja 2006 r. dotycząc</w:t>
      </w:r>
      <w:r w:rsidR="00616B7D" w:rsidRPr="007F7DD6">
        <w:rPr>
          <w:rFonts w:ascii="Garamond" w:hAnsi="Garamond"/>
          <w:bCs/>
          <w:i/>
          <w:sz w:val="24"/>
          <w:szCs w:val="24"/>
        </w:rPr>
        <w:t>y</w:t>
      </w:r>
      <w:r w:rsidR="003E7D48" w:rsidRPr="007F7DD6">
        <w:rPr>
          <w:rFonts w:ascii="Garamond" w:hAnsi="Garamond"/>
          <w:bCs/>
          <w:i/>
          <w:sz w:val="24"/>
          <w:szCs w:val="24"/>
        </w:rPr>
        <w:t>m</w:t>
      </w:r>
      <w:r w:rsidRPr="007F7DD6">
        <w:rPr>
          <w:rFonts w:ascii="Garamond" w:hAnsi="Garamond"/>
          <w:bCs/>
          <w:i/>
          <w:sz w:val="24"/>
          <w:szCs w:val="24"/>
        </w:rPr>
        <w:t xml:space="preserve"> środków ograniczających skierowanych przeciwko prezydentowi Aleksandrowi Łukaszence i niektórym urzędnikom z Białorusi  i  Rozporządzeniu Rady (UE) nr 269/2014 z dnia 17 marca 2014 r. w sprawie środków ograniczających w odniesieniu do działań podważających integralność terytorialną, suwerenność i niezależność Ukrainy lub im zagrażających</w:t>
      </w:r>
      <w:r w:rsidRPr="009C146B">
        <w:rPr>
          <w:rFonts w:ascii="Garamond" w:hAnsi="Garamond"/>
          <w:bCs/>
          <w:sz w:val="24"/>
          <w:szCs w:val="24"/>
        </w:rPr>
        <w:t xml:space="preserve"> albo wpisany na listę lub będący taką jednostką dominującą od dnia 24 lutego 2022 r., o ile został wpisany na listę na podstawie decyzji w</w:t>
      </w:r>
      <w:r w:rsidR="002F2646">
        <w:rPr>
          <w:rFonts w:ascii="Garamond" w:hAnsi="Garamond"/>
          <w:bCs/>
          <w:sz w:val="24"/>
          <w:szCs w:val="24"/>
        </w:rPr>
        <w:t> </w:t>
      </w:r>
      <w:r w:rsidRPr="009C146B">
        <w:rPr>
          <w:rFonts w:ascii="Garamond" w:hAnsi="Garamond"/>
          <w:bCs/>
          <w:sz w:val="24"/>
          <w:szCs w:val="24"/>
        </w:rPr>
        <w:t>sprawie wpisu na listę rozstrzygającej o zastosowaniu środka.</w:t>
      </w:r>
      <w:bookmarkEnd w:id="55"/>
    </w:p>
    <w:p w14:paraId="62395750" w14:textId="77777777" w:rsidR="00F71B9B" w:rsidRPr="00F40CA4" w:rsidRDefault="00F71B9B" w:rsidP="00541259">
      <w:pPr>
        <w:spacing w:line="360" w:lineRule="auto"/>
        <w:jc w:val="both"/>
        <w:rPr>
          <w:rStyle w:val="FontStyle17"/>
          <w:rFonts w:ascii="Garamond" w:hAnsi="Garamond" w:cs="Times New Roman"/>
          <w:bCs w:val="0"/>
          <w:sz w:val="24"/>
          <w:szCs w:val="24"/>
        </w:rPr>
      </w:pPr>
    </w:p>
    <w:p w14:paraId="2A59F1B6" w14:textId="3713A732" w:rsidR="005331D0" w:rsidRPr="003315F5" w:rsidRDefault="00E86ACE" w:rsidP="004D6590">
      <w:pPr>
        <w:pStyle w:val="Akapitzlist"/>
        <w:spacing w:line="360" w:lineRule="auto"/>
        <w:ind w:left="218"/>
        <w:jc w:val="center"/>
        <w:rPr>
          <w:rFonts w:ascii="Garamond" w:hAnsi="Garamond"/>
          <w:b/>
          <w:sz w:val="24"/>
          <w:szCs w:val="24"/>
        </w:rPr>
      </w:pPr>
      <w:r w:rsidRPr="003315F5">
        <w:rPr>
          <w:rStyle w:val="FontStyle17"/>
          <w:rFonts w:ascii="Garamond" w:hAnsi="Garamond" w:cs="Times New Roman"/>
          <w:sz w:val="24"/>
          <w:szCs w:val="24"/>
        </w:rPr>
        <w:t xml:space="preserve">§ </w:t>
      </w:r>
      <w:r w:rsidR="00D82F3A" w:rsidRPr="003315F5">
        <w:rPr>
          <w:rStyle w:val="FontStyle17"/>
          <w:rFonts w:ascii="Garamond" w:hAnsi="Garamond" w:cs="Times New Roman"/>
          <w:sz w:val="24"/>
          <w:szCs w:val="24"/>
        </w:rPr>
        <w:t>4</w:t>
      </w:r>
      <w:r w:rsidRPr="003315F5">
        <w:rPr>
          <w:rStyle w:val="FontStyle17"/>
          <w:rFonts w:ascii="Garamond" w:hAnsi="Garamond" w:cs="Times New Roman"/>
          <w:sz w:val="24"/>
          <w:szCs w:val="24"/>
        </w:rPr>
        <w:t>.</w:t>
      </w:r>
    </w:p>
    <w:p w14:paraId="002CC479" w14:textId="6569E3ED" w:rsidR="00E86ACE" w:rsidRPr="003315F5" w:rsidRDefault="00E86ACE" w:rsidP="003315F5">
      <w:pPr>
        <w:pStyle w:val="Akapitzlist"/>
        <w:keepNext/>
        <w:spacing w:before="120" w:after="120" w:line="360" w:lineRule="exact"/>
        <w:ind w:left="0"/>
        <w:contextualSpacing w:val="0"/>
        <w:jc w:val="center"/>
        <w:rPr>
          <w:rFonts w:ascii="Garamond" w:hAnsi="Garamond"/>
          <w:b/>
          <w:sz w:val="24"/>
          <w:szCs w:val="24"/>
        </w:rPr>
      </w:pPr>
      <w:r w:rsidRPr="003315F5">
        <w:rPr>
          <w:rFonts w:ascii="Garamond" w:hAnsi="Garamond"/>
          <w:b/>
          <w:sz w:val="24"/>
          <w:szCs w:val="24"/>
        </w:rPr>
        <w:lastRenderedPageBreak/>
        <w:t>Wysokość finansowania</w:t>
      </w:r>
    </w:p>
    <w:p w14:paraId="7BCE7171" w14:textId="0E11A4A1" w:rsidR="003A0729" w:rsidRPr="003315F5" w:rsidRDefault="003A0729" w:rsidP="005F0C33">
      <w:pPr>
        <w:pStyle w:val="Akapitzlist"/>
        <w:numPr>
          <w:ilvl w:val="0"/>
          <w:numId w:val="33"/>
        </w:numPr>
        <w:spacing w:before="120" w:after="120" w:line="360" w:lineRule="exact"/>
        <w:contextualSpacing w:val="0"/>
        <w:jc w:val="both"/>
        <w:rPr>
          <w:rFonts w:ascii="Garamond" w:hAnsi="Garamond"/>
          <w:bCs/>
          <w:sz w:val="24"/>
          <w:szCs w:val="24"/>
        </w:rPr>
      </w:pPr>
      <w:r w:rsidRPr="003315F5">
        <w:rPr>
          <w:rFonts w:ascii="Garamond" w:hAnsi="Garamond"/>
          <w:bCs/>
          <w:sz w:val="24"/>
          <w:szCs w:val="24"/>
        </w:rPr>
        <w:t>Całkowit</w:t>
      </w:r>
      <w:r w:rsidR="009B45A9">
        <w:rPr>
          <w:rFonts w:ascii="Garamond" w:hAnsi="Garamond"/>
          <w:bCs/>
          <w:sz w:val="24"/>
          <w:szCs w:val="24"/>
        </w:rPr>
        <w:t>y</w:t>
      </w:r>
      <w:r w:rsidR="00A52E50">
        <w:rPr>
          <w:rFonts w:ascii="Garamond" w:hAnsi="Garamond"/>
          <w:bCs/>
          <w:sz w:val="24"/>
          <w:szCs w:val="24"/>
        </w:rPr>
        <w:t xml:space="preserve"> </w:t>
      </w:r>
      <w:r w:rsidRPr="003315F5">
        <w:rPr>
          <w:rFonts w:ascii="Garamond" w:hAnsi="Garamond"/>
          <w:bCs/>
          <w:sz w:val="24"/>
          <w:szCs w:val="24"/>
        </w:rPr>
        <w:t>koszt kwalifikowalny</w:t>
      </w:r>
      <w:r w:rsidR="001F4A5F">
        <w:rPr>
          <w:rFonts w:ascii="Garamond" w:hAnsi="Garamond"/>
          <w:bCs/>
          <w:sz w:val="24"/>
          <w:szCs w:val="24"/>
        </w:rPr>
        <w:t xml:space="preserve"> Projektu</w:t>
      </w:r>
      <w:r w:rsidRPr="003315F5">
        <w:rPr>
          <w:rFonts w:ascii="Garamond" w:hAnsi="Garamond"/>
          <w:bCs/>
          <w:sz w:val="24"/>
          <w:szCs w:val="24"/>
        </w:rPr>
        <w:t xml:space="preserve"> wynosi </w:t>
      </w:r>
      <w:r w:rsidRPr="00C21C16">
        <w:rPr>
          <w:rFonts w:ascii="Garamond" w:hAnsi="Garamond"/>
          <w:bCs/>
          <w:sz w:val="24"/>
          <w:szCs w:val="24"/>
          <w:highlight w:val="yellow"/>
        </w:rPr>
        <w:t>……………….</w:t>
      </w:r>
      <w:r w:rsidRPr="003315F5">
        <w:rPr>
          <w:rFonts w:ascii="Garamond" w:hAnsi="Garamond"/>
          <w:bCs/>
          <w:sz w:val="24"/>
          <w:szCs w:val="24"/>
        </w:rPr>
        <w:t xml:space="preserve"> (słownie: </w:t>
      </w:r>
      <w:r w:rsidRPr="00C21C16">
        <w:rPr>
          <w:rFonts w:ascii="Garamond" w:hAnsi="Garamond"/>
          <w:bCs/>
          <w:sz w:val="24"/>
          <w:szCs w:val="24"/>
          <w:highlight w:val="yellow"/>
        </w:rPr>
        <w:t>…………….</w:t>
      </w:r>
      <w:r w:rsidRPr="003315F5">
        <w:rPr>
          <w:rFonts w:ascii="Garamond" w:hAnsi="Garamond"/>
          <w:bCs/>
          <w:sz w:val="24"/>
          <w:szCs w:val="24"/>
        </w:rPr>
        <w:t>)</w:t>
      </w:r>
      <w:r w:rsidR="00905135">
        <w:rPr>
          <w:rFonts w:ascii="Garamond" w:hAnsi="Garamond"/>
          <w:bCs/>
          <w:sz w:val="24"/>
          <w:szCs w:val="24"/>
        </w:rPr>
        <w:t xml:space="preserve"> </w:t>
      </w:r>
      <w:r w:rsidR="00905135" w:rsidRPr="003315F5">
        <w:rPr>
          <w:rFonts w:ascii="Garamond" w:hAnsi="Garamond"/>
          <w:bCs/>
          <w:sz w:val="24"/>
          <w:szCs w:val="24"/>
        </w:rPr>
        <w:t>złotych</w:t>
      </w:r>
      <w:r w:rsidRPr="003315F5">
        <w:rPr>
          <w:rFonts w:ascii="Garamond" w:hAnsi="Garamond"/>
          <w:bCs/>
          <w:sz w:val="24"/>
          <w:szCs w:val="24"/>
        </w:rPr>
        <w:t>, przy czym:</w:t>
      </w:r>
    </w:p>
    <w:p w14:paraId="3335FFB1" w14:textId="06C80492" w:rsidR="003A0729" w:rsidRPr="003315F5" w:rsidRDefault="003A0729" w:rsidP="005F0C33">
      <w:pPr>
        <w:numPr>
          <w:ilvl w:val="0"/>
          <w:numId w:val="26"/>
        </w:numPr>
        <w:spacing w:before="120" w:after="120" w:line="360" w:lineRule="exact"/>
        <w:ind w:left="714" w:hanging="357"/>
        <w:jc w:val="both"/>
        <w:rPr>
          <w:rFonts w:ascii="Garamond" w:hAnsi="Garamond" w:cs="Calibri"/>
          <w:sz w:val="24"/>
          <w:szCs w:val="24"/>
          <w:lang w:eastAsia="pl-PL"/>
        </w:rPr>
      </w:pPr>
      <w:r w:rsidRPr="003315F5">
        <w:rPr>
          <w:rFonts w:ascii="Garamond" w:hAnsi="Garamond" w:cs="Calibri"/>
          <w:sz w:val="24"/>
          <w:szCs w:val="24"/>
          <w:lang w:eastAsia="pl-PL"/>
        </w:rPr>
        <w:t xml:space="preserve">maksymalna kwota wydatków </w:t>
      </w:r>
      <w:r w:rsidR="000E2776" w:rsidRPr="003315F5">
        <w:rPr>
          <w:rFonts w:ascii="Garamond" w:hAnsi="Garamond" w:cs="Calibri"/>
          <w:sz w:val="24"/>
          <w:szCs w:val="24"/>
          <w:lang w:eastAsia="pl-PL"/>
        </w:rPr>
        <w:t>kwalifik</w:t>
      </w:r>
      <w:r w:rsidR="000E2776">
        <w:rPr>
          <w:rFonts w:ascii="Garamond" w:hAnsi="Garamond" w:cs="Calibri"/>
          <w:sz w:val="24"/>
          <w:szCs w:val="24"/>
          <w:lang w:eastAsia="pl-PL"/>
        </w:rPr>
        <w:t>owalnych</w:t>
      </w:r>
      <w:r w:rsidRPr="003315F5">
        <w:rPr>
          <w:rFonts w:ascii="Garamond" w:hAnsi="Garamond" w:cs="Calibri"/>
          <w:sz w:val="24"/>
          <w:szCs w:val="24"/>
          <w:lang w:eastAsia="pl-PL"/>
        </w:rPr>
        <w:t xml:space="preserve"> na </w:t>
      </w:r>
      <w:r w:rsidR="005B187E">
        <w:rPr>
          <w:rFonts w:ascii="Garamond" w:hAnsi="Garamond" w:cs="Calibri"/>
          <w:sz w:val="24"/>
          <w:szCs w:val="24"/>
          <w:lang w:eastAsia="pl-PL"/>
        </w:rPr>
        <w:t>B</w:t>
      </w:r>
      <w:r w:rsidRPr="003315F5">
        <w:rPr>
          <w:rFonts w:ascii="Garamond" w:hAnsi="Garamond" w:cs="Calibri"/>
          <w:sz w:val="24"/>
          <w:szCs w:val="24"/>
          <w:lang w:eastAsia="pl-PL"/>
        </w:rPr>
        <w:t xml:space="preserve">adania podstawowe wynosi </w:t>
      </w:r>
      <w:r w:rsidRPr="00C21C16">
        <w:rPr>
          <w:rFonts w:ascii="Garamond" w:hAnsi="Garamond" w:cs="Calibri"/>
          <w:sz w:val="24"/>
          <w:szCs w:val="24"/>
          <w:highlight w:val="yellow"/>
          <w:lang w:eastAsia="pl-PL"/>
        </w:rPr>
        <w:t>……………….</w:t>
      </w:r>
      <w:r w:rsidRPr="003315F5">
        <w:rPr>
          <w:rFonts w:ascii="Garamond" w:hAnsi="Garamond" w:cs="Calibri"/>
          <w:sz w:val="24"/>
          <w:szCs w:val="24"/>
          <w:lang w:eastAsia="pl-PL"/>
        </w:rPr>
        <w:t xml:space="preserve"> (słownie: </w:t>
      </w:r>
      <w:r w:rsidRPr="00C21C16">
        <w:rPr>
          <w:rFonts w:ascii="Garamond" w:hAnsi="Garamond" w:cs="Calibri"/>
          <w:sz w:val="24"/>
          <w:szCs w:val="24"/>
          <w:highlight w:val="yellow"/>
          <w:lang w:eastAsia="pl-PL"/>
        </w:rPr>
        <w:t>…………….</w:t>
      </w:r>
      <w:r w:rsidRPr="003315F5">
        <w:rPr>
          <w:rFonts w:ascii="Garamond" w:hAnsi="Garamond" w:cs="Calibri"/>
          <w:sz w:val="24"/>
          <w:szCs w:val="24"/>
          <w:lang w:eastAsia="pl-PL"/>
        </w:rPr>
        <w:t>)</w:t>
      </w:r>
      <w:r w:rsidR="00AF6148" w:rsidRPr="00AF6148">
        <w:rPr>
          <w:rFonts w:ascii="Garamond" w:hAnsi="Garamond" w:cs="Calibri"/>
          <w:sz w:val="24"/>
          <w:szCs w:val="24"/>
          <w:lang w:eastAsia="pl-PL"/>
        </w:rPr>
        <w:t xml:space="preserve"> </w:t>
      </w:r>
      <w:r w:rsidR="00AF6148" w:rsidRPr="003315F5">
        <w:rPr>
          <w:rFonts w:ascii="Garamond" w:hAnsi="Garamond" w:cs="Calibri"/>
          <w:sz w:val="24"/>
          <w:szCs w:val="24"/>
          <w:lang w:eastAsia="pl-PL"/>
        </w:rPr>
        <w:t>złotych</w:t>
      </w:r>
      <w:r w:rsidR="008364A2">
        <w:rPr>
          <w:rStyle w:val="Odwoanieprzypisudolnego"/>
          <w:rFonts w:ascii="Garamond" w:hAnsi="Garamond"/>
          <w:sz w:val="24"/>
          <w:szCs w:val="24"/>
          <w:lang w:eastAsia="pl-PL"/>
        </w:rPr>
        <w:footnoteReference w:id="15"/>
      </w:r>
      <w:r w:rsidRPr="003315F5">
        <w:rPr>
          <w:rFonts w:ascii="Garamond" w:hAnsi="Garamond" w:cs="Calibri"/>
          <w:sz w:val="24"/>
          <w:szCs w:val="24"/>
          <w:lang w:eastAsia="pl-PL"/>
        </w:rPr>
        <w:t>;</w:t>
      </w:r>
    </w:p>
    <w:p w14:paraId="39E2EC25" w14:textId="5BF92C3E" w:rsidR="003A0729" w:rsidRPr="003315F5" w:rsidRDefault="003A0729" w:rsidP="005F0C33">
      <w:pPr>
        <w:numPr>
          <w:ilvl w:val="0"/>
          <w:numId w:val="26"/>
        </w:numPr>
        <w:spacing w:before="120" w:after="120" w:line="360" w:lineRule="exact"/>
        <w:ind w:left="714" w:hanging="357"/>
        <w:jc w:val="both"/>
        <w:rPr>
          <w:rFonts w:ascii="Garamond" w:hAnsi="Garamond" w:cs="Calibri"/>
          <w:sz w:val="24"/>
          <w:szCs w:val="24"/>
          <w:lang w:eastAsia="pl-PL"/>
        </w:rPr>
      </w:pPr>
      <w:r w:rsidRPr="003315F5">
        <w:rPr>
          <w:rFonts w:ascii="Garamond" w:hAnsi="Garamond" w:cs="Calibri"/>
          <w:sz w:val="24"/>
          <w:szCs w:val="24"/>
          <w:lang w:eastAsia="pl-PL"/>
        </w:rPr>
        <w:t xml:space="preserve">maksymalna kwota wydatków </w:t>
      </w:r>
      <w:r w:rsidR="000E2776" w:rsidRPr="003315F5">
        <w:rPr>
          <w:rFonts w:ascii="Garamond" w:hAnsi="Garamond" w:cs="Calibri"/>
          <w:sz w:val="24"/>
          <w:szCs w:val="24"/>
          <w:lang w:eastAsia="pl-PL"/>
        </w:rPr>
        <w:t>kwalifik</w:t>
      </w:r>
      <w:r w:rsidR="000E2776">
        <w:rPr>
          <w:rFonts w:ascii="Garamond" w:hAnsi="Garamond" w:cs="Calibri"/>
          <w:sz w:val="24"/>
          <w:szCs w:val="24"/>
          <w:lang w:eastAsia="pl-PL"/>
        </w:rPr>
        <w:t>owalnych</w:t>
      </w:r>
      <w:r w:rsidRPr="003315F5">
        <w:rPr>
          <w:rFonts w:ascii="Garamond" w:hAnsi="Garamond" w:cs="Calibri"/>
          <w:sz w:val="24"/>
          <w:szCs w:val="24"/>
          <w:lang w:eastAsia="pl-PL"/>
        </w:rPr>
        <w:t xml:space="preserve"> na </w:t>
      </w:r>
      <w:r w:rsidR="005B187E">
        <w:rPr>
          <w:rFonts w:ascii="Garamond" w:hAnsi="Garamond" w:cs="Calibri"/>
          <w:sz w:val="24"/>
          <w:szCs w:val="24"/>
          <w:lang w:eastAsia="pl-PL"/>
        </w:rPr>
        <w:t>B</w:t>
      </w:r>
      <w:r w:rsidRPr="003315F5">
        <w:rPr>
          <w:rFonts w:ascii="Garamond" w:hAnsi="Garamond" w:cs="Calibri"/>
          <w:sz w:val="24"/>
          <w:szCs w:val="24"/>
          <w:lang w:eastAsia="pl-PL"/>
        </w:rPr>
        <w:t xml:space="preserve">adania przemysłowe wynosi </w:t>
      </w:r>
      <w:r w:rsidRPr="00C21C16">
        <w:rPr>
          <w:rFonts w:ascii="Garamond" w:hAnsi="Garamond" w:cs="Calibri"/>
          <w:sz w:val="24"/>
          <w:szCs w:val="24"/>
          <w:highlight w:val="yellow"/>
          <w:lang w:eastAsia="pl-PL"/>
        </w:rPr>
        <w:t>……………….</w:t>
      </w:r>
      <w:r w:rsidRPr="003315F5">
        <w:rPr>
          <w:rFonts w:ascii="Garamond" w:hAnsi="Garamond" w:cs="Calibri"/>
          <w:sz w:val="24"/>
          <w:szCs w:val="24"/>
          <w:lang w:eastAsia="pl-PL"/>
        </w:rPr>
        <w:t xml:space="preserve"> (słownie: </w:t>
      </w:r>
      <w:r w:rsidRPr="00C21C16">
        <w:rPr>
          <w:rFonts w:ascii="Garamond" w:hAnsi="Garamond" w:cs="Calibri"/>
          <w:sz w:val="24"/>
          <w:szCs w:val="24"/>
          <w:highlight w:val="yellow"/>
          <w:lang w:eastAsia="pl-PL"/>
        </w:rPr>
        <w:t>…………….</w:t>
      </w:r>
      <w:r w:rsidRPr="003315F5">
        <w:rPr>
          <w:rFonts w:ascii="Garamond" w:hAnsi="Garamond" w:cs="Calibri"/>
          <w:sz w:val="24"/>
          <w:szCs w:val="24"/>
          <w:lang w:eastAsia="pl-PL"/>
        </w:rPr>
        <w:t>)</w:t>
      </w:r>
      <w:r w:rsidR="00AF6148" w:rsidRPr="00AF6148">
        <w:rPr>
          <w:rFonts w:ascii="Garamond" w:hAnsi="Garamond" w:cs="Calibri"/>
          <w:sz w:val="24"/>
          <w:szCs w:val="24"/>
          <w:lang w:eastAsia="pl-PL"/>
        </w:rPr>
        <w:t xml:space="preserve"> </w:t>
      </w:r>
      <w:r w:rsidR="00AF6148" w:rsidRPr="003315F5">
        <w:rPr>
          <w:rFonts w:ascii="Garamond" w:hAnsi="Garamond" w:cs="Calibri"/>
          <w:sz w:val="24"/>
          <w:szCs w:val="24"/>
          <w:lang w:eastAsia="pl-PL"/>
        </w:rPr>
        <w:t>złotych</w:t>
      </w:r>
      <w:r w:rsidR="008364A2">
        <w:rPr>
          <w:rStyle w:val="Odwoanieprzypisudolnego"/>
          <w:rFonts w:ascii="Garamond" w:hAnsi="Garamond"/>
          <w:sz w:val="24"/>
          <w:szCs w:val="24"/>
          <w:lang w:eastAsia="pl-PL"/>
        </w:rPr>
        <w:footnoteReference w:id="16"/>
      </w:r>
      <w:r w:rsidRPr="003315F5">
        <w:rPr>
          <w:rFonts w:ascii="Garamond" w:hAnsi="Garamond" w:cs="Calibri"/>
          <w:sz w:val="24"/>
          <w:szCs w:val="24"/>
          <w:lang w:eastAsia="pl-PL"/>
        </w:rPr>
        <w:t>;</w:t>
      </w:r>
    </w:p>
    <w:p w14:paraId="518A1717" w14:textId="32C58E78" w:rsidR="003A0729" w:rsidRPr="003315F5" w:rsidRDefault="003A0729" w:rsidP="005F0C33">
      <w:pPr>
        <w:numPr>
          <w:ilvl w:val="0"/>
          <w:numId w:val="26"/>
        </w:numPr>
        <w:spacing w:before="120" w:after="120" w:line="360" w:lineRule="exact"/>
        <w:ind w:left="714" w:hanging="357"/>
        <w:jc w:val="both"/>
        <w:rPr>
          <w:rFonts w:ascii="Garamond" w:hAnsi="Garamond" w:cs="Calibri"/>
          <w:sz w:val="24"/>
          <w:szCs w:val="24"/>
          <w:lang w:eastAsia="pl-PL"/>
        </w:rPr>
      </w:pPr>
      <w:r w:rsidRPr="003315F5">
        <w:rPr>
          <w:rFonts w:ascii="Garamond" w:hAnsi="Garamond" w:cs="Calibri"/>
          <w:sz w:val="24"/>
          <w:szCs w:val="24"/>
          <w:lang w:eastAsia="pl-PL"/>
        </w:rPr>
        <w:t xml:space="preserve">maksymalna kwota wydatków </w:t>
      </w:r>
      <w:r w:rsidR="000E2776" w:rsidRPr="003315F5">
        <w:rPr>
          <w:rFonts w:ascii="Garamond" w:hAnsi="Garamond" w:cs="Calibri"/>
          <w:sz w:val="24"/>
          <w:szCs w:val="24"/>
          <w:lang w:eastAsia="pl-PL"/>
        </w:rPr>
        <w:t>kwalifik</w:t>
      </w:r>
      <w:r w:rsidR="000E2776">
        <w:rPr>
          <w:rFonts w:ascii="Garamond" w:hAnsi="Garamond" w:cs="Calibri"/>
          <w:sz w:val="24"/>
          <w:szCs w:val="24"/>
          <w:lang w:eastAsia="pl-PL"/>
        </w:rPr>
        <w:t>owalnych</w:t>
      </w:r>
      <w:r w:rsidRPr="003315F5">
        <w:rPr>
          <w:rFonts w:ascii="Garamond" w:hAnsi="Garamond" w:cs="Calibri"/>
          <w:sz w:val="24"/>
          <w:szCs w:val="24"/>
          <w:lang w:eastAsia="pl-PL"/>
        </w:rPr>
        <w:t xml:space="preserve"> na </w:t>
      </w:r>
      <w:r w:rsidR="005B187E">
        <w:rPr>
          <w:rFonts w:ascii="Garamond" w:hAnsi="Garamond" w:cs="Calibri"/>
          <w:sz w:val="24"/>
          <w:szCs w:val="24"/>
          <w:lang w:eastAsia="pl-PL"/>
        </w:rPr>
        <w:t>P</w:t>
      </w:r>
      <w:r w:rsidRPr="003315F5">
        <w:rPr>
          <w:rFonts w:ascii="Garamond" w:hAnsi="Garamond" w:cs="Calibri"/>
          <w:sz w:val="24"/>
          <w:szCs w:val="24"/>
          <w:lang w:eastAsia="pl-PL"/>
        </w:rPr>
        <w:t xml:space="preserve">race rozwojowe wynosi </w:t>
      </w:r>
      <w:r w:rsidRPr="00C21C16">
        <w:rPr>
          <w:rFonts w:ascii="Garamond" w:hAnsi="Garamond" w:cs="Calibri"/>
          <w:sz w:val="24"/>
          <w:szCs w:val="24"/>
          <w:highlight w:val="yellow"/>
          <w:lang w:eastAsia="pl-PL"/>
        </w:rPr>
        <w:t>……………….</w:t>
      </w:r>
      <w:r w:rsidRPr="003315F5">
        <w:rPr>
          <w:rFonts w:ascii="Garamond" w:hAnsi="Garamond" w:cs="Calibri"/>
          <w:sz w:val="24"/>
          <w:szCs w:val="24"/>
          <w:lang w:eastAsia="pl-PL"/>
        </w:rPr>
        <w:t xml:space="preserve"> (słownie: </w:t>
      </w:r>
      <w:r w:rsidRPr="00C21C16">
        <w:rPr>
          <w:rFonts w:ascii="Garamond" w:hAnsi="Garamond" w:cs="Calibri"/>
          <w:sz w:val="24"/>
          <w:szCs w:val="24"/>
          <w:highlight w:val="yellow"/>
          <w:lang w:eastAsia="pl-PL"/>
        </w:rPr>
        <w:t>…………….</w:t>
      </w:r>
      <w:r w:rsidRPr="003315F5">
        <w:rPr>
          <w:rFonts w:ascii="Garamond" w:hAnsi="Garamond" w:cs="Calibri"/>
          <w:sz w:val="24"/>
          <w:szCs w:val="24"/>
          <w:lang w:eastAsia="pl-PL"/>
        </w:rPr>
        <w:t>)</w:t>
      </w:r>
      <w:r w:rsidR="00AF6148" w:rsidRPr="00AF6148">
        <w:rPr>
          <w:rFonts w:ascii="Garamond" w:hAnsi="Garamond" w:cs="Calibri"/>
          <w:sz w:val="24"/>
          <w:szCs w:val="24"/>
          <w:lang w:eastAsia="pl-PL"/>
        </w:rPr>
        <w:t xml:space="preserve"> </w:t>
      </w:r>
      <w:r w:rsidR="00AF6148" w:rsidRPr="003315F5">
        <w:rPr>
          <w:rFonts w:ascii="Garamond" w:hAnsi="Garamond" w:cs="Calibri"/>
          <w:sz w:val="24"/>
          <w:szCs w:val="24"/>
          <w:lang w:eastAsia="pl-PL"/>
        </w:rPr>
        <w:t>złotych</w:t>
      </w:r>
      <w:r w:rsidR="008364A2">
        <w:rPr>
          <w:rStyle w:val="Odwoanieprzypisudolnego"/>
          <w:rFonts w:ascii="Garamond" w:hAnsi="Garamond"/>
          <w:sz w:val="24"/>
          <w:szCs w:val="24"/>
          <w:lang w:eastAsia="pl-PL"/>
        </w:rPr>
        <w:footnoteReference w:id="17"/>
      </w:r>
      <w:r w:rsidRPr="003315F5">
        <w:rPr>
          <w:rFonts w:ascii="Garamond" w:hAnsi="Garamond" w:cs="Calibri"/>
          <w:sz w:val="24"/>
          <w:szCs w:val="24"/>
          <w:lang w:eastAsia="pl-PL"/>
        </w:rPr>
        <w:t>;</w:t>
      </w:r>
    </w:p>
    <w:p w14:paraId="65AD866E" w14:textId="26DE2672" w:rsidR="003A0729" w:rsidRPr="003315F5" w:rsidRDefault="003A0729" w:rsidP="005F0C33">
      <w:pPr>
        <w:numPr>
          <w:ilvl w:val="0"/>
          <w:numId w:val="26"/>
        </w:numPr>
        <w:spacing w:before="120" w:after="120" w:line="360" w:lineRule="exact"/>
        <w:ind w:left="714" w:hanging="357"/>
        <w:jc w:val="both"/>
        <w:rPr>
          <w:rFonts w:ascii="Garamond" w:hAnsi="Garamond" w:cs="Calibri"/>
          <w:sz w:val="24"/>
          <w:szCs w:val="24"/>
          <w:lang w:eastAsia="pl-PL"/>
        </w:rPr>
      </w:pPr>
      <w:r w:rsidRPr="003315F5">
        <w:rPr>
          <w:rFonts w:ascii="Garamond" w:hAnsi="Garamond" w:cs="Calibri"/>
          <w:sz w:val="24"/>
          <w:szCs w:val="24"/>
          <w:lang w:eastAsia="pl-PL"/>
        </w:rPr>
        <w:t>maksymalna kwota wydatków</w:t>
      </w:r>
      <w:r w:rsidR="000E2776" w:rsidRPr="000E2776">
        <w:rPr>
          <w:rFonts w:ascii="Garamond" w:hAnsi="Garamond" w:cs="Calibri"/>
          <w:sz w:val="24"/>
          <w:szCs w:val="24"/>
          <w:lang w:eastAsia="pl-PL"/>
        </w:rPr>
        <w:t xml:space="preserve"> </w:t>
      </w:r>
      <w:r w:rsidR="000E2776" w:rsidRPr="003315F5">
        <w:rPr>
          <w:rFonts w:ascii="Garamond" w:hAnsi="Garamond" w:cs="Calibri"/>
          <w:sz w:val="24"/>
          <w:szCs w:val="24"/>
          <w:lang w:eastAsia="pl-PL"/>
        </w:rPr>
        <w:t>kwalifik</w:t>
      </w:r>
      <w:r w:rsidR="000E2776">
        <w:rPr>
          <w:rFonts w:ascii="Garamond" w:hAnsi="Garamond" w:cs="Calibri"/>
          <w:sz w:val="24"/>
          <w:szCs w:val="24"/>
          <w:lang w:eastAsia="pl-PL"/>
        </w:rPr>
        <w:t>owalnych</w:t>
      </w:r>
      <w:r w:rsidRPr="003315F5">
        <w:rPr>
          <w:rFonts w:ascii="Garamond" w:hAnsi="Garamond" w:cs="Calibri"/>
          <w:sz w:val="24"/>
          <w:szCs w:val="24"/>
          <w:lang w:eastAsia="pl-PL"/>
        </w:rPr>
        <w:t xml:space="preserve"> na pokrycie kosztów </w:t>
      </w:r>
      <w:r w:rsidR="005B187E">
        <w:rPr>
          <w:rFonts w:ascii="Garamond" w:hAnsi="Garamond" w:cs="Calibri"/>
          <w:sz w:val="24"/>
          <w:szCs w:val="24"/>
          <w:lang w:eastAsia="pl-PL"/>
        </w:rPr>
        <w:t>U</w:t>
      </w:r>
      <w:r w:rsidRPr="003315F5">
        <w:rPr>
          <w:rFonts w:ascii="Garamond" w:hAnsi="Garamond" w:cs="Calibri"/>
          <w:sz w:val="24"/>
          <w:szCs w:val="24"/>
          <w:lang w:eastAsia="pl-PL"/>
        </w:rPr>
        <w:t>sług doradczych dla</w:t>
      </w:r>
      <w:r w:rsidR="0002799A">
        <w:rPr>
          <w:rFonts w:ascii="Garamond" w:hAnsi="Garamond" w:cs="Calibri"/>
          <w:sz w:val="24"/>
          <w:szCs w:val="24"/>
          <w:lang w:eastAsia="pl-PL"/>
        </w:rPr>
        <w:t> </w:t>
      </w:r>
      <w:r w:rsidRPr="003315F5">
        <w:rPr>
          <w:rFonts w:ascii="Garamond" w:hAnsi="Garamond" w:cs="Calibri"/>
          <w:sz w:val="24"/>
          <w:szCs w:val="24"/>
          <w:lang w:eastAsia="pl-PL"/>
        </w:rPr>
        <w:t>MŚP wynosi:</w:t>
      </w:r>
      <w:r w:rsidRPr="00C21C16">
        <w:rPr>
          <w:rFonts w:ascii="Garamond" w:hAnsi="Garamond" w:cs="Calibri"/>
          <w:sz w:val="24"/>
          <w:szCs w:val="24"/>
          <w:highlight w:val="yellow"/>
          <w:lang w:eastAsia="pl-PL"/>
        </w:rPr>
        <w:t>……………….</w:t>
      </w:r>
      <w:r w:rsidRPr="003315F5">
        <w:rPr>
          <w:rFonts w:ascii="Garamond" w:hAnsi="Garamond" w:cs="Calibri"/>
          <w:sz w:val="24"/>
          <w:szCs w:val="24"/>
          <w:lang w:eastAsia="pl-PL"/>
        </w:rPr>
        <w:t xml:space="preserve"> (słownie: </w:t>
      </w:r>
      <w:r w:rsidRPr="00C21C16">
        <w:rPr>
          <w:rFonts w:ascii="Garamond" w:hAnsi="Garamond" w:cs="Calibri"/>
          <w:sz w:val="24"/>
          <w:szCs w:val="24"/>
          <w:highlight w:val="yellow"/>
          <w:lang w:eastAsia="pl-PL"/>
        </w:rPr>
        <w:t>…………….</w:t>
      </w:r>
      <w:r w:rsidRPr="003315F5">
        <w:rPr>
          <w:rFonts w:ascii="Garamond" w:hAnsi="Garamond" w:cs="Calibri"/>
          <w:sz w:val="24"/>
          <w:szCs w:val="24"/>
          <w:lang w:eastAsia="pl-PL"/>
        </w:rPr>
        <w:t>)</w:t>
      </w:r>
      <w:r w:rsidR="00AF6148" w:rsidRPr="00AF6148">
        <w:rPr>
          <w:rFonts w:ascii="Garamond" w:hAnsi="Garamond" w:cs="Calibri"/>
          <w:sz w:val="24"/>
          <w:szCs w:val="24"/>
          <w:lang w:eastAsia="pl-PL"/>
        </w:rPr>
        <w:t xml:space="preserve"> </w:t>
      </w:r>
      <w:r w:rsidR="00AF6148" w:rsidRPr="003315F5">
        <w:rPr>
          <w:rFonts w:ascii="Garamond" w:hAnsi="Garamond" w:cs="Calibri"/>
          <w:sz w:val="24"/>
          <w:szCs w:val="24"/>
          <w:lang w:eastAsia="pl-PL"/>
        </w:rPr>
        <w:t>złotych</w:t>
      </w:r>
      <w:r w:rsidR="00AF6148" w:rsidRPr="003315F5">
        <w:rPr>
          <w:rStyle w:val="Odwoanieprzypisudolnego"/>
          <w:rFonts w:ascii="Garamond" w:hAnsi="Garamond"/>
          <w:sz w:val="24"/>
          <w:szCs w:val="24"/>
          <w:lang w:eastAsia="pl-PL"/>
        </w:rPr>
        <w:t xml:space="preserve"> </w:t>
      </w:r>
      <w:r w:rsidR="009C3119" w:rsidRPr="003315F5">
        <w:rPr>
          <w:rStyle w:val="Odwoanieprzypisudolnego"/>
          <w:rFonts w:ascii="Garamond" w:hAnsi="Garamond"/>
          <w:sz w:val="24"/>
          <w:szCs w:val="24"/>
          <w:lang w:eastAsia="pl-PL"/>
        </w:rPr>
        <w:footnoteReference w:id="18"/>
      </w:r>
      <w:r w:rsidRPr="003315F5">
        <w:rPr>
          <w:rFonts w:ascii="Garamond" w:hAnsi="Garamond" w:cs="Calibri"/>
          <w:sz w:val="24"/>
          <w:szCs w:val="24"/>
          <w:lang w:eastAsia="pl-PL"/>
        </w:rPr>
        <w:t>.</w:t>
      </w:r>
    </w:p>
    <w:p w14:paraId="1E2949F5" w14:textId="69647A58" w:rsidR="001F4A5F" w:rsidRPr="001F4A5F" w:rsidRDefault="001F4A5F" w:rsidP="005F0C33">
      <w:pPr>
        <w:pStyle w:val="Akapitzlist"/>
        <w:numPr>
          <w:ilvl w:val="0"/>
          <w:numId w:val="33"/>
        </w:numPr>
        <w:spacing w:before="120" w:after="120" w:line="360" w:lineRule="exact"/>
        <w:contextualSpacing w:val="0"/>
        <w:jc w:val="both"/>
        <w:rPr>
          <w:rFonts w:ascii="Garamond" w:hAnsi="Garamond"/>
          <w:bCs/>
          <w:sz w:val="24"/>
          <w:szCs w:val="24"/>
        </w:rPr>
      </w:pPr>
      <w:bookmarkStart w:id="57" w:name="_Hlk88746997"/>
      <w:r w:rsidRPr="001F4A5F">
        <w:rPr>
          <w:rFonts w:ascii="Garamond" w:hAnsi="Garamond"/>
          <w:bCs/>
          <w:sz w:val="24"/>
          <w:szCs w:val="24"/>
        </w:rPr>
        <w:t xml:space="preserve">Na warunkach określonych w Umowie, Agencja przyznaje </w:t>
      </w:r>
      <w:r w:rsidR="009F466D">
        <w:rPr>
          <w:rFonts w:ascii="Garamond" w:hAnsi="Garamond"/>
          <w:bCs/>
          <w:sz w:val="24"/>
          <w:szCs w:val="24"/>
        </w:rPr>
        <w:t>Beneficj</w:t>
      </w:r>
      <w:r w:rsidR="004C7657">
        <w:rPr>
          <w:rFonts w:ascii="Garamond" w:hAnsi="Garamond"/>
          <w:bCs/>
          <w:sz w:val="24"/>
          <w:szCs w:val="24"/>
        </w:rPr>
        <w:t>e</w:t>
      </w:r>
      <w:r w:rsidR="009F466D">
        <w:rPr>
          <w:rFonts w:ascii="Garamond" w:hAnsi="Garamond"/>
          <w:bCs/>
          <w:sz w:val="24"/>
          <w:szCs w:val="24"/>
        </w:rPr>
        <w:t xml:space="preserve">ntowi </w:t>
      </w:r>
      <w:r w:rsidRPr="001F4A5F">
        <w:rPr>
          <w:rFonts w:ascii="Garamond" w:hAnsi="Garamond"/>
          <w:bCs/>
          <w:sz w:val="24"/>
          <w:szCs w:val="24"/>
        </w:rPr>
        <w:t>dofinansowanie w</w:t>
      </w:r>
      <w:r w:rsidR="0002799A">
        <w:rPr>
          <w:rFonts w:ascii="Garamond" w:hAnsi="Garamond"/>
          <w:bCs/>
          <w:sz w:val="24"/>
          <w:szCs w:val="24"/>
        </w:rPr>
        <w:t> </w:t>
      </w:r>
      <w:r w:rsidRPr="001F4A5F">
        <w:rPr>
          <w:rFonts w:ascii="Garamond" w:hAnsi="Garamond"/>
          <w:bCs/>
          <w:sz w:val="24"/>
          <w:szCs w:val="24"/>
        </w:rPr>
        <w:t xml:space="preserve">kwocie nie przekraczającej </w:t>
      </w:r>
      <w:r w:rsidRPr="009F4570">
        <w:rPr>
          <w:rFonts w:ascii="Garamond" w:hAnsi="Garamond"/>
          <w:bCs/>
          <w:sz w:val="24"/>
          <w:szCs w:val="24"/>
          <w:highlight w:val="yellow"/>
        </w:rPr>
        <w:t>……………….</w:t>
      </w:r>
      <w:r w:rsidRPr="001F4A5F">
        <w:rPr>
          <w:rFonts w:ascii="Garamond" w:hAnsi="Garamond"/>
          <w:bCs/>
          <w:sz w:val="24"/>
          <w:szCs w:val="24"/>
        </w:rPr>
        <w:t xml:space="preserve"> (słownie: </w:t>
      </w:r>
      <w:r w:rsidRPr="009F4570">
        <w:rPr>
          <w:rFonts w:ascii="Garamond" w:hAnsi="Garamond"/>
          <w:bCs/>
          <w:sz w:val="24"/>
          <w:szCs w:val="24"/>
          <w:highlight w:val="yellow"/>
        </w:rPr>
        <w:t>……………</w:t>
      </w:r>
      <w:r w:rsidRPr="001F4A5F">
        <w:rPr>
          <w:rFonts w:ascii="Garamond" w:hAnsi="Garamond"/>
          <w:bCs/>
          <w:sz w:val="24"/>
          <w:szCs w:val="24"/>
        </w:rPr>
        <w:t>.)</w:t>
      </w:r>
      <w:r w:rsidR="00AF6148">
        <w:rPr>
          <w:rFonts w:ascii="Garamond" w:hAnsi="Garamond"/>
          <w:bCs/>
          <w:sz w:val="24"/>
          <w:szCs w:val="24"/>
        </w:rPr>
        <w:t xml:space="preserve"> </w:t>
      </w:r>
      <w:r w:rsidR="00AF6148" w:rsidRPr="001F4A5F">
        <w:rPr>
          <w:rFonts w:ascii="Garamond" w:hAnsi="Garamond"/>
          <w:bCs/>
          <w:sz w:val="24"/>
          <w:szCs w:val="24"/>
        </w:rPr>
        <w:t>złotych</w:t>
      </w:r>
      <w:r w:rsidRPr="001F4A5F">
        <w:rPr>
          <w:rFonts w:ascii="Garamond" w:hAnsi="Garamond"/>
          <w:bCs/>
          <w:sz w:val="24"/>
          <w:szCs w:val="24"/>
        </w:rPr>
        <w:t xml:space="preserve">, co stanowi </w:t>
      </w:r>
      <w:r w:rsidRPr="009F4570">
        <w:rPr>
          <w:rFonts w:ascii="Garamond" w:hAnsi="Garamond"/>
          <w:bCs/>
          <w:sz w:val="24"/>
          <w:szCs w:val="24"/>
          <w:highlight w:val="yellow"/>
        </w:rPr>
        <w:t>…</w:t>
      </w:r>
      <w:r w:rsidRPr="001F4A5F">
        <w:rPr>
          <w:rFonts w:ascii="Garamond" w:hAnsi="Garamond"/>
          <w:bCs/>
          <w:sz w:val="24"/>
          <w:szCs w:val="24"/>
        </w:rPr>
        <w:t>.% całkowitych kosztów kwalifikowalnych Projektu, z czego:</w:t>
      </w:r>
    </w:p>
    <w:p w14:paraId="76961FE1" w14:textId="153EFDCE" w:rsidR="001F4A5F" w:rsidRPr="007F77F3" w:rsidRDefault="001F4A5F" w:rsidP="00F90876">
      <w:pPr>
        <w:numPr>
          <w:ilvl w:val="0"/>
          <w:numId w:val="47"/>
        </w:numPr>
        <w:spacing w:before="120" w:after="120" w:line="360" w:lineRule="exact"/>
        <w:jc w:val="both"/>
        <w:rPr>
          <w:rFonts w:ascii="Garamond" w:hAnsi="Garamond" w:cs="Calibri"/>
          <w:sz w:val="24"/>
          <w:szCs w:val="24"/>
          <w:lang w:eastAsia="pl-PL"/>
        </w:rPr>
      </w:pPr>
      <w:r w:rsidRPr="007F77F3">
        <w:rPr>
          <w:rFonts w:ascii="Garamond" w:hAnsi="Garamond" w:cs="Calibri"/>
          <w:sz w:val="24"/>
          <w:szCs w:val="24"/>
          <w:lang w:eastAsia="pl-PL"/>
        </w:rPr>
        <w:t xml:space="preserve">maksymalna wysokość dofinansowania na </w:t>
      </w:r>
      <w:r w:rsidR="005B187E">
        <w:rPr>
          <w:rFonts w:ascii="Garamond" w:hAnsi="Garamond" w:cs="Calibri"/>
          <w:sz w:val="24"/>
          <w:szCs w:val="24"/>
          <w:lang w:eastAsia="pl-PL"/>
        </w:rPr>
        <w:t>B</w:t>
      </w:r>
      <w:r w:rsidRPr="007F77F3">
        <w:rPr>
          <w:rFonts w:ascii="Garamond" w:hAnsi="Garamond" w:cs="Calibri"/>
          <w:sz w:val="24"/>
          <w:szCs w:val="24"/>
          <w:lang w:eastAsia="pl-PL"/>
        </w:rPr>
        <w:t xml:space="preserve">adania podstawowe wynosi </w:t>
      </w:r>
      <w:r w:rsidRPr="009F4570">
        <w:rPr>
          <w:rFonts w:ascii="Garamond" w:hAnsi="Garamond" w:cs="Calibri"/>
          <w:sz w:val="24"/>
          <w:szCs w:val="24"/>
          <w:highlight w:val="yellow"/>
          <w:lang w:eastAsia="pl-PL"/>
        </w:rPr>
        <w:t>……………….</w:t>
      </w:r>
      <w:r w:rsidRPr="007F77F3">
        <w:rPr>
          <w:rFonts w:ascii="Garamond" w:hAnsi="Garamond" w:cs="Calibri"/>
          <w:sz w:val="24"/>
          <w:szCs w:val="24"/>
          <w:lang w:eastAsia="pl-PL"/>
        </w:rPr>
        <w:t xml:space="preserve"> (słownie: </w:t>
      </w:r>
      <w:r w:rsidRPr="009F4570">
        <w:rPr>
          <w:rFonts w:ascii="Garamond" w:hAnsi="Garamond" w:cs="Calibri"/>
          <w:sz w:val="24"/>
          <w:szCs w:val="24"/>
          <w:highlight w:val="yellow"/>
          <w:lang w:eastAsia="pl-PL"/>
        </w:rPr>
        <w:t>…………….</w:t>
      </w:r>
      <w:r w:rsidRPr="007F77F3">
        <w:rPr>
          <w:rFonts w:ascii="Garamond" w:hAnsi="Garamond" w:cs="Calibri"/>
          <w:sz w:val="24"/>
          <w:szCs w:val="24"/>
          <w:lang w:eastAsia="pl-PL"/>
        </w:rPr>
        <w:t>)</w:t>
      </w:r>
      <w:r w:rsidR="00AF6148" w:rsidRPr="00AF6148">
        <w:rPr>
          <w:rFonts w:ascii="Garamond" w:hAnsi="Garamond" w:cs="Calibri"/>
          <w:sz w:val="24"/>
          <w:szCs w:val="24"/>
          <w:lang w:eastAsia="pl-PL"/>
        </w:rPr>
        <w:t xml:space="preserve"> </w:t>
      </w:r>
      <w:r w:rsidR="00AF6148" w:rsidRPr="007F77F3">
        <w:rPr>
          <w:rFonts w:ascii="Garamond" w:hAnsi="Garamond" w:cs="Calibri"/>
          <w:sz w:val="24"/>
          <w:szCs w:val="24"/>
          <w:lang w:eastAsia="pl-PL"/>
        </w:rPr>
        <w:t>złotych</w:t>
      </w:r>
      <w:r w:rsidRPr="007F77F3">
        <w:rPr>
          <w:rFonts w:ascii="Garamond" w:hAnsi="Garamond" w:cs="Calibri"/>
          <w:sz w:val="24"/>
          <w:szCs w:val="24"/>
          <w:lang w:eastAsia="pl-PL"/>
        </w:rPr>
        <w:t xml:space="preserve">, co stanowi </w:t>
      </w:r>
      <w:r w:rsidRPr="009F4570">
        <w:rPr>
          <w:rFonts w:ascii="Garamond" w:hAnsi="Garamond" w:cs="Calibri"/>
          <w:sz w:val="24"/>
          <w:szCs w:val="24"/>
          <w:highlight w:val="yellow"/>
          <w:lang w:eastAsia="pl-PL"/>
        </w:rPr>
        <w:t>….</w:t>
      </w:r>
      <w:r w:rsidRPr="007F77F3">
        <w:rPr>
          <w:rFonts w:ascii="Garamond" w:hAnsi="Garamond" w:cs="Calibri"/>
          <w:sz w:val="24"/>
          <w:szCs w:val="24"/>
          <w:lang w:eastAsia="pl-PL"/>
        </w:rPr>
        <w:t xml:space="preserve">% kwoty wydatków na </w:t>
      </w:r>
      <w:r w:rsidR="005B187E">
        <w:rPr>
          <w:rFonts w:ascii="Garamond" w:hAnsi="Garamond" w:cs="Calibri"/>
          <w:sz w:val="24"/>
          <w:szCs w:val="24"/>
          <w:lang w:eastAsia="pl-PL"/>
        </w:rPr>
        <w:t>B</w:t>
      </w:r>
      <w:r w:rsidRPr="007F77F3">
        <w:rPr>
          <w:rFonts w:ascii="Garamond" w:hAnsi="Garamond" w:cs="Calibri"/>
          <w:sz w:val="24"/>
          <w:szCs w:val="24"/>
          <w:lang w:eastAsia="pl-PL"/>
        </w:rPr>
        <w:t>adania podstawowe ponoszonych przez dany podmiot</w:t>
      </w:r>
      <w:r w:rsidR="00A87B25">
        <w:rPr>
          <w:rStyle w:val="Odwoanieprzypisudolnego"/>
          <w:rFonts w:ascii="Garamond" w:hAnsi="Garamond"/>
          <w:sz w:val="24"/>
          <w:szCs w:val="24"/>
          <w:lang w:eastAsia="pl-PL"/>
        </w:rPr>
        <w:footnoteReference w:id="19"/>
      </w:r>
      <w:r w:rsidR="00A110BC">
        <w:rPr>
          <w:rFonts w:ascii="Garamond" w:hAnsi="Garamond" w:cs="Calibri"/>
          <w:sz w:val="24"/>
          <w:szCs w:val="24"/>
          <w:lang w:eastAsia="pl-PL"/>
        </w:rPr>
        <w:t>;</w:t>
      </w:r>
    </w:p>
    <w:p w14:paraId="785203EE" w14:textId="4C68884D" w:rsidR="001F4A5F" w:rsidRPr="007F77F3" w:rsidRDefault="001F4A5F" w:rsidP="00F90876">
      <w:pPr>
        <w:numPr>
          <w:ilvl w:val="0"/>
          <w:numId w:val="47"/>
        </w:numPr>
        <w:spacing w:before="120" w:after="120" w:line="360" w:lineRule="exact"/>
        <w:ind w:left="714" w:hanging="357"/>
        <w:jc w:val="both"/>
        <w:rPr>
          <w:rFonts w:ascii="Garamond" w:hAnsi="Garamond" w:cs="Calibri"/>
          <w:sz w:val="24"/>
          <w:szCs w:val="24"/>
          <w:lang w:eastAsia="pl-PL"/>
        </w:rPr>
      </w:pPr>
      <w:r w:rsidRPr="007F77F3">
        <w:rPr>
          <w:rFonts w:ascii="Garamond" w:hAnsi="Garamond" w:cs="Calibri"/>
          <w:sz w:val="24"/>
          <w:szCs w:val="24"/>
          <w:lang w:eastAsia="pl-PL"/>
        </w:rPr>
        <w:t xml:space="preserve">maksymalna wysokość dofinansowania na </w:t>
      </w:r>
      <w:r w:rsidR="002A4DD9">
        <w:rPr>
          <w:rFonts w:ascii="Garamond" w:hAnsi="Garamond" w:cs="Calibri"/>
          <w:sz w:val="24"/>
          <w:szCs w:val="24"/>
          <w:lang w:eastAsia="pl-PL"/>
        </w:rPr>
        <w:t>B</w:t>
      </w:r>
      <w:r w:rsidRPr="007F77F3">
        <w:rPr>
          <w:rFonts w:ascii="Garamond" w:hAnsi="Garamond" w:cs="Calibri"/>
          <w:sz w:val="24"/>
          <w:szCs w:val="24"/>
          <w:lang w:eastAsia="pl-PL"/>
        </w:rPr>
        <w:t xml:space="preserve">adania przemysłowe wynosi </w:t>
      </w:r>
      <w:r w:rsidRPr="009F4570">
        <w:rPr>
          <w:rFonts w:ascii="Garamond" w:hAnsi="Garamond" w:cs="Calibri"/>
          <w:sz w:val="24"/>
          <w:szCs w:val="24"/>
          <w:highlight w:val="yellow"/>
          <w:lang w:eastAsia="pl-PL"/>
        </w:rPr>
        <w:t>……………….</w:t>
      </w:r>
      <w:r w:rsidRPr="007F77F3">
        <w:rPr>
          <w:rFonts w:ascii="Garamond" w:hAnsi="Garamond" w:cs="Calibri"/>
          <w:sz w:val="24"/>
          <w:szCs w:val="24"/>
          <w:lang w:eastAsia="pl-PL"/>
        </w:rPr>
        <w:t xml:space="preserve"> (słownie: </w:t>
      </w:r>
      <w:r w:rsidRPr="009F4570">
        <w:rPr>
          <w:rFonts w:ascii="Garamond" w:hAnsi="Garamond" w:cs="Calibri"/>
          <w:sz w:val="24"/>
          <w:szCs w:val="24"/>
          <w:highlight w:val="yellow"/>
          <w:lang w:eastAsia="pl-PL"/>
        </w:rPr>
        <w:t>…………….</w:t>
      </w:r>
      <w:r w:rsidRPr="007F77F3">
        <w:rPr>
          <w:rFonts w:ascii="Garamond" w:hAnsi="Garamond" w:cs="Calibri"/>
          <w:sz w:val="24"/>
          <w:szCs w:val="24"/>
          <w:lang w:eastAsia="pl-PL"/>
        </w:rPr>
        <w:t>)</w:t>
      </w:r>
      <w:r w:rsidR="00AF6148" w:rsidRPr="00AF6148">
        <w:rPr>
          <w:rFonts w:ascii="Garamond" w:hAnsi="Garamond" w:cs="Calibri"/>
          <w:sz w:val="24"/>
          <w:szCs w:val="24"/>
          <w:lang w:eastAsia="pl-PL"/>
        </w:rPr>
        <w:t xml:space="preserve"> </w:t>
      </w:r>
      <w:r w:rsidR="00AF6148" w:rsidRPr="007F77F3">
        <w:rPr>
          <w:rFonts w:ascii="Garamond" w:hAnsi="Garamond" w:cs="Calibri"/>
          <w:sz w:val="24"/>
          <w:szCs w:val="24"/>
          <w:lang w:eastAsia="pl-PL"/>
        </w:rPr>
        <w:t>złotych</w:t>
      </w:r>
      <w:r w:rsidRPr="007F77F3">
        <w:rPr>
          <w:rFonts w:ascii="Garamond" w:hAnsi="Garamond" w:cs="Calibri"/>
          <w:sz w:val="24"/>
          <w:szCs w:val="24"/>
          <w:lang w:eastAsia="pl-PL"/>
        </w:rPr>
        <w:t xml:space="preserve">, co stanowi </w:t>
      </w:r>
      <w:r w:rsidRPr="00244F15">
        <w:rPr>
          <w:rFonts w:ascii="Garamond" w:hAnsi="Garamond" w:cs="Calibri"/>
          <w:sz w:val="24"/>
          <w:szCs w:val="24"/>
          <w:highlight w:val="yellow"/>
          <w:lang w:eastAsia="pl-PL"/>
        </w:rPr>
        <w:t>….</w:t>
      </w:r>
      <w:r w:rsidRPr="007F77F3">
        <w:rPr>
          <w:rFonts w:ascii="Garamond" w:hAnsi="Garamond" w:cs="Calibri"/>
          <w:sz w:val="24"/>
          <w:szCs w:val="24"/>
          <w:lang w:eastAsia="pl-PL"/>
        </w:rPr>
        <w:t xml:space="preserve">% kwoty wydatków na </w:t>
      </w:r>
      <w:r w:rsidR="005B187E">
        <w:rPr>
          <w:rFonts w:ascii="Garamond" w:hAnsi="Garamond" w:cs="Calibri"/>
          <w:sz w:val="24"/>
          <w:szCs w:val="24"/>
          <w:lang w:eastAsia="pl-PL"/>
        </w:rPr>
        <w:t>B</w:t>
      </w:r>
      <w:r w:rsidRPr="007F77F3">
        <w:rPr>
          <w:rFonts w:ascii="Garamond" w:hAnsi="Garamond" w:cs="Calibri"/>
          <w:sz w:val="24"/>
          <w:szCs w:val="24"/>
          <w:lang w:eastAsia="pl-PL"/>
        </w:rPr>
        <w:t>adania przemysłowe ponoszonych przez dany podmiot</w:t>
      </w:r>
      <w:r w:rsidR="00A87B25">
        <w:rPr>
          <w:rStyle w:val="Odwoanieprzypisudolnego"/>
          <w:rFonts w:ascii="Garamond" w:hAnsi="Garamond"/>
          <w:sz w:val="24"/>
          <w:szCs w:val="24"/>
          <w:lang w:eastAsia="pl-PL"/>
        </w:rPr>
        <w:footnoteReference w:id="20"/>
      </w:r>
      <w:r w:rsidR="00A110BC">
        <w:rPr>
          <w:rFonts w:ascii="Garamond" w:hAnsi="Garamond" w:cs="Calibri"/>
          <w:sz w:val="24"/>
          <w:szCs w:val="24"/>
          <w:lang w:eastAsia="pl-PL"/>
        </w:rPr>
        <w:t>;</w:t>
      </w:r>
    </w:p>
    <w:p w14:paraId="7D6DB1C6" w14:textId="11C2D10C" w:rsidR="001F4A5F" w:rsidRPr="007F77F3" w:rsidRDefault="001F4A5F" w:rsidP="00F90876">
      <w:pPr>
        <w:numPr>
          <w:ilvl w:val="0"/>
          <w:numId w:val="47"/>
        </w:numPr>
        <w:spacing w:before="120" w:after="120" w:line="360" w:lineRule="exact"/>
        <w:ind w:left="714" w:hanging="357"/>
        <w:jc w:val="both"/>
        <w:rPr>
          <w:rFonts w:ascii="Garamond" w:hAnsi="Garamond" w:cs="Calibri"/>
          <w:sz w:val="24"/>
          <w:szCs w:val="24"/>
          <w:lang w:eastAsia="pl-PL"/>
        </w:rPr>
      </w:pPr>
      <w:r w:rsidRPr="007F77F3">
        <w:rPr>
          <w:rFonts w:ascii="Garamond" w:hAnsi="Garamond" w:cs="Calibri"/>
          <w:sz w:val="24"/>
          <w:szCs w:val="24"/>
          <w:lang w:eastAsia="pl-PL"/>
        </w:rPr>
        <w:t xml:space="preserve">maksymalna wysokość dofinansowania na </w:t>
      </w:r>
      <w:r w:rsidR="005B187E">
        <w:rPr>
          <w:rFonts w:ascii="Garamond" w:hAnsi="Garamond" w:cs="Calibri"/>
          <w:sz w:val="24"/>
          <w:szCs w:val="24"/>
          <w:lang w:eastAsia="pl-PL"/>
        </w:rPr>
        <w:t>P</w:t>
      </w:r>
      <w:r w:rsidRPr="007F77F3">
        <w:rPr>
          <w:rFonts w:ascii="Garamond" w:hAnsi="Garamond" w:cs="Calibri"/>
          <w:sz w:val="24"/>
          <w:szCs w:val="24"/>
          <w:lang w:eastAsia="pl-PL"/>
        </w:rPr>
        <w:t xml:space="preserve">race rozwojowe wynosi </w:t>
      </w:r>
      <w:r w:rsidRPr="009F4570">
        <w:rPr>
          <w:rFonts w:ascii="Garamond" w:hAnsi="Garamond" w:cs="Calibri"/>
          <w:sz w:val="24"/>
          <w:szCs w:val="24"/>
          <w:highlight w:val="yellow"/>
          <w:lang w:eastAsia="pl-PL"/>
        </w:rPr>
        <w:t>……………….</w:t>
      </w:r>
      <w:r w:rsidRPr="007F77F3">
        <w:rPr>
          <w:rFonts w:ascii="Garamond" w:hAnsi="Garamond" w:cs="Calibri"/>
          <w:sz w:val="24"/>
          <w:szCs w:val="24"/>
          <w:lang w:eastAsia="pl-PL"/>
        </w:rPr>
        <w:t xml:space="preserve"> (słownie: </w:t>
      </w:r>
      <w:r w:rsidRPr="009F4570">
        <w:rPr>
          <w:rFonts w:ascii="Garamond" w:hAnsi="Garamond" w:cs="Calibri"/>
          <w:sz w:val="24"/>
          <w:szCs w:val="24"/>
          <w:highlight w:val="yellow"/>
          <w:lang w:eastAsia="pl-PL"/>
        </w:rPr>
        <w:t>…………….</w:t>
      </w:r>
      <w:r w:rsidR="00244F15">
        <w:rPr>
          <w:rFonts w:ascii="Garamond" w:hAnsi="Garamond" w:cs="Calibri"/>
          <w:sz w:val="24"/>
          <w:szCs w:val="24"/>
          <w:lang w:eastAsia="pl-PL"/>
        </w:rPr>
        <w:t>)</w:t>
      </w:r>
      <w:r w:rsidRPr="007F77F3">
        <w:rPr>
          <w:rFonts w:ascii="Garamond" w:hAnsi="Garamond" w:cs="Calibri"/>
          <w:sz w:val="24"/>
          <w:szCs w:val="24"/>
          <w:lang w:eastAsia="pl-PL"/>
        </w:rPr>
        <w:t xml:space="preserve"> złotych, co stanowi </w:t>
      </w:r>
      <w:r w:rsidRPr="00244F15">
        <w:rPr>
          <w:rFonts w:ascii="Garamond" w:hAnsi="Garamond" w:cs="Calibri"/>
          <w:sz w:val="24"/>
          <w:szCs w:val="24"/>
          <w:highlight w:val="yellow"/>
          <w:lang w:eastAsia="pl-PL"/>
        </w:rPr>
        <w:t>….</w:t>
      </w:r>
      <w:r w:rsidRPr="007F77F3">
        <w:rPr>
          <w:rFonts w:ascii="Garamond" w:hAnsi="Garamond" w:cs="Calibri"/>
          <w:sz w:val="24"/>
          <w:szCs w:val="24"/>
          <w:lang w:eastAsia="pl-PL"/>
        </w:rPr>
        <w:t xml:space="preserve">% kwoty wydatków na </w:t>
      </w:r>
      <w:r w:rsidR="005B187E">
        <w:rPr>
          <w:rFonts w:ascii="Garamond" w:hAnsi="Garamond" w:cs="Calibri"/>
          <w:sz w:val="24"/>
          <w:szCs w:val="24"/>
          <w:lang w:eastAsia="pl-PL"/>
        </w:rPr>
        <w:t>P</w:t>
      </w:r>
      <w:r w:rsidRPr="007F77F3">
        <w:rPr>
          <w:rFonts w:ascii="Garamond" w:hAnsi="Garamond" w:cs="Calibri"/>
          <w:sz w:val="24"/>
          <w:szCs w:val="24"/>
          <w:lang w:eastAsia="pl-PL"/>
        </w:rPr>
        <w:t>race rozwojowe ponoszonych przez dany podmiot</w:t>
      </w:r>
      <w:r w:rsidR="00A87B25">
        <w:rPr>
          <w:rStyle w:val="Odwoanieprzypisudolnego"/>
          <w:rFonts w:ascii="Garamond" w:hAnsi="Garamond"/>
          <w:sz w:val="24"/>
          <w:szCs w:val="24"/>
          <w:lang w:eastAsia="pl-PL"/>
        </w:rPr>
        <w:footnoteReference w:id="21"/>
      </w:r>
      <w:r w:rsidR="00A110BC">
        <w:rPr>
          <w:rFonts w:ascii="Garamond" w:hAnsi="Garamond" w:cs="Calibri"/>
          <w:sz w:val="24"/>
          <w:szCs w:val="24"/>
          <w:lang w:eastAsia="pl-PL"/>
        </w:rPr>
        <w:t>;</w:t>
      </w:r>
    </w:p>
    <w:p w14:paraId="744A03EB" w14:textId="2A0EA95B" w:rsidR="001F4A5F" w:rsidRPr="007F77F3" w:rsidRDefault="001F4A5F" w:rsidP="00F90876">
      <w:pPr>
        <w:numPr>
          <w:ilvl w:val="0"/>
          <w:numId w:val="47"/>
        </w:numPr>
        <w:spacing w:before="120" w:after="120" w:line="360" w:lineRule="exact"/>
        <w:ind w:left="714" w:hanging="357"/>
        <w:jc w:val="both"/>
        <w:rPr>
          <w:rFonts w:ascii="Garamond" w:hAnsi="Garamond" w:cs="Calibri"/>
          <w:sz w:val="24"/>
          <w:szCs w:val="24"/>
          <w:lang w:eastAsia="pl-PL"/>
        </w:rPr>
      </w:pPr>
      <w:r w:rsidRPr="007F77F3">
        <w:rPr>
          <w:rFonts w:ascii="Garamond" w:hAnsi="Garamond" w:cs="Calibri"/>
          <w:sz w:val="24"/>
          <w:szCs w:val="24"/>
          <w:lang w:eastAsia="pl-PL"/>
        </w:rPr>
        <w:t xml:space="preserve">maksymalna wysokość dofinansowania na pokrycie kosztów </w:t>
      </w:r>
      <w:r w:rsidR="005B187E">
        <w:rPr>
          <w:rFonts w:ascii="Garamond" w:hAnsi="Garamond" w:cs="Calibri"/>
          <w:sz w:val="24"/>
          <w:szCs w:val="24"/>
          <w:lang w:eastAsia="pl-PL"/>
        </w:rPr>
        <w:t>U</w:t>
      </w:r>
      <w:r w:rsidRPr="007F77F3">
        <w:rPr>
          <w:rFonts w:ascii="Garamond" w:hAnsi="Garamond" w:cs="Calibri"/>
          <w:sz w:val="24"/>
          <w:szCs w:val="24"/>
          <w:lang w:eastAsia="pl-PL"/>
        </w:rPr>
        <w:t xml:space="preserve">sług doradczych dla MŚP wynosi </w:t>
      </w:r>
      <w:r w:rsidRPr="00244F15">
        <w:rPr>
          <w:rFonts w:ascii="Garamond" w:hAnsi="Garamond" w:cs="Calibri"/>
          <w:sz w:val="24"/>
          <w:szCs w:val="24"/>
          <w:highlight w:val="yellow"/>
          <w:lang w:eastAsia="pl-PL"/>
        </w:rPr>
        <w:t>……………….</w:t>
      </w:r>
      <w:r w:rsidRPr="007F77F3">
        <w:rPr>
          <w:rFonts w:ascii="Garamond" w:hAnsi="Garamond" w:cs="Calibri"/>
          <w:sz w:val="24"/>
          <w:szCs w:val="24"/>
          <w:lang w:eastAsia="pl-PL"/>
        </w:rPr>
        <w:t xml:space="preserve"> (słownie: </w:t>
      </w:r>
      <w:r w:rsidRPr="00A52E50">
        <w:rPr>
          <w:rFonts w:ascii="Garamond" w:hAnsi="Garamond" w:cs="Calibri"/>
          <w:sz w:val="24"/>
          <w:szCs w:val="24"/>
          <w:highlight w:val="yellow"/>
          <w:lang w:eastAsia="pl-PL"/>
        </w:rPr>
        <w:t>…………….</w:t>
      </w:r>
      <w:r w:rsidRPr="007F77F3">
        <w:rPr>
          <w:rFonts w:ascii="Garamond" w:hAnsi="Garamond" w:cs="Calibri"/>
          <w:sz w:val="24"/>
          <w:szCs w:val="24"/>
          <w:lang w:eastAsia="pl-PL"/>
        </w:rPr>
        <w:t>)</w:t>
      </w:r>
      <w:r w:rsidR="00A52E50">
        <w:rPr>
          <w:rFonts w:ascii="Garamond" w:hAnsi="Garamond" w:cs="Calibri"/>
          <w:sz w:val="24"/>
          <w:szCs w:val="24"/>
          <w:lang w:eastAsia="pl-PL"/>
        </w:rPr>
        <w:t xml:space="preserve"> </w:t>
      </w:r>
      <w:r w:rsidR="00A52E50" w:rsidRPr="007F77F3">
        <w:rPr>
          <w:rFonts w:ascii="Garamond" w:hAnsi="Garamond" w:cs="Calibri"/>
          <w:sz w:val="24"/>
          <w:szCs w:val="24"/>
          <w:lang w:eastAsia="pl-PL"/>
        </w:rPr>
        <w:t>złotych</w:t>
      </w:r>
      <w:r w:rsidRPr="007F77F3">
        <w:rPr>
          <w:rFonts w:ascii="Garamond" w:hAnsi="Garamond" w:cs="Calibri"/>
          <w:sz w:val="24"/>
          <w:szCs w:val="24"/>
          <w:lang w:eastAsia="pl-PL"/>
        </w:rPr>
        <w:t xml:space="preserve">, co stanowi </w:t>
      </w:r>
      <w:r w:rsidRPr="00A52E50">
        <w:rPr>
          <w:rFonts w:ascii="Garamond" w:hAnsi="Garamond" w:cs="Calibri"/>
          <w:sz w:val="24"/>
          <w:szCs w:val="24"/>
          <w:highlight w:val="yellow"/>
          <w:lang w:eastAsia="pl-PL"/>
        </w:rPr>
        <w:t>….</w:t>
      </w:r>
      <w:r w:rsidRPr="007F77F3">
        <w:rPr>
          <w:rFonts w:ascii="Garamond" w:hAnsi="Garamond" w:cs="Calibri"/>
          <w:sz w:val="24"/>
          <w:szCs w:val="24"/>
          <w:lang w:eastAsia="pl-PL"/>
        </w:rPr>
        <w:t xml:space="preserve">% kwoty wydatków na </w:t>
      </w:r>
      <w:r w:rsidR="005B187E">
        <w:rPr>
          <w:rFonts w:ascii="Garamond" w:hAnsi="Garamond" w:cs="Calibri"/>
          <w:sz w:val="24"/>
          <w:szCs w:val="24"/>
          <w:lang w:eastAsia="pl-PL"/>
        </w:rPr>
        <w:t>U</w:t>
      </w:r>
      <w:r w:rsidRPr="007F77F3">
        <w:rPr>
          <w:rFonts w:ascii="Garamond" w:hAnsi="Garamond" w:cs="Calibri"/>
          <w:sz w:val="24"/>
          <w:szCs w:val="24"/>
          <w:lang w:eastAsia="pl-PL"/>
        </w:rPr>
        <w:t>sługi doradcze ponoszonych przez dany podmiot</w:t>
      </w:r>
      <w:r w:rsidR="007F77F3">
        <w:rPr>
          <w:rStyle w:val="Odwoanieprzypisudolnego"/>
          <w:rFonts w:ascii="Garamond" w:hAnsi="Garamond"/>
          <w:sz w:val="24"/>
          <w:szCs w:val="24"/>
          <w:lang w:eastAsia="pl-PL"/>
        </w:rPr>
        <w:footnoteReference w:id="22"/>
      </w:r>
      <w:r w:rsidR="004456E7">
        <w:rPr>
          <w:rFonts w:ascii="Garamond" w:hAnsi="Garamond" w:cs="Calibri"/>
          <w:sz w:val="24"/>
          <w:szCs w:val="24"/>
          <w:lang w:eastAsia="pl-PL"/>
        </w:rPr>
        <w:t>.</w:t>
      </w:r>
    </w:p>
    <w:bookmarkEnd w:id="57"/>
    <w:p w14:paraId="71CC1B65" w14:textId="45410F1F" w:rsidR="00E64B9E" w:rsidRPr="003315F5" w:rsidRDefault="00752340" w:rsidP="005F0C33">
      <w:pPr>
        <w:pStyle w:val="Akapitzlist"/>
        <w:numPr>
          <w:ilvl w:val="0"/>
          <w:numId w:val="33"/>
        </w:numPr>
        <w:spacing w:before="120" w:after="120" w:line="360" w:lineRule="exact"/>
        <w:contextualSpacing w:val="0"/>
        <w:jc w:val="both"/>
        <w:rPr>
          <w:rFonts w:ascii="Garamond" w:hAnsi="Garamond"/>
          <w:bCs/>
          <w:sz w:val="24"/>
          <w:szCs w:val="24"/>
        </w:rPr>
      </w:pPr>
      <w:r w:rsidRPr="003315F5">
        <w:rPr>
          <w:rFonts w:ascii="Garamond" w:hAnsi="Garamond"/>
          <w:bCs/>
          <w:sz w:val="24"/>
          <w:szCs w:val="24"/>
        </w:rPr>
        <w:t xml:space="preserve">Dofinansowanie </w:t>
      </w:r>
      <w:r w:rsidR="00E86ACE" w:rsidRPr="003315F5">
        <w:rPr>
          <w:rFonts w:ascii="Garamond" w:hAnsi="Garamond"/>
          <w:bCs/>
          <w:sz w:val="24"/>
          <w:szCs w:val="24"/>
        </w:rPr>
        <w:t>będzi</w:t>
      </w:r>
      <w:r w:rsidRPr="003315F5">
        <w:rPr>
          <w:rFonts w:ascii="Garamond" w:hAnsi="Garamond"/>
          <w:bCs/>
          <w:sz w:val="24"/>
          <w:szCs w:val="24"/>
        </w:rPr>
        <w:t>e przekazane na wskazany przez</w:t>
      </w:r>
      <w:r w:rsidR="00650A3E" w:rsidRPr="003315F5">
        <w:rPr>
          <w:rFonts w:ascii="Garamond" w:hAnsi="Garamond"/>
          <w:bCs/>
          <w:sz w:val="24"/>
          <w:szCs w:val="24"/>
        </w:rPr>
        <w:t xml:space="preserve"> </w:t>
      </w:r>
      <w:r w:rsidR="00BE0389">
        <w:rPr>
          <w:rFonts w:ascii="Garamond" w:hAnsi="Garamond"/>
          <w:bCs/>
          <w:sz w:val="24"/>
          <w:szCs w:val="24"/>
        </w:rPr>
        <w:t xml:space="preserve">Beneficjenta </w:t>
      </w:r>
      <w:r w:rsidR="003D7CD4" w:rsidRPr="003315F5">
        <w:rPr>
          <w:rFonts w:ascii="Garamond" w:hAnsi="Garamond"/>
          <w:bCs/>
          <w:sz w:val="24"/>
          <w:szCs w:val="24"/>
        </w:rPr>
        <w:t>rachunek</w:t>
      </w:r>
      <w:r w:rsidR="002C38F2" w:rsidRPr="003315F5">
        <w:rPr>
          <w:rFonts w:ascii="Garamond" w:hAnsi="Garamond"/>
          <w:bCs/>
          <w:sz w:val="24"/>
          <w:szCs w:val="24"/>
        </w:rPr>
        <w:t xml:space="preserve"> b</w:t>
      </w:r>
      <w:r w:rsidR="003D7CD4" w:rsidRPr="003315F5">
        <w:rPr>
          <w:rFonts w:ascii="Garamond" w:hAnsi="Garamond"/>
          <w:bCs/>
          <w:sz w:val="24"/>
          <w:szCs w:val="24"/>
        </w:rPr>
        <w:t>ankowy</w:t>
      </w:r>
      <w:r w:rsidR="002C38F2" w:rsidRPr="003315F5">
        <w:rPr>
          <w:rFonts w:ascii="Garamond" w:hAnsi="Garamond"/>
          <w:bCs/>
          <w:sz w:val="24"/>
          <w:szCs w:val="24"/>
        </w:rPr>
        <w:t xml:space="preserve"> </w:t>
      </w:r>
      <w:r w:rsidR="003D7CD4" w:rsidRPr="003315F5">
        <w:rPr>
          <w:rFonts w:ascii="Garamond" w:hAnsi="Garamond"/>
          <w:bCs/>
          <w:sz w:val="24"/>
          <w:szCs w:val="24"/>
        </w:rPr>
        <w:t>o</w:t>
      </w:r>
      <w:r w:rsidR="0002799A">
        <w:rPr>
          <w:rFonts w:ascii="Garamond" w:hAnsi="Garamond"/>
          <w:bCs/>
          <w:sz w:val="24"/>
          <w:szCs w:val="24"/>
        </w:rPr>
        <w:t> </w:t>
      </w:r>
      <w:r w:rsidR="003D7CD4" w:rsidRPr="003315F5">
        <w:rPr>
          <w:rFonts w:ascii="Garamond" w:hAnsi="Garamond"/>
          <w:bCs/>
          <w:sz w:val="24"/>
          <w:szCs w:val="24"/>
        </w:rPr>
        <w:t>nr</w:t>
      </w:r>
      <w:r w:rsidR="0002799A">
        <w:rPr>
          <w:rFonts w:ascii="Garamond" w:hAnsi="Garamond"/>
          <w:bCs/>
          <w:sz w:val="24"/>
          <w:szCs w:val="24"/>
        </w:rPr>
        <w:t> </w:t>
      </w:r>
      <w:r w:rsidR="003D7CD4" w:rsidRPr="007F77F3">
        <w:rPr>
          <w:rFonts w:ascii="Garamond" w:hAnsi="Garamond"/>
          <w:bCs/>
          <w:sz w:val="24"/>
          <w:szCs w:val="24"/>
          <w:highlight w:val="yellow"/>
        </w:rPr>
        <w:t>…………………</w:t>
      </w:r>
      <w:r w:rsidR="00E86ACE" w:rsidRPr="007F77F3">
        <w:rPr>
          <w:rFonts w:ascii="Garamond" w:hAnsi="Garamond"/>
          <w:bCs/>
          <w:sz w:val="24"/>
          <w:szCs w:val="24"/>
          <w:highlight w:val="yellow"/>
        </w:rPr>
        <w:t>…</w:t>
      </w:r>
      <w:r w:rsidR="00E86ACE" w:rsidRPr="003315F5">
        <w:rPr>
          <w:rFonts w:ascii="Garamond" w:hAnsi="Garamond"/>
          <w:bCs/>
          <w:sz w:val="24"/>
          <w:szCs w:val="24"/>
        </w:rPr>
        <w:t xml:space="preserve"> prowadzony przez Bank </w:t>
      </w:r>
      <w:r w:rsidR="00E86ACE" w:rsidRPr="007F77F3">
        <w:rPr>
          <w:rFonts w:ascii="Garamond" w:hAnsi="Garamond"/>
          <w:bCs/>
          <w:sz w:val="24"/>
          <w:szCs w:val="24"/>
          <w:highlight w:val="yellow"/>
        </w:rPr>
        <w:t>…………………………</w:t>
      </w:r>
      <w:r w:rsidR="009C3119" w:rsidRPr="007F77F3">
        <w:rPr>
          <w:rFonts w:ascii="Garamond" w:hAnsi="Garamond"/>
          <w:bCs/>
          <w:sz w:val="24"/>
          <w:szCs w:val="24"/>
          <w:highlight w:val="yellow"/>
        </w:rPr>
        <w:t>………………</w:t>
      </w:r>
      <w:r w:rsidR="00B03BE7" w:rsidRPr="003315F5">
        <w:rPr>
          <w:rFonts w:ascii="Garamond" w:hAnsi="Garamond"/>
          <w:bCs/>
          <w:sz w:val="24"/>
          <w:szCs w:val="24"/>
        </w:rPr>
        <w:t>.</w:t>
      </w:r>
    </w:p>
    <w:p w14:paraId="3510D9D8" w14:textId="19216757" w:rsidR="00D16815" w:rsidRPr="003315F5" w:rsidRDefault="00494207" w:rsidP="005F0C33">
      <w:pPr>
        <w:pStyle w:val="Akapitzlist"/>
        <w:numPr>
          <w:ilvl w:val="0"/>
          <w:numId w:val="33"/>
        </w:numPr>
        <w:spacing w:before="120" w:after="120" w:line="360" w:lineRule="exact"/>
        <w:contextualSpacing w:val="0"/>
        <w:jc w:val="both"/>
        <w:rPr>
          <w:rFonts w:ascii="Garamond" w:hAnsi="Garamond"/>
          <w:bCs/>
          <w:sz w:val="24"/>
          <w:szCs w:val="24"/>
        </w:rPr>
      </w:pPr>
      <w:r>
        <w:rPr>
          <w:rFonts w:ascii="Garamond" w:hAnsi="Garamond"/>
          <w:bCs/>
          <w:sz w:val="24"/>
          <w:szCs w:val="24"/>
        </w:rPr>
        <w:lastRenderedPageBreak/>
        <w:t>Beneficjent</w:t>
      </w:r>
      <w:r w:rsidR="00C47239" w:rsidRPr="003315F5" w:rsidDel="00C47239">
        <w:rPr>
          <w:rFonts w:ascii="Garamond" w:hAnsi="Garamond"/>
          <w:bCs/>
          <w:sz w:val="24"/>
          <w:szCs w:val="24"/>
        </w:rPr>
        <w:t xml:space="preserve"> </w:t>
      </w:r>
      <w:r w:rsidR="00C47239" w:rsidRPr="003315F5">
        <w:rPr>
          <w:rFonts w:ascii="Garamond" w:hAnsi="Garamond"/>
          <w:bCs/>
          <w:sz w:val="24"/>
          <w:szCs w:val="24"/>
        </w:rPr>
        <w:t>zobowiązan</w:t>
      </w:r>
      <w:r>
        <w:rPr>
          <w:rFonts w:ascii="Garamond" w:hAnsi="Garamond"/>
          <w:bCs/>
          <w:sz w:val="24"/>
          <w:szCs w:val="24"/>
        </w:rPr>
        <w:t>y</w:t>
      </w:r>
      <w:r w:rsidR="00C47239" w:rsidRPr="003315F5">
        <w:rPr>
          <w:rFonts w:ascii="Garamond" w:hAnsi="Garamond"/>
          <w:bCs/>
          <w:sz w:val="24"/>
          <w:szCs w:val="24"/>
        </w:rPr>
        <w:t xml:space="preserve"> </w:t>
      </w:r>
      <w:r>
        <w:rPr>
          <w:rFonts w:ascii="Garamond" w:hAnsi="Garamond"/>
          <w:bCs/>
          <w:sz w:val="24"/>
          <w:szCs w:val="24"/>
        </w:rPr>
        <w:t>jest</w:t>
      </w:r>
      <w:r w:rsidR="00C47239" w:rsidRPr="003315F5">
        <w:rPr>
          <w:rFonts w:ascii="Garamond" w:hAnsi="Garamond"/>
          <w:bCs/>
          <w:sz w:val="24"/>
          <w:szCs w:val="24"/>
        </w:rPr>
        <w:t xml:space="preserve"> </w:t>
      </w:r>
      <w:r w:rsidR="00D16815" w:rsidRPr="003315F5">
        <w:rPr>
          <w:rFonts w:ascii="Garamond" w:hAnsi="Garamond"/>
          <w:bCs/>
          <w:sz w:val="24"/>
          <w:szCs w:val="24"/>
        </w:rPr>
        <w:t>do założenia wyodrębnion</w:t>
      </w:r>
      <w:r w:rsidR="005A10AC">
        <w:rPr>
          <w:rFonts w:ascii="Garamond" w:hAnsi="Garamond"/>
          <w:bCs/>
          <w:sz w:val="24"/>
          <w:szCs w:val="24"/>
        </w:rPr>
        <w:t>ego</w:t>
      </w:r>
      <w:r w:rsidR="00D16815" w:rsidRPr="003315F5">
        <w:rPr>
          <w:rFonts w:ascii="Garamond" w:hAnsi="Garamond"/>
          <w:bCs/>
          <w:sz w:val="24"/>
          <w:szCs w:val="24"/>
        </w:rPr>
        <w:t xml:space="preserve"> rachunk</w:t>
      </w:r>
      <w:r w:rsidR="005A10AC">
        <w:rPr>
          <w:rFonts w:ascii="Garamond" w:hAnsi="Garamond"/>
          <w:bCs/>
          <w:sz w:val="24"/>
          <w:szCs w:val="24"/>
        </w:rPr>
        <w:t>u</w:t>
      </w:r>
      <w:r w:rsidR="00D16815" w:rsidRPr="003315F5">
        <w:rPr>
          <w:rFonts w:ascii="Garamond" w:hAnsi="Garamond"/>
          <w:bCs/>
          <w:sz w:val="24"/>
          <w:szCs w:val="24"/>
        </w:rPr>
        <w:t xml:space="preserve"> bankow</w:t>
      </w:r>
      <w:r w:rsidR="005A10AC">
        <w:rPr>
          <w:rFonts w:ascii="Garamond" w:hAnsi="Garamond"/>
          <w:bCs/>
          <w:sz w:val="24"/>
          <w:szCs w:val="24"/>
        </w:rPr>
        <w:t>ego</w:t>
      </w:r>
      <w:r w:rsidR="00D16815" w:rsidRPr="003315F5">
        <w:rPr>
          <w:rFonts w:ascii="Garamond" w:hAnsi="Garamond"/>
          <w:bCs/>
          <w:sz w:val="24"/>
          <w:szCs w:val="24"/>
        </w:rPr>
        <w:t xml:space="preserve"> do obsługi Projektu.</w:t>
      </w:r>
    </w:p>
    <w:p w14:paraId="1C002FB0" w14:textId="611662B7" w:rsidR="00A570F6" w:rsidRPr="003315F5" w:rsidRDefault="00C47239" w:rsidP="005F0C33">
      <w:pPr>
        <w:pStyle w:val="Akapitzlist"/>
        <w:numPr>
          <w:ilvl w:val="0"/>
          <w:numId w:val="33"/>
        </w:numPr>
        <w:spacing w:before="120" w:after="120" w:line="360" w:lineRule="exact"/>
        <w:ind w:left="215" w:hanging="357"/>
        <w:contextualSpacing w:val="0"/>
        <w:jc w:val="both"/>
        <w:rPr>
          <w:rFonts w:ascii="Garamond" w:hAnsi="Garamond"/>
          <w:bCs/>
          <w:sz w:val="24"/>
          <w:szCs w:val="24"/>
        </w:rPr>
      </w:pPr>
      <w:r w:rsidRPr="003315F5">
        <w:rPr>
          <w:rFonts w:ascii="Garamond" w:hAnsi="Garamond"/>
          <w:bCs/>
          <w:sz w:val="24"/>
          <w:szCs w:val="24"/>
        </w:rPr>
        <w:t xml:space="preserve">Strony zgodnie potwierdzają, iż wydatki poniesione przez </w:t>
      </w:r>
      <w:r w:rsidR="00494207">
        <w:rPr>
          <w:rFonts w:ascii="Garamond" w:hAnsi="Garamond"/>
          <w:bCs/>
          <w:sz w:val="24"/>
          <w:szCs w:val="24"/>
        </w:rPr>
        <w:t>Beneficjenta</w:t>
      </w:r>
      <w:r w:rsidRPr="003315F5">
        <w:rPr>
          <w:rFonts w:ascii="Garamond" w:hAnsi="Garamond"/>
          <w:bCs/>
          <w:sz w:val="24"/>
          <w:szCs w:val="24"/>
        </w:rPr>
        <w:t xml:space="preserve"> wykraczające poza całkowitą kwotę dofinansowania, o której mowa w ust. </w:t>
      </w:r>
      <w:r w:rsidR="004456E7">
        <w:rPr>
          <w:rFonts w:ascii="Garamond" w:hAnsi="Garamond"/>
          <w:bCs/>
          <w:sz w:val="24"/>
          <w:szCs w:val="24"/>
        </w:rPr>
        <w:t>2</w:t>
      </w:r>
      <w:r w:rsidR="00784168">
        <w:rPr>
          <w:rFonts w:ascii="Garamond" w:hAnsi="Garamond"/>
          <w:bCs/>
          <w:sz w:val="24"/>
          <w:szCs w:val="24"/>
        </w:rPr>
        <w:t>,</w:t>
      </w:r>
      <w:r w:rsidRPr="003315F5">
        <w:rPr>
          <w:rFonts w:ascii="Garamond" w:hAnsi="Garamond"/>
          <w:bCs/>
          <w:sz w:val="24"/>
          <w:szCs w:val="24"/>
        </w:rPr>
        <w:t xml:space="preserve"> są ponoszone przez </w:t>
      </w:r>
      <w:r w:rsidR="00494207">
        <w:rPr>
          <w:rFonts w:ascii="Garamond" w:hAnsi="Garamond"/>
          <w:bCs/>
          <w:sz w:val="24"/>
          <w:szCs w:val="24"/>
        </w:rPr>
        <w:t>Beneficjenta</w:t>
      </w:r>
      <w:r w:rsidRPr="003315F5">
        <w:rPr>
          <w:rFonts w:ascii="Garamond" w:hAnsi="Garamond"/>
          <w:bCs/>
          <w:sz w:val="24"/>
          <w:szCs w:val="24"/>
        </w:rPr>
        <w:t xml:space="preserve"> i</w:t>
      </w:r>
      <w:r w:rsidR="0002799A">
        <w:rPr>
          <w:rFonts w:ascii="Garamond" w:hAnsi="Garamond"/>
          <w:bCs/>
          <w:sz w:val="24"/>
          <w:szCs w:val="24"/>
        </w:rPr>
        <w:t> </w:t>
      </w:r>
      <w:r w:rsidRPr="003315F5">
        <w:rPr>
          <w:rFonts w:ascii="Garamond" w:hAnsi="Garamond"/>
          <w:bCs/>
          <w:sz w:val="24"/>
          <w:szCs w:val="24"/>
        </w:rPr>
        <w:t>są</w:t>
      </w:r>
      <w:r w:rsidR="0002799A">
        <w:rPr>
          <w:rFonts w:ascii="Garamond" w:hAnsi="Garamond"/>
          <w:bCs/>
          <w:sz w:val="24"/>
          <w:szCs w:val="24"/>
        </w:rPr>
        <w:t> </w:t>
      </w:r>
      <w:r w:rsidRPr="003315F5">
        <w:rPr>
          <w:rFonts w:ascii="Garamond" w:hAnsi="Garamond"/>
          <w:bCs/>
          <w:sz w:val="24"/>
          <w:szCs w:val="24"/>
        </w:rPr>
        <w:t xml:space="preserve">wydatkami niekwalifikowalnymi. </w:t>
      </w:r>
    </w:p>
    <w:p w14:paraId="20FE443D" w14:textId="727CF660" w:rsidR="00F82F2B" w:rsidRPr="003315F5" w:rsidRDefault="00494207" w:rsidP="005F0C33">
      <w:pPr>
        <w:pStyle w:val="Akapitzlist"/>
        <w:numPr>
          <w:ilvl w:val="0"/>
          <w:numId w:val="33"/>
        </w:numPr>
        <w:spacing w:before="120" w:after="120" w:line="360" w:lineRule="exact"/>
        <w:ind w:left="215" w:hanging="357"/>
        <w:contextualSpacing w:val="0"/>
        <w:jc w:val="both"/>
        <w:rPr>
          <w:rFonts w:ascii="Garamond" w:hAnsi="Garamond"/>
          <w:bCs/>
          <w:sz w:val="24"/>
          <w:szCs w:val="24"/>
        </w:rPr>
      </w:pPr>
      <w:r>
        <w:rPr>
          <w:rFonts w:ascii="Garamond" w:hAnsi="Garamond"/>
          <w:bCs/>
          <w:sz w:val="24"/>
          <w:szCs w:val="24"/>
        </w:rPr>
        <w:t xml:space="preserve">Beneficjent </w:t>
      </w:r>
      <w:r w:rsidR="00F82F2B" w:rsidRPr="003315F5">
        <w:rPr>
          <w:rFonts w:ascii="Garamond" w:hAnsi="Garamond"/>
          <w:bCs/>
          <w:sz w:val="24"/>
          <w:szCs w:val="24"/>
        </w:rPr>
        <w:t>jest zobowiązany</w:t>
      </w:r>
      <w:r w:rsidR="00BE0389">
        <w:rPr>
          <w:rFonts w:ascii="Garamond" w:hAnsi="Garamond"/>
          <w:bCs/>
          <w:sz w:val="24"/>
          <w:szCs w:val="24"/>
        </w:rPr>
        <w:t xml:space="preserve"> </w:t>
      </w:r>
      <w:r w:rsidR="00F82F2B" w:rsidRPr="003315F5">
        <w:rPr>
          <w:rFonts w:ascii="Garamond" w:hAnsi="Garamond"/>
          <w:bCs/>
          <w:sz w:val="24"/>
          <w:szCs w:val="24"/>
        </w:rPr>
        <w:t>do zapewnienia sfinansowania kosztów stanowiących wymagany wkład własny oraz kosztów niekwalifikowalnych niezbędnych dla realizacji Projektu we własnym zakresie.</w:t>
      </w:r>
    </w:p>
    <w:p w14:paraId="791A219B" w14:textId="6D4F51A8" w:rsidR="00D20F2B" w:rsidRPr="003315F5" w:rsidRDefault="00D20F2B" w:rsidP="005F0C33">
      <w:pPr>
        <w:pStyle w:val="Akapitzlist"/>
        <w:numPr>
          <w:ilvl w:val="0"/>
          <w:numId w:val="33"/>
        </w:numPr>
        <w:spacing w:before="120" w:after="120" w:line="360" w:lineRule="exact"/>
        <w:ind w:left="215" w:hanging="357"/>
        <w:contextualSpacing w:val="0"/>
        <w:jc w:val="both"/>
        <w:rPr>
          <w:rFonts w:ascii="Garamond" w:hAnsi="Garamond"/>
          <w:bCs/>
          <w:sz w:val="24"/>
          <w:szCs w:val="24"/>
        </w:rPr>
      </w:pPr>
      <w:r w:rsidRPr="003315F5">
        <w:rPr>
          <w:rFonts w:ascii="Garamond" w:hAnsi="Garamond"/>
          <w:bCs/>
          <w:sz w:val="24"/>
          <w:szCs w:val="24"/>
        </w:rPr>
        <w:t>Projekt</w:t>
      </w:r>
      <w:r w:rsidR="00812BCB" w:rsidRPr="003315F5">
        <w:rPr>
          <w:rFonts w:ascii="Garamond" w:hAnsi="Garamond"/>
          <w:bCs/>
          <w:sz w:val="24"/>
          <w:szCs w:val="24"/>
        </w:rPr>
        <w:t xml:space="preserve"> </w:t>
      </w:r>
      <w:r w:rsidRPr="003315F5">
        <w:rPr>
          <w:rFonts w:ascii="Garamond" w:hAnsi="Garamond"/>
          <w:bCs/>
          <w:sz w:val="24"/>
          <w:szCs w:val="24"/>
        </w:rPr>
        <w:t xml:space="preserve">podlega obowiązkowemu audytowi zewnętrznemu. Audytowany podmiot dokonuje wyboru audytora zgodnie z przepisami o zamówieniach publicznych/zasadą konkurencyjności. Audyt powinien zostać przeprowadzony po zrealizowaniu co najmniej </w:t>
      </w:r>
      <w:r w:rsidR="00175C4C" w:rsidRPr="003315F5">
        <w:rPr>
          <w:rFonts w:ascii="Garamond" w:hAnsi="Garamond"/>
          <w:bCs/>
          <w:sz w:val="24"/>
          <w:szCs w:val="24"/>
        </w:rPr>
        <w:t>25% budżetu</w:t>
      </w:r>
      <w:r w:rsidR="00784168" w:rsidRPr="00784168">
        <w:rPr>
          <w:rFonts w:ascii="Garamond" w:hAnsi="Garamond"/>
          <w:bCs/>
          <w:sz w:val="24"/>
          <w:szCs w:val="24"/>
        </w:rPr>
        <w:t xml:space="preserve"> Projektu</w:t>
      </w:r>
      <w:r w:rsidR="00784168">
        <w:rPr>
          <w:rFonts w:ascii="Garamond" w:hAnsi="Garamond"/>
          <w:bCs/>
          <w:sz w:val="24"/>
          <w:szCs w:val="24"/>
        </w:rPr>
        <w:t>,</w:t>
      </w:r>
      <w:r w:rsidR="00175C4C" w:rsidRPr="003315F5">
        <w:rPr>
          <w:rFonts w:ascii="Garamond" w:hAnsi="Garamond"/>
          <w:bCs/>
          <w:sz w:val="24"/>
          <w:szCs w:val="24"/>
        </w:rPr>
        <w:t xml:space="preserve"> ale przed realizacją 50% budżetu </w:t>
      </w:r>
      <w:bookmarkStart w:id="58" w:name="_Hlk99455844"/>
      <w:r w:rsidR="00175C4C" w:rsidRPr="003315F5">
        <w:rPr>
          <w:rFonts w:ascii="Garamond" w:hAnsi="Garamond"/>
          <w:bCs/>
          <w:sz w:val="24"/>
          <w:szCs w:val="24"/>
        </w:rPr>
        <w:t>P</w:t>
      </w:r>
      <w:r w:rsidRPr="003315F5">
        <w:rPr>
          <w:rFonts w:ascii="Garamond" w:hAnsi="Garamond"/>
          <w:bCs/>
          <w:sz w:val="24"/>
          <w:szCs w:val="24"/>
        </w:rPr>
        <w:t>rojektu</w:t>
      </w:r>
      <w:bookmarkEnd w:id="58"/>
      <w:r w:rsidRPr="003315F5">
        <w:rPr>
          <w:rFonts w:ascii="Garamond" w:hAnsi="Garamond"/>
          <w:bCs/>
          <w:sz w:val="24"/>
          <w:szCs w:val="24"/>
        </w:rPr>
        <w:t>.</w:t>
      </w:r>
    </w:p>
    <w:p w14:paraId="5B1BECBF" w14:textId="7D74ADEC" w:rsidR="00A570F6" w:rsidRPr="003315F5" w:rsidRDefault="001A2900" w:rsidP="005F0C33">
      <w:pPr>
        <w:pStyle w:val="Akapitzlist"/>
        <w:numPr>
          <w:ilvl w:val="0"/>
          <w:numId w:val="33"/>
        </w:numPr>
        <w:spacing w:before="120" w:after="120" w:line="360" w:lineRule="exact"/>
        <w:ind w:left="215" w:hanging="357"/>
        <w:contextualSpacing w:val="0"/>
        <w:jc w:val="both"/>
        <w:rPr>
          <w:rFonts w:ascii="Garamond" w:hAnsi="Garamond"/>
          <w:bCs/>
          <w:sz w:val="24"/>
          <w:szCs w:val="24"/>
        </w:rPr>
      </w:pPr>
      <w:r w:rsidRPr="003315F5">
        <w:rPr>
          <w:rFonts w:ascii="Garamond" w:hAnsi="Garamond"/>
          <w:bCs/>
          <w:sz w:val="24"/>
          <w:szCs w:val="24"/>
        </w:rPr>
        <w:t>W odniesieniu do </w:t>
      </w:r>
      <w:r w:rsidR="008336C0">
        <w:rPr>
          <w:rFonts w:ascii="Garamond" w:hAnsi="Garamond"/>
          <w:bCs/>
          <w:sz w:val="24"/>
          <w:szCs w:val="24"/>
        </w:rPr>
        <w:t>P</w:t>
      </w:r>
      <w:r w:rsidRPr="003315F5">
        <w:rPr>
          <w:rFonts w:ascii="Garamond" w:hAnsi="Garamond"/>
          <w:bCs/>
          <w:sz w:val="24"/>
          <w:szCs w:val="24"/>
        </w:rPr>
        <w:t>omocy</w:t>
      </w:r>
      <w:r w:rsidR="00BF0EF7">
        <w:rPr>
          <w:rFonts w:ascii="Garamond" w:hAnsi="Garamond"/>
          <w:bCs/>
          <w:sz w:val="24"/>
          <w:szCs w:val="24"/>
        </w:rPr>
        <w:t xml:space="preserve"> publicznej</w:t>
      </w:r>
      <w:r w:rsidRPr="003315F5">
        <w:rPr>
          <w:rFonts w:ascii="Garamond" w:hAnsi="Garamond"/>
          <w:bCs/>
          <w:sz w:val="24"/>
          <w:szCs w:val="24"/>
        </w:rPr>
        <w:t>, o której mowa w § 2 ust. </w:t>
      </w:r>
      <w:r w:rsidR="00944924">
        <w:rPr>
          <w:rFonts w:ascii="Garamond" w:hAnsi="Garamond"/>
          <w:bCs/>
          <w:sz w:val="24"/>
          <w:szCs w:val="24"/>
        </w:rPr>
        <w:t>3</w:t>
      </w:r>
      <w:r w:rsidRPr="003315F5">
        <w:rPr>
          <w:rFonts w:ascii="Garamond" w:hAnsi="Garamond"/>
          <w:bCs/>
          <w:sz w:val="24"/>
          <w:szCs w:val="24"/>
        </w:rPr>
        <w:t xml:space="preserve">, </w:t>
      </w:r>
      <w:r w:rsidR="00BB3891">
        <w:rPr>
          <w:rFonts w:ascii="Garamond" w:hAnsi="Garamond"/>
          <w:bCs/>
          <w:sz w:val="24"/>
          <w:szCs w:val="24"/>
        </w:rPr>
        <w:t>Beneficjent</w:t>
      </w:r>
      <w:r w:rsidRPr="003315F5">
        <w:rPr>
          <w:rFonts w:ascii="Garamond" w:hAnsi="Garamond"/>
          <w:bCs/>
          <w:sz w:val="24"/>
          <w:szCs w:val="24"/>
        </w:rPr>
        <w:t xml:space="preserve"> będący przedsiębiorcą uzyskuj</w:t>
      </w:r>
      <w:r w:rsidR="00167E78">
        <w:rPr>
          <w:rFonts w:ascii="Garamond" w:hAnsi="Garamond"/>
          <w:bCs/>
          <w:sz w:val="24"/>
          <w:szCs w:val="24"/>
        </w:rPr>
        <w:t>e</w:t>
      </w:r>
      <w:r w:rsidRPr="003315F5">
        <w:rPr>
          <w:rFonts w:ascii="Garamond" w:hAnsi="Garamond"/>
          <w:bCs/>
          <w:sz w:val="24"/>
          <w:szCs w:val="24"/>
        </w:rPr>
        <w:t xml:space="preserve"> prawo do premii za szerokie rozpowszechnianie wyników badań wynoszącej 15</w:t>
      </w:r>
      <w:r w:rsidR="00A52E50">
        <w:rPr>
          <w:rFonts w:ascii="Garamond" w:hAnsi="Garamond"/>
          <w:bCs/>
          <w:sz w:val="24"/>
          <w:szCs w:val="24"/>
        </w:rPr>
        <w:t> </w:t>
      </w:r>
      <w:r w:rsidRPr="003315F5">
        <w:rPr>
          <w:rFonts w:ascii="Garamond" w:hAnsi="Garamond"/>
          <w:bCs/>
          <w:sz w:val="24"/>
          <w:szCs w:val="24"/>
        </w:rPr>
        <w:t>punktów procentowych, przy czym</w:t>
      </w:r>
      <w:r w:rsidR="00D20F2B" w:rsidRPr="006F7E4D">
        <w:rPr>
          <w:rFonts w:ascii="Garamond" w:hAnsi="Garamond"/>
          <w:bCs/>
          <w:sz w:val="24"/>
          <w:szCs w:val="24"/>
          <w:vertAlign w:val="superscript"/>
        </w:rPr>
        <w:footnoteReference w:id="23"/>
      </w:r>
      <w:r w:rsidR="000B12AD">
        <w:rPr>
          <w:rFonts w:ascii="Garamond" w:hAnsi="Garamond"/>
          <w:bCs/>
          <w:sz w:val="24"/>
          <w:szCs w:val="24"/>
        </w:rPr>
        <w:t>:</w:t>
      </w:r>
    </w:p>
    <w:p w14:paraId="518BF30E" w14:textId="2B97614A" w:rsidR="00A570F6" w:rsidRPr="003315F5" w:rsidRDefault="00A570F6" w:rsidP="005F0C33">
      <w:pPr>
        <w:numPr>
          <w:ilvl w:val="0"/>
          <w:numId w:val="23"/>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 xml:space="preserve">w przypadku </w:t>
      </w:r>
      <w:r w:rsidR="00DD2A6B">
        <w:rPr>
          <w:rFonts w:ascii="Garamond" w:eastAsia="SimSun" w:hAnsi="Garamond"/>
          <w:sz w:val="24"/>
          <w:szCs w:val="24"/>
          <w:lang w:eastAsia="pl-PL"/>
        </w:rPr>
        <w:t>B</w:t>
      </w:r>
      <w:r w:rsidRPr="003315F5">
        <w:rPr>
          <w:rFonts w:ascii="Garamond" w:eastAsia="SimSun" w:hAnsi="Garamond"/>
          <w:sz w:val="24"/>
          <w:szCs w:val="24"/>
          <w:lang w:eastAsia="pl-PL"/>
        </w:rPr>
        <w:t xml:space="preserve">adań przemysłowych – uzyskanie premii nie może skutkować przekroczeniem intensywności </w:t>
      </w:r>
      <w:r w:rsidR="00610A0A" w:rsidRPr="003315F5">
        <w:rPr>
          <w:rFonts w:ascii="Garamond" w:eastAsia="SimSun" w:hAnsi="Garamond"/>
          <w:sz w:val="24"/>
          <w:szCs w:val="24"/>
          <w:lang w:eastAsia="pl-PL"/>
        </w:rPr>
        <w:t>80</w:t>
      </w:r>
      <w:r w:rsidRPr="003315F5">
        <w:rPr>
          <w:rFonts w:ascii="Garamond" w:eastAsia="SimSun" w:hAnsi="Garamond"/>
          <w:sz w:val="24"/>
          <w:szCs w:val="24"/>
          <w:lang w:eastAsia="pl-PL"/>
        </w:rPr>
        <w:t xml:space="preserve">% kosztów kwalifikowalnych dla mikro- i małych przedsiębiorców, </w:t>
      </w:r>
      <w:r w:rsidR="00610A0A" w:rsidRPr="003315F5">
        <w:rPr>
          <w:rFonts w:ascii="Garamond" w:eastAsia="SimSun" w:hAnsi="Garamond"/>
          <w:sz w:val="24"/>
          <w:szCs w:val="24"/>
          <w:lang w:eastAsia="pl-PL"/>
        </w:rPr>
        <w:t>75</w:t>
      </w:r>
      <w:r w:rsidR="00867BF3" w:rsidRPr="003315F5">
        <w:rPr>
          <w:rFonts w:ascii="Garamond" w:eastAsia="SimSun" w:hAnsi="Garamond"/>
          <w:sz w:val="24"/>
          <w:szCs w:val="24"/>
          <w:lang w:eastAsia="pl-PL"/>
        </w:rPr>
        <w:t>%</w:t>
      </w:r>
      <w:r w:rsidR="00610A0A" w:rsidRPr="003315F5">
        <w:rPr>
          <w:rFonts w:ascii="Garamond" w:eastAsia="SimSun" w:hAnsi="Garamond"/>
          <w:sz w:val="24"/>
          <w:szCs w:val="24"/>
          <w:lang w:eastAsia="pl-PL"/>
        </w:rPr>
        <w:t xml:space="preserve"> </w:t>
      </w:r>
      <w:r w:rsidRPr="003315F5">
        <w:rPr>
          <w:rFonts w:ascii="Garamond" w:eastAsia="SimSun" w:hAnsi="Garamond"/>
          <w:sz w:val="24"/>
          <w:szCs w:val="24"/>
          <w:lang w:eastAsia="pl-PL"/>
        </w:rPr>
        <w:t xml:space="preserve">kosztów kwalifikowalnych dla średnich przedsiębiorców, </w:t>
      </w:r>
      <w:r w:rsidR="00610A0A" w:rsidRPr="003315F5">
        <w:rPr>
          <w:rFonts w:ascii="Garamond" w:eastAsia="SimSun" w:hAnsi="Garamond"/>
          <w:sz w:val="24"/>
          <w:szCs w:val="24"/>
          <w:lang w:eastAsia="pl-PL"/>
        </w:rPr>
        <w:t>65%</w:t>
      </w:r>
      <w:r w:rsidR="00A110BC">
        <w:rPr>
          <w:rFonts w:ascii="Garamond" w:eastAsia="SimSun" w:hAnsi="Garamond"/>
          <w:sz w:val="24"/>
          <w:szCs w:val="24"/>
          <w:lang w:eastAsia="pl-PL"/>
        </w:rPr>
        <w:t> </w:t>
      </w:r>
      <w:r w:rsidRPr="003315F5">
        <w:rPr>
          <w:rFonts w:ascii="Garamond" w:eastAsia="SimSun" w:hAnsi="Garamond"/>
          <w:sz w:val="24"/>
          <w:szCs w:val="24"/>
          <w:lang w:eastAsia="pl-PL"/>
        </w:rPr>
        <w:t>kosztów kwalifikowalnych dla przedsiębiorców innych niż MŚP</w:t>
      </w:r>
      <w:r w:rsidR="00F975F7" w:rsidRPr="00A110BC">
        <w:rPr>
          <w:rFonts w:ascii="Garamond" w:eastAsia="SimSun" w:hAnsi="Garamond"/>
          <w:sz w:val="24"/>
          <w:szCs w:val="24"/>
          <w:lang w:eastAsia="pl-PL"/>
        </w:rPr>
        <w:t>;</w:t>
      </w:r>
      <w:r w:rsidRPr="003315F5">
        <w:rPr>
          <w:rFonts w:ascii="Garamond" w:eastAsia="SimSun" w:hAnsi="Garamond"/>
          <w:sz w:val="24"/>
          <w:szCs w:val="24"/>
          <w:lang w:eastAsia="pl-PL"/>
        </w:rPr>
        <w:t xml:space="preserve"> </w:t>
      </w:r>
    </w:p>
    <w:p w14:paraId="5B95401F" w14:textId="5B7FE90D" w:rsidR="00A570F6" w:rsidRPr="003315F5" w:rsidRDefault="00A570F6" w:rsidP="005F0C33">
      <w:pPr>
        <w:numPr>
          <w:ilvl w:val="0"/>
          <w:numId w:val="23"/>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 xml:space="preserve">w przypadku </w:t>
      </w:r>
      <w:r w:rsidR="005B187E">
        <w:rPr>
          <w:rFonts w:ascii="Garamond" w:eastAsia="SimSun" w:hAnsi="Garamond"/>
          <w:sz w:val="24"/>
          <w:szCs w:val="24"/>
          <w:lang w:eastAsia="pl-PL"/>
        </w:rPr>
        <w:t>P</w:t>
      </w:r>
      <w:r w:rsidRPr="003315F5">
        <w:rPr>
          <w:rFonts w:ascii="Garamond" w:eastAsia="SimSun" w:hAnsi="Garamond"/>
          <w:sz w:val="24"/>
          <w:szCs w:val="24"/>
          <w:lang w:eastAsia="pl-PL"/>
        </w:rPr>
        <w:t xml:space="preserve">rac rozwojowych </w:t>
      </w:r>
      <w:r w:rsidR="000B12AD" w:rsidRPr="003315F5">
        <w:rPr>
          <w:rFonts w:ascii="Garamond" w:eastAsia="SimSun" w:hAnsi="Garamond"/>
          <w:sz w:val="24"/>
          <w:szCs w:val="24"/>
          <w:lang w:eastAsia="pl-PL"/>
        </w:rPr>
        <w:t>–</w:t>
      </w:r>
      <w:r w:rsidRPr="003315F5">
        <w:rPr>
          <w:rFonts w:ascii="Garamond" w:eastAsia="SimSun" w:hAnsi="Garamond"/>
          <w:sz w:val="24"/>
          <w:szCs w:val="24"/>
          <w:lang w:eastAsia="pl-PL"/>
        </w:rPr>
        <w:t xml:space="preserve"> uzyskanie premii nie może skutkować przekroczeniem intensywności </w:t>
      </w:r>
      <w:r w:rsidR="00610A0A" w:rsidRPr="003315F5">
        <w:rPr>
          <w:rFonts w:ascii="Garamond" w:eastAsia="SimSun" w:hAnsi="Garamond"/>
          <w:sz w:val="24"/>
          <w:szCs w:val="24"/>
          <w:lang w:eastAsia="pl-PL"/>
        </w:rPr>
        <w:t>60%</w:t>
      </w:r>
      <w:r w:rsidRPr="003315F5">
        <w:rPr>
          <w:rFonts w:ascii="Garamond" w:eastAsia="SimSun" w:hAnsi="Garamond"/>
          <w:sz w:val="24"/>
          <w:szCs w:val="24"/>
          <w:lang w:eastAsia="pl-PL"/>
        </w:rPr>
        <w:t xml:space="preserve"> kosztów kwalifikowalnych dla mikro- i małych przedsiębiorców, </w:t>
      </w:r>
      <w:r w:rsidR="00610A0A" w:rsidRPr="003315F5">
        <w:rPr>
          <w:rFonts w:ascii="Garamond" w:eastAsia="SimSun" w:hAnsi="Garamond"/>
          <w:sz w:val="24"/>
          <w:szCs w:val="24"/>
          <w:lang w:eastAsia="pl-PL"/>
        </w:rPr>
        <w:t>50%</w:t>
      </w:r>
      <w:r w:rsidR="00A110BC">
        <w:rPr>
          <w:rFonts w:ascii="Garamond" w:eastAsia="SimSun" w:hAnsi="Garamond"/>
          <w:sz w:val="24"/>
          <w:szCs w:val="24"/>
          <w:lang w:eastAsia="pl-PL"/>
        </w:rPr>
        <w:t> </w:t>
      </w:r>
      <w:r w:rsidRPr="003315F5">
        <w:rPr>
          <w:rFonts w:ascii="Garamond" w:eastAsia="SimSun" w:hAnsi="Garamond"/>
          <w:sz w:val="24"/>
          <w:szCs w:val="24"/>
          <w:lang w:eastAsia="pl-PL"/>
        </w:rPr>
        <w:t>kosztów kwalifikowalnych dla średnich przedsiębiorców, 40% kosztów kwalifikowalnych dla przedsiębiorców innych niż MŚP.</w:t>
      </w:r>
    </w:p>
    <w:p w14:paraId="747CA602" w14:textId="40C12943" w:rsidR="00610A0A" w:rsidRPr="003315F5" w:rsidRDefault="001A2900" w:rsidP="005F0C33">
      <w:pPr>
        <w:pStyle w:val="Akapitzlist"/>
        <w:numPr>
          <w:ilvl w:val="0"/>
          <w:numId w:val="33"/>
        </w:numPr>
        <w:spacing w:before="120" w:after="120" w:line="360" w:lineRule="exact"/>
        <w:contextualSpacing w:val="0"/>
        <w:jc w:val="both"/>
        <w:rPr>
          <w:rFonts w:ascii="Garamond" w:hAnsi="Garamond"/>
          <w:bCs/>
          <w:sz w:val="24"/>
          <w:szCs w:val="24"/>
        </w:rPr>
      </w:pPr>
      <w:r w:rsidRPr="003315F5">
        <w:rPr>
          <w:rFonts w:ascii="Garamond" w:hAnsi="Garamond"/>
          <w:bCs/>
          <w:sz w:val="24"/>
          <w:szCs w:val="24"/>
        </w:rPr>
        <w:t>Uzyskanie premii, o</w:t>
      </w:r>
      <w:r w:rsidR="00BE6D0E">
        <w:rPr>
          <w:rFonts w:ascii="Garamond" w:hAnsi="Garamond"/>
          <w:bCs/>
          <w:sz w:val="24"/>
          <w:szCs w:val="24"/>
        </w:rPr>
        <w:t xml:space="preserve"> </w:t>
      </w:r>
      <w:r w:rsidRPr="003315F5">
        <w:rPr>
          <w:rFonts w:ascii="Garamond" w:hAnsi="Garamond"/>
          <w:bCs/>
          <w:sz w:val="24"/>
          <w:szCs w:val="24"/>
        </w:rPr>
        <w:t>której mowa w ust.</w:t>
      </w:r>
      <w:r w:rsidR="00DD2A6B">
        <w:rPr>
          <w:rFonts w:ascii="Garamond" w:hAnsi="Garamond"/>
          <w:bCs/>
          <w:sz w:val="24"/>
          <w:szCs w:val="24"/>
        </w:rPr>
        <w:t xml:space="preserve"> </w:t>
      </w:r>
      <w:r w:rsidR="00981B3E">
        <w:rPr>
          <w:rFonts w:ascii="Garamond" w:hAnsi="Garamond"/>
          <w:bCs/>
          <w:sz w:val="24"/>
          <w:szCs w:val="24"/>
        </w:rPr>
        <w:t>8</w:t>
      </w:r>
      <w:r w:rsidRPr="003315F5">
        <w:rPr>
          <w:rFonts w:ascii="Garamond" w:hAnsi="Garamond"/>
          <w:bCs/>
          <w:sz w:val="24"/>
          <w:szCs w:val="24"/>
        </w:rPr>
        <w:t xml:space="preserve"> jest możliwe pod warunkiem, że</w:t>
      </w:r>
      <w:r w:rsidR="00BE6D0E">
        <w:rPr>
          <w:rFonts w:ascii="Garamond" w:hAnsi="Garamond"/>
          <w:bCs/>
          <w:sz w:val="24"/>
          <w:szCs w:val="24"/>
        </w:rPr>
        <w:t xml:space="preserve"> </w:t>
      </w:r>
      <w:r w:rsidRPr="003315F5">
        <w:rPr>
          <w:rFonts w:ascii="Garamond" w:hAnsi="Garamond"/>
          <w:bCs/>
          <w:sz w:val="24"/>
          <w:szCs w:val="24"/>
        </w:rPr>
        <w:t>w okresie do 3 lat od</w:t>
      </w:r>
      <w:r w:rsidR="0002799A">
        <w:rPr>
          <w:rFonts w:ascii="Garamond" w:hAnsi="Garamond"/>
          <w:bCs/>
          <w:sz w:val="24"/>
          <w:szCs w:val="24"/>
        </w:rPr>
        <w:t> </w:t>
      </w:r>
      <w:r w:rsidRPr="003315F5">
        <w:rPr>
          <w:rFonts w:ascii="Garamond" w:hAnsi="Garamond"/>
          <w:bCs/>
          <w:sz w:val="24"/>
          <w:szCs w:val="24"/>
        </w:rPr>
        <w:t xml:space="preserve">zakończenia realizacji Projektu wyniki uzyskane przez </w:t>
      </w:r>
      <w:r w:rsidR="00BB3891">
        <w:rPr>
          <w:rFonts w:ascii="Garamond" w:hAnsi="Garamond"/>
          <w:bCs/>
          <w:sz w:val="24"/>
          <w:szCs w:val="24"/>
        </w:rPr>
        <w:t>Beneficjenta</w:t>
      </w:r>
      <w:r w:rsidRPr="003315F5">
        <w:rPr>
          <w:rFonts w:ascii="Garamond" w:hAnsi="Garamond"/>
          <w:bCs/>
          <w:sz w:val="24"/>
          <w:szCs w:val="24"/>
        </w:rPr>
        <w:t xml:space="preserve"> zostaną</w:t>
      </w:r>
      <w:r w:rsidR="00D20F2B" w:rsidRPr="00BE0389">
        <w:rPr>
          <w:rFonts w:ascii="Garamond" w:hAnsi="Garamond"/>
          <w:sz w:val="24"/>
          <w:vertAlign w:val="superscript"/>
        </w:rPr>
        <w:footnoteReference w:id="24"/>
      </w:r>
      <w:r w:rsidR="000B12AD">
        <w:rPr>
          <w:rFonts w:ascii="Garamond" w:hAnsi="Garamond"/>
          <w:bCs/>
          <w:sz w:val="24"/>
          <w:szCs w:val="24"/>
        </w:rPr>
        <w:t>:</w:t>
      </w:r>
    </w:p>
    <w:p w14:paraId="2FFB8D73" w14:textId="7AF64CF1" w:rsidR="00610A0A" w:rsidRPr="003315F5" w:rsidRDefault="00610A0A" w:rsidP="005F0C33">
      <w:pPr>
        <w:numPr>
          <w:ilvl w:val="0"/>
          <w:numId w:val="24"/>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zaprezentowane na co najmniej 3 konferencjach naukowych i technicznych, w tym co</w:t>
      </w:r>
      <w:r w:rsidR="0002799A">
        <w:rPr>
          <w:rFonts w:ascii="Garamond" w:eastAsia="SimSun" w:hAnsi="Garamond"/>
          <w:sz w:val="24"/>
          <w:szCs w:val="24"/>
          <w:lang w:eastAsia="pl-PL"/>
        </w:rPr>
        <w:t> </w:t>
      </w:r>
      <w:r w:rsidRPr="003315F5">
        <w:rPr>
          <w:rFonts w:ascii="Garamond" w:eastAsia="SimSun" w:hAnsi="Garamond"/>
          <w:sz w:val="24"/>
          <w:szCs w:val="24"/>
          <w:lang w:eastAsia="pl-PL"/>
        </w:rPr>
        <w:t>najmniej jednej o randze ogólnokrajowej, lub</w:t>
      </w:r>
    </w:p>
    <w:p w14:paraId="606E45EC" w14:textId="74C9CDFC" w:rsidR="00610A0A" w:rsidRPr="003315F5" w:rsidRDefault="00610A0A" w:rsidP="005F0C33">
      <w:pPr>
        <w:numPr>
          <w:ilvl w:val="0"/>
          <w:numId w:val="24"/>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opublikowane w co najmniej dwóch czasopismach naukowych lub technicznych ujętych w</w:t>
      </w:r>
      <w:r w:rsidR="0002799A">
        <w:rPr>
          <w:rFonts w:ascii="Garamond" w:eastAsia="SimSun" w:hAnsi="Garamond"/>
          <w:sz w:val="24"/>
          <w:szCs w:val="24"/>
          <w:lang w:eastAsia="pl-PL"/>
        </w:rPr>
        <w:t> </w:t>
      </w:r>
      <w:r w:rsidRPr="003315F5">
        <w:rPr>
          <w:rFonts w:ascii="Garamond" w:eastAsia="SimSun" w:hAnsi="Garamond"/>
          <w:sz w:val="24"/>
          <w:szCs w:val="24"/>
          <w:lang w:eastAsia="pl-PL"/>
        </w:rPr>
        <w:t>wykazie czasopism opublikowanym przez Ministerstwo Nauki i Szkolnictwa Wyższego, aktualnym na dzień przyjęcia artykułu do druku, lub w powszechnie dostępnych bazach danych zapewniających swobodny dostęp do uzyskanych wyników Projektu (surowych danych badawczych), lub</w:t>
      </w:r>
    </w:p>
    <w:p w14:paraId="3A63E021" w14:textId="7CF03374" w:rsidR="00610A0A" w:rsidRPr="003315F5" w:rsidRDefault="00610A0A" w:rsidP="005F0C33">
      <w:pPr>
        <w:numPr>
          <w:ilvl w:val="0"/>
          <w:numId w:val="24"/>
        </w:numPr>
        <w:spacing w:before="120" w:after="120" w:line="360" w:lineRule="auto"/>
        <w:jc w:val="both"/>
        <w:rPr>
          <w:rFonts w:ascii="Garamond" w:eastAsia="SimSun" w:hAnsi="Garamond"/>
          <w:sz w:val="24"/>
          <w:szCs w:val="24"/>
          <w:lang w:eastAsia="pl-PL"/>
        </w:rPr>
      </w:pPr>
      <w:r w:rsidRPr="003315F5">
        <w:rPr>
          <w:rFonts w:ascii="Garamond" w:eastAsia="SimSun" w:hAnsi="Garamond"/>
          <w:sz w:val="24"/>
          <w:szCs w:val="24"/>
          <w:lang w:eastAsia="pl-PL"/>
        </w:rPr>
        <w:lastRenderedPageBreak/>
        <w:t>w całości rozpowszechnione za pośrednictwem oprogramowania bezpłatnego lub oprogramowania z licencją otwartego dostępu.</w:t>
      </w:r>
    </w:p>
    <w:p w14:paraId="7FE02813" w14:textId="71A4B744" w:rsidR="00610A0A" w:rsidRPr="003315F5" w:rsidRDefault="00BB3891" w:rsidP="005F0C33">
      <w:pPr>
        <w:pStyle w:val="Akapitzlist"/>
        <w:numPr>
          <w:ilvl w:val="0"/>
          <w:numId w:val="33"/>
        </w:numPr>
        <w:spacing w:before="120" w:after="120" w:line="360" w:lineRule="exact"/>
        <w:ind w:hanging="357"/>
        <w:contextualSpacing w:val="0"/>
        <w:jc w:val="both"/>
        <w:rPr>
          <w:rFonts w:ascii="Garamond" w:hAnsi="Garamond"/>
          <w:bCs/>
          <w:sz w:val="24"/>
          <w:szCs w:val="24"/>
        </w:rPr>
      </w:pPr>
      <w:r>
        <w:rPr>
          <w:rFonts w:ascii="Garamond" w:hAnsi="Garamond"/>
          <w:bCs/>
          <w:sz w:val="24"/>
          <w:szCs w:val="24"/>
        </w:rPr>
        <w:t>Beneficjent</w:t>
      </w:r>
      <w:r w:rsidR="001A2900" w:rsidRPr="003315F5">
        <w:rPr>
          <w:rFonts w:ascii="Garamond" w:hAnsi="Garamond"/>
          <w:bCs/>
          <w:sz w:val="24"/>
          <w:szCs w:val="24"/>
        </w:rPr>
        <w:t xml:space="preserve"> przedstawia sprawozdanie z</w:t>
      </w:r>
      <w:r w:rsidR="00A81054">
        <w:rPr>
          <w:rFonts w:ascii="Garamond" w:hAnsi="Garamond"/>
          <w:bCs/>
          <w:sz w:val="24"/>
          <w:szCs w:val="24"/>
        </w:rPr>
        <w:t xml:space="preserve"> </w:t>
      </w:r>
      <w:r w:rsidR="001A2900" w:rsidRPr="003315F5">
        <w:rPr>
          <w:rFonts w:ascii="Garamond" w:hAnsi="Garamond"/>
          <w:bCs/>
          <w:sz w:val="24"/>
          <w:szCs w:val="24"/>
        </w:rPr>
        <w:t xml:space="preserve">rozpowszechniania wyników </w:t>
      </w:r>
      <w:r w:rsidR="00E25F5F">
        <w:rPr>
          <w:rFonts w:ascii="Garamond" w:hAnsi="Garamond"/>
          <w:bCs/>
          <w:sz w:val="24"/>
          <w:szCs w:val="24"/>
        </w:rPr>
        <w:t xml:space="preserve">całości </w:t>
      </w:r>
      <w:r w:rsidR="001A2900" w:rsidRPr="003315F5">
        <w:rPr>
          <w:rFonts w:ascii="Garamond" w:hAnsi="Garamond"/>
          <w:bCs/>
          <w:sz w:val="24"/>
          <w:szCs w:val="24"/>
        </w:rPr>
        <w:t xml:space="preserve">badań </w:t>
      </w:r>
      <w:r w:rsidR="00E25F5F" w:rsidRPr="00E25F5F">
        <w:rPr>
          <w:rFonts w:ascii="Garamond" w:hAnsi="Garamond"/>
          <w:bCs/>
          <w:sz w:val="24"/>
          <w:szCs w:val="24"/>
        </w:rPr>
        <w:t xml:space="preserve">zrealizowanych w ramach Projektu </w:t>
      </w:r>
      <w:r w:rsidR="001A2900" w:rsidRPr="003315F5">
        <w:rPr>
          <w:rFonts w:ascii="Garamond" w:hAnsi="Garamond"/>
          <w:bCs/>
          <w:sz w:val="24"/>
          <w:szCs w:val="24"/>
        </w:rPr>
        <w:t>niezwłocznie po spełnieniu warunków określonych w ust.</w:t>
      </w:r>
      <w:r w:rsidR="00BE6D0E">
        <w:rPr>
          <w:rFonts w:ascii="Garamond" w:hAnsi="Garamond"/>
          <w:bCs/>
          <w:sz w:val="24"/>
          <w:szCs w:val="24"/>
        </w:rPr>
        <w:t xml:space="preserve"> </w:t>
      </w:r>
      <w:r w:rsidR="00981B3E">
        <w:rPr>
          <w:rFonts w:ascii="Garamond" w:hAnsi="Garamond"/>
          <w:bCs/>
          <w:sz w:val="24"/>
          <w:szCs w:val="24"/>
        </w:rPr>
        <w:t>9</w:t>
      </w:r>
      <w:r w:rsidR="001A2900" w:rsidRPr="003315F5">
        <w:rPr>
          <w:rFonts w:ascii="Garamond" w:hAnsi="Garamond"/>
          <w:bCs/>
          <w:sz w:val="24"/>
          <w:szCs w:val="24"/>
        </w:rPr>
        <w:t>. W</w:t>
      </w:r>
      <w:r w:rsidR="00BE6D0E">
        <w:rPr>
          <w:rFonts w:ascii="Garamond" w:hAnsi="Garamond"/>
          <w:bCs/>
          <w:sz w:val="24"/>
          <w:szCs w:val="24"/>
        </w:rPr>
        <w:t xml:space="preserve"> </w:t>
      </w:r>
      <w:r w:rsidR="001A2900" w:rsidRPr="003315F5">
        <w:rPr>
          <w:rFonts w:ascii="Garamond" w:hAnsi="Garamond"/>
          <w:bCs/>
          <w:sz w:val="24"/>
          <w:szCs w:val="24"/>
        </w:rPr>
        <w:t xml:space="preserve">sprawozdaniu </w:t>
      </w:r>
      <w:r>
        <w:rPr>
          <w:rFonts w:ascii="Garamond" w:hAnsi="Garamond"/>
          <w:bCs/>
          <w:sz w:val="24"/>
          <w:szCs w:val="24"/>
        </w:rPr>
        <w:t>Beneficjent</w:t>
      </w:r>
      <w:r w:rsidR="001A2900" w:rsidRPr="003315F5">
        <w:rPr>
          <w:rFonts w:ascii="Garamond" w:hAnsi="Garamond"/>
          <w:bCs/>
          <w:sz w:val="24"/>
          <w:szCs w:val="24"/>
        </w:rPr>
        <w:t xml:space="preserve"> wskazuje formy rozpowszechniania tych wyników wraz z</w:t>
      </w:r>
      <w:r w:rsidR="0002799A">
        <w:rPr>
          <w:rFonts w:ascii="Garamond" w:hAnsi="Garamond"/>
          <w:bCs/>
          <w:sz w:val="24"/>
          <w:szCs w:val="24"/>
        </w:rPr>
        <w:t> </w:t>
      </w:r>
      <w:r w:rsidR="001A2900" w:rsidRPr="003315F5">
        <w:rPr>
          <w:rFonts w:ascii="Garamond" w:hAnsi="Garamond"/>
          <w:bCs/>
          <w:sz w:val="24"/>
          <w:szCs w:val="24"/>
        </w:rPr>
        <w:t>dokumentami potwierdzającymi przekazanie informacji społeczeństwu, w</w:t>
      </w:r>
      <w:r w:rsidR="00BE6D0E">
        <w:rPr>
          <w:rFonts w:ascii="Garamond" w:hAnsi="Garamond"/>
          <w:bCs/>
          <w:sz w:val="24"/>
          <w:szCs w:val="24"/>
        </w:rPr>
        <w:t xml:space="preserve"> </w:t>
      </w:r>
      <w:r w:rsidR="001A2900" w:rsidRPr="003315F5">
        <w:rPr>
          <w:rFonts w:ascii="Garamond" w:hAnsi="Garamond"/>
          <w:bCs/>
          <w:sz w:val="24"/>
          <w:szCs w:val="24"/>
        </w:rPr>
        <w:t>szczególności</w:t>
      </w:r>
      <w:r w:rsidR="00D20F2B" w:rsidRPr="00BE0389">
        <w:rPr>
          <w:rFonts w:ascii="Garamond" w:hAnsi="Garamond"/>
          <w:sz w:val="24"/>
          <w:vertAlign w:val="superscript"/>
        </w:rPr>
        <w:footnoteReference w:id="25"/>
      </w:r>
      <w:r w:rsidR="000B12AD">
        <w:rPr>
          <w:rFonts w:ascii="Garamond" w:hAnsi="Garamond"/>
          <w:bCs/>
          <w:sz w:val="24"/>
          <w:szCs w:val="24"/>
        </w:rPr>
        <w:t>:</w:t>
      </w:r>
    </w:p>
    <w:p w14:paraId="3FB53817" w14:textId="7BBA198B" w:rsidR="00610A0A" w:rsidRPr="003315F5" w:rsidRDefault="00610A0A" w:rsidP="005F0C33">
      <w:pPr>
        <w:numPr>
          <w:ilvl w:val="0"/>
          <w:numId w:val="27"/>
        </w:numPr>
        <w:spacing w:before="120" w:after="120" w:line="360" w:lineRule="exact"/>
        <w:ind w:hanging="357"/>
        <w:jc w:val="both"/>
        <w:rPr>
          <w:rFonts w:ascii="Garamond" w:eastAsia="SimSun" w:hAnsi="Garamond"/>
          <w:sz w:val="24"/>
          <w:szCs w:val="24"/>
          <w:lang w:eastAsia="pl-PL"/>
        </w:rPr>
      </w:pPr>
      <w:r w:rsidRPr="003315F5">
        <w:rPr>
          <w:rFonts w:ascii="Garamond" w:eastAsia="SimSun" w:hAnsi="Garamond"/>
          <w:sz w:val="24"/>
          <w:szCs w:val="24"/>
          <w:lang w:eastAsia="pl-PL"/>
        </w:rPr>
        <w:t>potwierdzenie uczestnictwa w konferencji wraz z jej programem, w którym znajduje się punkt dotyczący prezentacji wyników Projektu objętego wsparciem;</w:t>
      </w:r>
    </w:p>
    <w:p w14:paraId="2635A026" w14:textId="641147FB" w:rsidR="00610A0A" w:rsidRPr="003315F5" w:rsidRDefault="00610A0A" w:rsidP="005F0C33">
      <w:pPr>
        <w:numPr>
          <w:ilvl w:val="0"/>
          <w:numId w:val="27"/>
        </w:numPr>
        <w:spacing w:before="120" w:after="120" w:line="360" w:lineRule="exact"/>
        <w:ind w:hanging="357"/>
        <w:jc w:val="both"/>
        <w:rPr>
          <w:rFonts w:ascii="Garamond" w:eastAsia="SimSun" w:hAnsi="Garamond"/>
          <w:sz w:val="24"/>
          <w:szCs w:val="24"/>
          <w:lang w:eastAsia="pl-PL"/>
        </w:rPr>
      </w:pPr>
      <w:r w:rsidRPr="003315F5">
        <w:rPr>
          <w:rFonts w:ascii="Garamond" w:eastAsia="SimSun" w:hAnsi="Garamond"/>
          <w:sz w:val="24"/>
          <w:szCs w:val="24"/>
          <w:lang w:eastAsia="pl-PL"/>
        </w:rPr>
        <w:t>potwierdzenie publikacji w czasopismach naukowych lub technicznych widniejących w</w:t>
      </w:r>
      <w:r w:rsidR="00D1412B">
        <w:rPr>
          <w:rFonts w:ascii="Garamond" w:eastAsia="SimSun" w:hAnsi="Garamond"/>
          <w:sz w:val="24"/>
          <w:szCs w:val="24"/>
          <w:lang w:eastAsia="pl-PL"/>
        </w:rPr>
        <w:t> </w:t>
      </w:r>
      <w:r w:rsidRPr="003315F5">
        <w:rPr>
          <w:rFonts w:ascii="Garamond" w:eastAsia="SimSun" w:hAnsi="Garamond"/>
          <w:sz w:val="24"/>
          <w:szCs w:val="24"/>
          <w:lang w:eastAsia="pl-PL"/>
        </w:rPr>
        <w:t>wykazie Ministerstwa Nauki i Szkolnictwa Wyższego (kopia egzemplarza czasopisma);</w:t>
      </w:r>
    </w:p>
    <w:p w14:paraId="724DAAD1" w14:textId="3AF4D397" w:rsidR="00610A0A" w:rsidRPr="003315F5" w:rsidRDefault="00610A0A" w:rsidP="005F0C33">
      <w:pPr>
        <w:numPr>
          <w:ilvl w:val="0"/>
          <w:numId w:val="27"/>
        </w:numPr>
        <w:spacing w:before="120" w:after="120" w:line="360" w:lineRule="exact"/>
        <w:ind w:hanging="357"/>
        <w:jc w:val="both"/>
        <w:rPr>
          <w:rFonts w:ascii="Garamond" w:eastAsia="SimSun" w:hAnsi="Garamond"/>
          <w:sz w:val="24"/>
          <w:szCs w:val="24"/>
          <w:lang w:eastAsia="pl-PL"/>
        </w:rPr>
      </w:pPr>
      <w:r w:rsidRPr="003315F5">
        <w:rPr>
          <w:rFonts w:ascii="Garamond" w:eastAsia="SimSun" w:hAnsi="Garamond"/>
          <w:sz w:val="24"/>
          <w:szCs w:val="24"/>
          <w:lang w:eastAsia="pl-PL"/>
        </w:rPr>
        <w:t>wskazanie strony internetowej, na której udostępniona została baza danych zapewniająca swobodny dostęp do surowych danych badawczych;</w:t>
      </w:r>
    </w:p>
    <w:p w14:paraId="12C515DA" w14:textId="774BB1AB" w:rsidR="00610A0A" w:rsidRPr="003315F5" w:rsidRDefault="00610A0A" w:rsidP="005F0C33">
      <w:pPr>
        <w:numPr>
          <w:ilvl w:val="0"/>
          <w:numId w:val="27"/>
        </w:numPr>
        <w:spacing w:before="120" w:after="120" w:line="360" w:lineRule="exact"/>
        <w:ind w:hanging="357"/>
        <w:jc w:val="both"/>
        <w:rPr>
          <w:rFonts w:ascii="Garamond" w:eastAsia="SimSun" w:hAnsi="Garamond"/>
          <w:sz w:val="24"/>
          <w:szCs w:val="24"/>
          <w:lang w:eastAsia="pl-PL"/>
        </w:rPr>
      </w:pPr>
      <w:r w:rsidRPr="003315F5">
        <w:rPr>
          <w:rFonts w:ascii="Garamond" w:eastAsia="SimSun" w:hAnsi="Garamond"/>
          <w:sz w:val="24"/>
          <w:szCs w:val="24"/>
          <w:lang w:eastAsia="pl-PL"/>
        </w:rPr>
        <w:t>przekazanie nośnika danych z oprogramowaniem bezpłatnym lub oprogramowaniem z</w:t>
      </w:r>
      <w:r w:rsidR="0002799A">
        <w:rPr>
          <w:rFonts w:ascii="Garamond" w:eastAsia="SimSun" w:hAnsi="Garamond"/>
          <w:sz w:val="24"/>
          <w:szCs w:val="24"/>
          <w:lang w:eastAsia="pl-PL"/>
        </w:rPr>
        <w:t> </w:t>
      </w:r>
      <w:r w:rsidRPr="003315F5">
        <w:rPr>
          <w:rFonts w:ascii="Garamond" w:eastAsia="SimSun" w:hAnsi="Garamond"/>
          <w:sz w:val="24"/>
          <w:szCs w:val="24"/>
          <w:lang w:eastAsia="pl-PL"/>
        </w:rPr>
        <w:t>licencją otwartego dostępu.</w:t>
      </w:r>
    </w:p>
    <w:p w14:paraId="208D6094" w14:textId="761979B5" w:rsidR="00610A0A" w:rsidRPr="003315F5" w:rsidRDefault="001A2900" w:rsidP="005F0C33">
      <w:pPr>
        <w:pStyle w:val="Akapitzlist"/>
        <w:numPr>
          <w:ilvl w:val="0"/>
          <w:numId w:val="33"/>
        </w:numPr>
        <w:spacing w:before="120" w:after="120" w:line="360" w:lineRule="exact"/>
        <w:ind w:hanging="357"/>
        <w:contextualSpacing w:val="0"/>
        <w:jc w:val="both"/>
        <w:rPr>
          <w:rFonts w:ascii="Garamond" w:hAnsi="Garamond"/>
          <w:bCs/>
          <w:sz w:val="24"/>
          <w:szCs w:val="24"/>
        </w:rPr>
      </w:pPr>
      <w:r w:rsidRPr="003315F5">
        <w:rPr>
          <w:rFonts w:ascii="Garamond" w:hAnsi="Garamond"/>
          <w:bCs/>
          <w:sz w:val="24"/>
          <w:szCs w:val="24"/>
        </w:rPr>
        <w:t>W przypadku określonym w ust.</w:t>
      </w:r>
      <w:r w:rsidR="00BE6D0E">
        <w:rPr>
          <w:rFonts w:ascii="Garamond" w:hAnsi="Garamond"/>
          <w:bCs/>
          <w:sz w:val="24"/>
          <w:szCs w:val="24"/>
        </w:rPr>
        <w:t xml:space="preserve"> 1</w:t>
      </w:r>
      <w:r w:rsidR="00981B3E">
        <w:rPr>
          <w:rFonts w:ascii="Garamond" w:hAnsi="Garamond"/>
          <w:bCs/>
          <w:sz w:val="24"/>
          <w:szCs w:val="24"/>
        </w:rPr>
        <w:t>0</w:t>
      </w:r>
      <w:r w:rsidRPr="003315F5">
        <w:rPr>
          <w:rFonts w:ascii="Garamond" w:hAnsi="Garamond"/>
          <w:bCs/>
          <w:sz w:val="24"/>
          <w:szCs w:val="24"/>
        </w:rPr>
        <w:t xml:space="preserve"> pkt</w:t>
      </w:r>
      <w:r w:rsidR="00BE6D0E">
        <w:rPr>
          <w:rFonts w:ascii="Garamond" w:hAnsi="Garamond"/>
          <w:bCs/>
          <w:sz w:val="24"/>
          <w:szCs w:val="24"/>
        </w:rPr>
        <w:t xml:space="preserve"> </w:t>
      </w:r>
      <w:r w:rsidRPr="003315F5">
        <w:rPr>
          <w:rFonts w:ascii="Garamond" w:hAnsi="Garamond"/>
          <w:bCs/>
          <w:sz w:val="24"/>
          <w:szCs w:val="24"/>
        </w:rPr>
        <w:t xml:space="preserve">3, </w:t>
      </w:r>
      <w:r w:rsidR="00BB3891">
        <w:rPr>
          <w:rFonts w:ascii="Garamond" w:hAnsi="Garamond"/>
          <w:bCs/>
          <w:sz w:val="24"/>
          <w:szCs w:val="24"/>
        </w:rPr>
        <w:t>Beneficjent</w:t>
      </w:r>
      <w:r w:rsidRPr="003315F5">
        <w:rPr>
          <w:rFonts w:ascii="Garamond" w:hAnsi="Garamond"/>
          <w:bCs/>
          <w:sz w:val="24"/>
          <w:szCs w:val="24"/>
        </w:rPr>
        <w:t xml:space="preserve"> zobowiązany jest do</w:t>
      </w:r>
      <w:r w:rsidR="00BE6D0E">
        <w:rPr>
          <w:rFonts w:ascii="Garamond" w:hAnsi="Garamond"/>
          <w:bCs/>
          <w:sz w:val="24"/>
          <w:szCs w:val="24"/>
        </w:rPr>
        <w:t xml:space="preserve"> </w:t>
      </w:r>
      <w:r w:rsidRPr="003315F5">
        <w:rPr>
          <w:rFonts w:ascii="Garamond" w:hAnsi="Garamond"/>
          <w:bCs/>
          <w:sz w:val="24"/>
          <w:szCs w:val="24"/>
        </w:rPr>
        <w:t>udostępniania oraz szerokiego rozpowszechniania wyników badań wszystkim podmiotom zainteresowanym wykorzystaniem tych wyników nieodpłatnie z</w:t>
      </w:r>
      <w:r w:rsidR="00BE6D0E">
        <w:rPr>
          <w:rFonts w:ascii="Garamond" w:hAnsi="Garamond"/>
          <w:bCs/>
          <w:sz w:val="24"/>
          <w:szCs w:val="24"/>
        </w:rPr>
        <w:t xml:space="preserve"> </w:t>
      </w:r>
      <w:r w:rsidRPr="003315F5">
        <w:rPr>
          <w:rFonts w:ascii="Garamond" w:hAnsi="Garamond"/>
          <w:bCs/>
          <w:sz w:val="24"/>
          <w:szCs w:val="24"/>
        </w:rPr>
        <w:t>zachowaniem zasady równego dostępu. Nie</w:t>
      </w:r>
      <w:r w:rsidR="0002799A">
        <w:rPr>
          <w:rFonts w:ascii="Garamond" w:hAnsi="Garamond"/>
          <w:bCs/>
          <w:sz w:val="24"/>
          <w:szCs w:val="24"/>
        </w:rPr>
        <w:t> </w:t>
      </w:r>
      <w:r w:rsidRPr="003315F5">
        <w:rPr>
          <w:rFonts w:ascii="Garamond" w:hAnsi="Garamond"/>
          <w:bCs/>
          <w:sz w:val="24"/>
          <w:szCs w:val="24"/>
        </w:rPr>
        <w:t>stanowi szerokiego rozpowszechniania udostępnienie oprogramowania w</w:t>
      </w:r>
      <w:r w:rsidR="00D1412B">
        <w:rPr>
          <w:rFonts w:ascii="Garamond" w:hAnsi="Garamond"/>
          <w:bCs/>
          <w:sz w:val="24"/>
          <w:szCs w:val="24"/>
        </w:rPr>
        <w:t xml:space="preserve"> </w:t>
      </w:r>
      <w:r w:rsidRPr="003315F5">
        <w:rPr>
          <w:rFonts w:ascii="Garamond" w:hAnsi="Garamond"/>
          <w:bCs/>
          <w:sz w:val="24"/>
          <w:szCs w:val="24"/>
        </w:rPr>
        <w:t>niepełnej wersji, niezachowującej wszystkich cech funkcjonalnych przypisanych wynikom badań</w:t>
      </w:r>
      <w:r w:rsidR="00D20F2B" w:rsidRPr="00BE0389">
        <w:rPr>
          <w:rFonts w:ascii="Garamond" w:hAnsi="Garamond"/>
          <w:sz w:val="24"/>
          <w:vertAlign w:val="superscript"/>
        </w:rPr>
        <w:footnoteReference w:id="26"/>
      </w:r>
      <w:r w:rsidR="00D1412B">
        <w:rPr>
          <w:rFonts w:ascii="Garamond" w:hAnsi="Garamond"/>
          <w:bCs/>
          <w:sz w:val="24"/>
          <w:szCs w:val="24"/>
        </w:rPr>
        <w:t>.</w:t>
      </w:r>
      <w:r w:rsidRPr="006F7E4D">
        <w:rPr>
          <w:rFonts w:ascii="Garamond" w:hAnsi="Garamond"/>
          <w:bCs/>
          <w:sz w:val="24"/>
          <w:szCs w:val="24"/>
          <w:vertAlign w:val="superscript"/>
        </w:rPr>
        <w:t xml:space="preserve"> </w:t>
      </w:r>
    </w:p>
    <w:p w14:paraId="1B83DD3D" w14:textId="22523A4C" w:rsidR="00D16815" w:rsidRPr="006C7E8E" w:rsidRDefault="001A2900" w:rsidP="006C7E8E">
      <w:pPr>
        <w:pStyle w:val="Akapitzlist"/>
        <w:numPr>
          <w:ilvl w:val="0"/>
          <w:numId w:val="33"/>
        </w:numPr>
        <w:spacing w:before="120" w:after="120" w:line="360" w:lineRule="exact"/>
        <w:ind w:hanging="357"/>
        <w:contextualSpacing w:val="0"/>
        <w:jc w:val="both"/>
        <w:rPr>
          <w:rFonts w:ascii="Garamond" w:hAnsi="Garamond"/>
          <w:bCs/>
          <w:sz w:val="24"/>
          <w:szCs w:val="24"/>
        </w:rPr>
      </w:pPr>
      <w:r w:rsidRPr="003315F5">
        <w:rPr>
          <w:rFonts w:ascii="Garamond" w:hAnsi="Garamond"/>
          <w:bCs/>
          <w:sz w:val="24"/>
          <w:szCs w:val="24"/>
        </w:rPr>
        <w:t>Brak przedstawienia sprawozdania, o</w:t>
      </w:r>
      <w:r w:rsidR="00BE6D0E">
        <w:rPr>
          <w:rFonts w:ascii="Garamond" w:hAnsi="Garamond"/>
          <w:bCs/>
          <w:sz w:val="24"/>
          <w:szCs w:val="24"/>
        </w:rPr>
        <w:t xml:space="preserve"> </w:t>
      </w:r>
      <w:r w:rsidRPr="003315F5">
        <w:rPr>
          <w:rFonts w:ascii="Garamond" w:hAnsi="Garamond"/>
          <w:bCs/>
          <w:sz w:val="24"/>
          <w:szCs w:val="24"/>
        </w:rPr>
        <w:t>którym mowa w ust.</w:t>
      </w:r>
      <w:r w:rsidR="00BE6D0E">
        <w:rPr>
          <w:rFonts w:ascii="Garamond" w:hAnsi="Garamond"/>
          <w:bCs/>
          <w:sz w:val="24"/>
          <w:szCs w:val="24"/>
        </w:rPr>
        <w:t xml:space="preserve"> </w:t>
      </w:r>
      <w:r w:rsidR="009818BD" w:rsidRPr="003315F5">
        <w:rPr>
          <w:rFonts w:ascii="Garamond" w:hAnsi="Garamond"/>
          <w:bCs/>
          <w:sz w:val="24"/>
          <w:szCs w:val="24"/>
        </w:rPr>
        <w:t>1</w:t>
      </w:r>
      <w:r w:rsidR="00981B3E">
        <w:rPr>
          <w:rFonts w:ascii="Garamond" w:hAnsi="Garamond"/>
          <w:bCs/>
          <w:sz w:val="24"/>
          <w:szCs w:val="24"/>
        </w:rPr>
        <w:t>0</w:t>
      </w:r>
      <w:r w:rsidRPr="003315F5">
        <w:rPr>
          <w:rFonts w:ascii="Garamond" w:hAnsi="Garamond"/>
          <w:bCs/>
          <w:sz w:val="24"/>
          <w:szCs w:val="24"/>
        </w:rPr>
        <w:t>, lub brak spełnienia warunków określonych w ust.</w:t>
      </w:r>
      <w:r w:rsidR="009C3119" w:rsidRPr="003315F5">
        <w:rPr>
          <w:rFonts w:ascii="Garamond" w:hAnsi="Garamond"/>
          <w:bCs/>
          <w:sz w:val="24"/>
          <w:szCs w:val="24"/>
        </w:rPr>
        <w:t xml:space="preserve"> </w:t>
      </w:r>
      <w:r w:rsidR="00981B3E">
        <w:rPr>
          <w:rFonts w:ascii="Garamond" w:hAnsi="Garamond"/>
          <w:bCs/>
          <w:sz w:val="24"/>
          <w:szCs w:val="24"/>
        </w:rPr>
        <w:t>9</w:t>
      </w:r>
      <w:r w:rsidRPr="003315F5">
        <w:rPr>
          <w:rFonts w:ascii="Garamond" w:hAnsi="Garamond"/>
          <w:bCs/>
          <w:sz w:val="24"/>
          <w:szCs w:val="24"/>
        </w:rPr>
        <w:t xml:space="preserve"> i</w:t>
      </w:r>
      <w:r w:rsidR="00BE6D0E">
        <w:rPr>
          <w:rFonts w:ascii="Garamond" w:hAnsi="Garamond"/>
          <w:bCs/>
          <w:sz w:val="24"/>
          <w:szCs w:val="24"/>
        </w:rPr>
        <w:t xml:space="preserve"> </w:t>
      </w:r>
      <w:r w:rsidR="008E18C0" w:rsidRPr="003315F5">
        <w:rPr>
          <w:rFonts w:ascii="Garamond" w:hAnsi="Garamond"/>
          <w:bCs/>
          <w:sz w:val="24"/>
          <w:szCs w:val="24"/>
        </w:rPr>
        <w:t>1</w:t>
      </w:r>
      <w:r w:rsidR="00981B3E">
        <w:rPr>
          <w:rFonts w:ascii="Garamond" w:hAnsi="Garamond"/>
          <w:bCs/>
          <w:sz w:val="24"/>
          <w:szCs w:val="24"/>
        </w:rPr>
        <w:t>1</w:t>
      </w:r>
      <w:r w:rsidRPr="003315F5">
        <w:rPr>
          <w:rFonts w:ascii="Garamond" w:hAnsi="Garamond"/>
          <w:bCs/>
          <w:sz w:val="24"/>
          <w:szCs w:val="24"/>
        </w:rPr>
        <w:t xml:space="preserve"> skutkuje obniżeniem intensywności wsparcia do</w:t>
      </w:r>
      <w:r w:rsidR="00BE6D0E">
        <w:rPr>
          <w:rFonts w:ascii="Garamond" w:hAnsi="Garamond"/>
          <w:bCs/>
          <w:sz w:val="24"/>
          <w:szCs w:val="24"/>
        </w:rPr>
        <w:t xml:space="preserve"> </w:t>
      </w:r>
      <w:r w:rsidRPr="003315F5">
        <w:rPr>
          <w:rFonts w:ascii="Garamond" w:hAnsi="Garamond"/>
          <w:bCs/>
          <w:sz w:val="24"/>
          <w:szCs w:val="24"/>
        </w:rPr>
        <w:t xml:space="preserve">podstawowego poziomu intensywności wsparcia. </w:t>
      </w:r>
      <w:bookmarkStart w:id="59" w:name="_Hlk69988231"/>
      <w:r w:rsidRPr="003315F5">
        <w:rPr>
          <w:rFonts w:ascii="Garamond" w:hAnsi="Garamond"/>
          <w:bCs/>
          <w:sz w:val="24"/>
          <w:szCs w:val="24"/>
        </w:rPr>
        <w:t>Tryb dochodzenia zwrotu środków z</w:t>
      </w:r>
      <w:r w:rsidR="00295649">
        <w:rPr>
          <w:rFonts w:ascii="Garamond" w:hAnsi="Garamond"/>
          <w:bCs/>
          <w:sz w:val="24"/>
          <w:szCs w:val="24"/>
        </w:rPr>
        <w:t xml:space="preserve"> </w:t>
      </w:r>
      <w:r w:rsidRPr="003315F5">
        <w:rPr>
          <w:rFonts w:ascii="Garamond" w:hAnsi="Garamond"/>
          <w:bCs/>
          <w:sz w:val="24"/>
          <w:szCs w:val="24"/>
        </w:rPr>
        <w:t>tego tytułu reguluje §</w:t>
      </w:r>
      <w:r w:rsidR="00295649">
        <w:rPr>
          <w:rFonts w:ascii="Garamond" w:hAnsi="Garamond"/>
          <w:bCs/>
          <w:sz w:val="24"/>
          <w:szCs w:val="24"/>
        </w:rPr>
        <w:t xml:space="preserve"> </w:t>
      </w:r>
      <w:r w:rsidR="00EF1E00" w:rsidRPr="003315F5">
        <w:rPr>
          <w:rFonts w:ascii="Garamond" w:hAnsi="Garamond"/>
          <w:bCs/>
          <w:sz w:val="24"/>
          <w:szCs w:val="24"/>
        </w:rPr>
        <w:t>16</w:t>
      </w:r>
      <w:r w:rsidR="00295649">
        <w:rPr>
          <w:rFonts w:ascii="Garamond" w:hAnsi="Garamond"/>
          <w:bCs/>
          <w:sz w:val="24"/>
          <w:szCs w:val="24"/>
        </w:rPr>
        <w:t xml:space="preserve"> </w:t>
      </w:r>
      <w:r w:rsidRPr="003315F5">
        <w:rPr>
          <w:rFonts w:ascii="Garamond" w:hAnsi="Garamond"/>
          <w:bCs/>
          <w:sz w:val="24"/>
          <w:szCs w:val="24"/>
        </w:rPr>
        <w:t>Umowy.</w:t>
      </w:r>
      <w:bookmarkEnd w:id="59"/>
    </w:p>
    <w:p w14:paraId="6140C353" w14:textId="77777777" w:rsidR="005331D0" w:rsidRPr="003315F5" w:rsidRDefault="00D82F3A" w:rsidP="003315F5">
      <w:pPr>
        <w:keepNext/>
        <w:spacing w:before="120" w:after="120" w:line="360" w:lineRule="exact"/>
        <w:jc w:val="center"/>
        <w:rPr>
          <w:rFonts w:ascii="Garamond" w:hAnsi="Garamond"/>
          <w:b/>
          <w:sz w:val="24"/>
          <w:szCs w:val="24"/>
        </w:rPr>
      </w:pPr>
      <w:r w:rsidRPr="003315F5">
        <w:rPr>
          <w:rFonts w:ascii="Garamond" w:hAnsi="Garamond"/>
          <w:b/>
          <w:sz w:val="24"/>
          <w:szCs w:val="24"/>
        </w:rPr>
        <w:t>§</w:t>
      </w:r>
      <w:r w:rsidR="00E64B9E" w:rsidRPr="003315F5">
        <w:rPr>
          <w:rFonts w:ascii="Garamond" w:hAnsi="Garamond"/>
          <w:b/>
          <w:sz w:val="24"/>
          <w:szCs w:val="24"/>
        </w:rPr>
        <w:t xml:space="preserve"> 5</w:t>
      </w:r>
      <w:r w:rsidRPr="003315F5">
        <w:rPr>
          <w:rFonts w:ascii="Garamond" w:hAnsi="Garamond"/>
          <w:b/>
          <w:sz w:val="24"/>
          <w:szCs w:val="24"/>
        </w:rPr>
        <w:t xml:space="preserve">. </w:t>
      </w:r>
    </w:p>
    <w:p w14:paraId="0CD42E0C" w14:textId="579A9B32" w:rsidR="00327396" w:rsidRPr="003315F5" w:rsidRDefault="00327396" w:rsidP="003315F5">
      <w:pPr>
        <w:keepNext/>
        <w:spacing w:before="120" w:after="120" w:line="360" w:lineRule="exact"/>
        <w:jc w:val="center"/>
        <w:rPr>
          <w:rFonts w:ascii="Garamond" w:hAnsi="Garamond"/>
          <w:b/>
          <w:sz w:val="24"/>
          <w:szCs w:val="24"/>
        </w:rPr>
      </w:pPr>
      <w:r w:rsidRPr="003315F5">
        <w:rPr>
          <w:rFonts w:ascii="Garamond" w:hAnsi="Garamond"/>
          <w:b/>
          <w:sz w:val="24"/>
          <w:szCs w:val="24"/>
        </w:rPr>
        <w:t xml:space="preserve">Monitorowanie i sprawozdawczość </w:t>
      </w:r>
    </w:p>
    <w:p w14:paraId="14815E84" w14:textId="51313759" w:rsidR="001F4A5F" w:rsidRPr="00370D24" w:rsidRDefault="001F4A5F" w:rsidP="005F0C33">
      <w:pPr>
        <w:pStyle w:val="Akapitzlist"/>
        <w:numPr>
          <w:ilvl w:val="0"/>
          <w:numId w:val="34"/>
        </w:numPr>
        <w:spacing w:before="120" w:after="120" w:line="360" w:lineRule="auto"/>
        <w:jc w:val="both"/>
        <w:rPr>
          <w:rFonts w:ascii="Garamond" w:hAnsi="Garamond"/>
          <w:sz w:val="24"/>
          <w:szCs w:val="24"/>
        </w:rPr>
      </w:pPr>
      <w:r>
        <w:rPr>
          <w:rFonts w:ascii="Garamond" w:hAnsi="Garamond"/>
          <w:sz w:val="24"/>
          <w:szCs w:val="24"/>
        </w:rPr>
        <w:t xml:space="preserve">Beneficjent </w:t>
      </w:r>
      <w:r w:rsidRPr="00147455">
        <w:rPr>
          <w:rFonts w:ascii="Garamond" w:hAnsi="Garamond"/>
          <w:sz w:val="24"/>
          <w:szCs w:val="24"/>
        </w:rPr>
        <w:t>składa do Agencji, za pomocą Systemu teleinformatycznego lub w inny sposób określony przez Prezesa Agencji, dokumenty umożliwiające monitorowanie, sprawozdawczość oraz weryfikację poprawnej realizacji Umowy (</w:t>
      </w:r>
      <w:r w:rsidRPr="00147455">
        <w:rPr>
          <w:rFonts w:ascii="Garamond" w:hAnsi="Garamond"/>
          <w:b/>
          <w:sz w:val="24"/>
          <w:szCs w:val="24"/>
        </w:rPr>
        <w:t>Raporty</w:t>
      </w:r>
      <w:r w:rsidRPr="00147455">
        <w:rPr>
          <w:rFonts w:ascii="Garamond" w:hAnsi="Garamond"/>
          <w:sz w:val="24"/>
          <w:szCs w:val="24"/>
        </w:rPr>
        <w:t>), w terminie 14 dni od dnia zakończenia okresu sprawozdawczego określonego w Harmonogramie płatności, a</w:t>
      </w:r>
      <w:r w:rsidR="00E94678">
        <w:rPr>
          <w:rFonts w:ascii="Garamond" w:hAnsi="Garamond"/>
          <w:sz w:val="24"/>
          <w:szCs w:val="24"/>
        </w:rPr>
        <w:t xml:space="preserve"> </w:t>
      </w:r>
      <w:r w:rsidRPr="00147455">
        <w:rPr>
          <w:rFonts w:ascii="Garamond" w:hAnsi="Garamond"/>
          <w:sz w:val="24"/>
          <w:szCs w:val="24"/>
        </w:rPr>
        <w:t>w</w:t>
      </w:r>
      <w:r w:rsidR="00E94678">
        <w:rPr>
          <w:rFonts w:ascii="Garamond" w:hAnsi="Garamond"/>
          <w:sz w:val="24"/>
          <w:szCs w:val="24"/>
        </w:rPr>
        <w:t xml:space="preserve"> </w:t>
      </w:r>
      <w:r w:rsidRPr="00147455">
        <w:rPr>
          <w:rFonts w:ascii="Garamond" w:hAnsi="Garamond"/>
          <w:sz w:val="24"/>
          <w:szCs w:val="24"/>
        </w:rPr>
        <w:t>przypadku Raportu końcowego w terminie określonym w ust. 3. Raport składa się</w:t>
      </w:r>
      <w:r w:rsidR="00E94678">
        <w:rPr>
          <w:rFonts w:ascii="Garamond" w:hAnsi="Garamond"/>
          <w:sz w:val="24"/>
          <w:szCs w:val="24"/>
        </w:rPr>
        <w:t xml:space="preserve"> </w:t>
      </w:r>
      <w:r w:rsidRPr="00147455">
        <w:rPr>
          <w:rFonts w:ascii="Garamond" w:hAnsi="Garamond"/>
          <w:sz w:val="24"/>
          <w:szCs w:val="24"/>
        </w:rPr>
        <w:t>z</w:t>
      </w:r>
      <w:r w:rsidR="00E94678">
        <w:rPr>
          <w:rFonts w:ascii="Garamond" w:hAnsi="Garamond"/>
          <w:sz w:val="24"/>
          <w:szCs w:val="24"/>
        </w:rPr>
        <w:t xml:space="preserve"> </w:t>
      </w:r>
      <w:r w:rsidRPr="00147455">
        <w:rPr>
          <w:rFonts w:ascii="Garamond" w:hAnsi="Garamond"/>
          <w:sz w:val="24"/>
          <w:szCs w:val="24"/>
        </w:rPr>
        <w:t>następujących części:</w:t>
      </w:r>
    </w:p>
    <w:p w14:paraId="4213ABC5" w14:textId="708587AB" w:rsidR="001F4A5F" w:rsidRPr="003315F5" w:rsidRDefault="001F4A5F" w:rsidP="009F4570">
      <w:pPr>
        <w:pStyle w:val="Style4"/>
        <w:widowControl/>
        <w:numPr>
          <w:ilvl w:val="1"/>
          <w:numId w:val="2"/>
        </w:numPr>
        <w:spacing w:before="120" w:after="120" w:line="360" w:lineRule="auto"/>
        <w:ind w:left="714" w:hanging="357"/>
        <w:rPr>
          <w:rStyle w:val="FontStyle29"/>
          <w:rFonts w:ascii="Garamond" w:hAnsi="Garamond"/>
          <w:sz w:val="24"/>
          <w:szCs w:val="24"/>
          <w:lang w:eastAsia="en-US"/>
        </w:rPr>
      </w:pPr>
      <w:r w:rsidRPr="003315F5">
        <w:rPr>
          <w:rStyle w:val="FontStyle29"/>
          <w:rFonts w:ascii="Garamond" w:hAnsi="Garamond"/>
          <w:sz w:val="24"/>
          <w:szCs w:val="24"/>
        </w:rPr>
        <w:t>część merytoryczna – obejmująca opis postępu rzeczowego Projektu oraz raporty statystyczne;</w:t>
      </w:r>
    </w:p>
    <w:p w14:paraId="07B178CA" w14:textId="777EFC8B" w:rsidR="001F4A5F" w:rsidRPr="003315F5" w:rsidRDefault="001F4A5F" w:rsidP="009F4570">
      <w:pPr>
        <w:pStyle w:val="Style4"/>
        <w:widowControl/>
        <w:numPr>
          <w:ilvl w:val="1"/>
          <w:numId w:val="2"/>
        </w:numPr>
        <w:spacing w:before="120" w:after="120" w:line="360" w:lineRule="auto"/>
        <w:ind w:left="714" w:hanging="357"/>
        <w:rPr>
          <w:rStyle w:val="FontStyle29"/>
          <w:rFonts w:ascii="Garamond" w:hAnsi="Garamond"/>
          <w:sz w:val="24"/>
          <w:szCs w:val="24"/>
        </w:rPr>
      </w:pPr>
      <w:r w:rsidRPr="003315F5">
        <w:rPr>
          <w:rStyle w:val="FontStyle29"/>
          <w:rFonts w:ascii="Garamond" w:hAnsi="Garamond"/>
          <w:sz w:val="24"/>
          <w:szCs w:val="24"/>
        </w:rPr>
        <w:lastRenderedPageBreak/>
        <w:t>cz</w:t>
      </w:r>
      <w:r w:rsidR="00584859">
        <w:rPr>
          <w:rStyle w:val="FontStyle29"/>
          <w:rFonts w:ascii="Garamond" w:hAnsi="Garamond"/>
          <w:sz w:val="24"/>
          <w:szCs w:val="24"/>
        </w:rPr>
        <w:t>ę</w:t>
      </w:r>
      <w:r w:rsidRPr="003315F5">
        <w:rPr>
          <w:rStyle w:val="FontStyle29"/>
          <w:rFonts w:ascii="Garamond" w:hAnsi="Garamond"/>
          <w:sz w:val="24"/>
          <w:szCs w:val="24"/>
        </w:rPr>
        <w:t>ść finansowa – obejmująca wykaz wydatków poniesionych w wyniku realizacji Projektu.</w:t>
      </w:r>
    </w:p>
    <w:p w14:paraId="3E739727" w14:textId="77777777" w:rsidR="001F4A5F" w:rsidRPr="001A36DE" w:rsidRDefault="001F4A5F" w:rsidP="005F0C33">
      <w:pPr>
        <w:pStyle w:val="Akapitzlist"/>
        <w:numPr>
          <w:ilvl w:val="0"/>
          <w:numId w:val="34"/>
        </w:numPr>
        <w:spacing w:before="120" w:after="120" w:line="360" w:lineRule="exact"/>
        <w:contextualSpacing w:val="0"/>
        <w:jc w:val="both"/>
        <w:rPr>
          <w:rFonts w:ascii="Garamond" w:hAnsi="Garamond"/>
          <w:bCs/>
          <w:sz w:val="24"/>
          <w:szCs w:val="24"/>
        </w:rPr>
      </w:pPr>
      <w:r w:rsidRPr="00147455">
        <w:rPr>
          <w:rFonts w:ascii="Garamond" w:hAnsi="Garamond"/>
          <w:bCs/>
          <w:sz w:val="24"/>
          <w:szCs w:val="24"/>
        </w:rPr>
        <w:t xml:space="preserve">Pierwszy Raport obejmuje okres 3 miesięcy od daty rozpoczęcia realizacji Projektu, wskazanej we Wniosku o dofinansowanie, a jeśli Umowa zostanie zawarta po tej dacie, od daty podpisania Umowy. Kolejne Raporty obejmować będą okres kolejnych 6 miesięcy. </w:t>
      </w:r>
    </w:p>
    <w:p w14:paraId="4CF9B81F" w14:textId="2F4A5A31" w:rsidR="00D10234" w:rsidRPr="00FB1ED2" w:rsidRDefault="00D10234" w:rsidP="005F0C33">
      <w:pPr>
        <w:pStyle w:val="Akapitzlist"/>
        <w:numPr>
          <w:ilvl w:val="0"/>
          <w:numId w:val="34"/>
        </w:numPr>
        <w:spacing w:before="120" w:after="120" w:line="360" w:lineRule="exact"/>
        <w:ind w:left="215" w:hanging="357"/>
        <w:contextualSpacing w:val="0"/>
        <w:jc w:val="both"/>
        <w:rPr>
          <w:rFonts w:ascii="Garamond" w:hAnsi="Garamond"/>
          <w:bCs/>
          <w:sz w:val="24"/>
          <w:szCs w:val="24"/>
        </w:rPr>
      </w:pPr>
      <w:r w:rsidRPr="00FB1ED2">
        <w:rPr>
          <w:rFonts w:ascii="Garamond" w:hAnsi="Garamond"/>
          <w:bCs/>
          <w:sz w:val="24"/>
          <w:szCs w:val="24"/>
        </w:rPr>
        <w:t xml:space="preserve">Raport końcowy wraz z rozliczeniem poniesionych wydatków w ramach Projektu </w:t>
      </w:r>
      <w:r w:rsidR="00BB3891">
        <w:rPr>
          <w:rFonts w:ascii="Garamond" w:hAnsi="Garamond"/>
          <w:bCs/>
          <w:sz w:val="24"/>
          <w:szCs w:val="24"/>
        </w:rPr>
        <w:t>Beneficjent</w:t>
      </w:r>
      <w:r w:rsidR="006676E0" w:rsidRPr="00FB1ED2">
        <w:rPr>
          <w:rFonts w:ascii="Garamond" w:hAnsi="Garamond"/>
          <w:bCs/>
          <w:sz w:val="24"/>
          <w:szCs w:val="24"/>
        </w:rPr>
        <w:t xml:space="preserve"> </w:t>
      </w:r>
      <w:r w:rsidRPr="00FB1ED2">
        <w:rPr>
          <w:rFonts w:ascii="Garamond" w:hAnsi="Garamond"/>
          <w:bCs/>
          <w:sz w:val="24"/>
          <w:szCs w:val="24"/>
        </w:rPr>
        <w:t xml:space="preserve">przedkłada w terminie </w:t>
      </w:r>
      <w:r w:rsidR="00B358B3" w:rsidRPr="00FB1ED2">
        <w:rPr>
          <w:rFonts w:ascii="Garamond" w:hAnsi="Garamond"/>
          <w:bCs/>
          <w:sz w:val="24"/>
          <w:szCs w:val="24"/>
        </w:rPr>
        <w:t>30</w:t>
      </w:r>
      <w:r w:rsidRPr="00FB1ED2">
        <w:rPr>
          <w:rFonts w:ascii="Garamond" w:hAnsi="Garamond"/>
          <w:bCs/>
          <w:sz w:val="24"/>
          <w:szCs w:val="24"/>
        </w:rPr>
        <w:t xml:space="preserve"> dni od daty</w:t>
      </w:r>
      <w:r w:rsidR="006411E8">
        <w:rPr>
          <w:rFonts w:ascii="Garamond" w:hAnsi="Garamond"/>
          <w:bCs/>
          <w:sz w:val="24"/>
          <w:szCs w:val="24"/>
        </w:rPr>
        <w:t>:</w:t>
      </w:r>
      <w:r w:rsidRPr="00FB1ED2">
        <w:rPr>
          <w:rFonts w:ascii="Garamond" w:hAnsi="Garamond"/>
          <w:bCs/>
          <w:sz w:val="24"/>
          <w:szCs w:val="24"/>
        </w:rPr>
        <w:t xml:space="preserve"> zakończenia realizacji Projektu, o któr</w:t>
      </w:r>
      <w:r w:rsidR="002A0F9E">
        <w:rPr>
          <w:rFonts w:ascii="Garamond" w:hAnsi="Garamond"/>
          <w:bCs/>
          <w:sz w:val="24"/>
          <w:szCs w:val="24"/>
        </w:rPr>
        <w:t>ej</w:t>
      </w:r>
      <w:r w:rsidRPr="00FB1ED2">
        <w:rPr>
          <w:rFonts w:ascii="Garamond" w:hAnsi="Garamond"/>
          <w:bCs/>
          <w:sz w:val="24"/>
          <w:szCs w:val="24"/>
        </w:rPr>
        <w:t xml:space="preserve"> mowa w § </w:t>
      </w:r>
      <w:r w:rsidR="006676E0" w:rsidRPr="00FB1ED2">
        <w:rPr>
          <w:rFonts w:ascii="Garamond" w:hAnsi="Garamond"/>
          <w:bCs/>
          <w:sz w:val="24"/>
          <w:szCs w:val="24"/>
        </w:rPr>
        <w:t>2 ust.</w:t>
      </w:r>
      <w:r w:rsidR="002A0F9E">
        <w:rPr>
          <w:rFonts w:ascii="Garamond" w:hAnsi="Garamond"/>
          <w:bCs/>
          <w:sz w:val="24"/>
          <w:szCs w:val="24"/>
        </w:rPr>
        <w:t> </w:t>
      </w:r>
      <w:r w:rsidR="0061782C">
        <w:rPr>
          <w:rFonts w:ascii="Garamond" w:hAnsi="Garamond"/>
          <w:bCs/>
          <w:sz w:val="24"/>
          <w:szCs w:val="24"/>
        </w:rPr>
        <w:t>6</w:t>
      </w:r>
      <w:r w:rsidR="002A0F9E">
        <w:rPr>
          <w:rFonts w:ascii="Garamond" w:hAnsi="Garamond"/>
          <w:bCs/>
          <w:sz w:val="24"/>
          <w:szCs w:val="24"/>
        </w:rPr>
        <w:t xml:space="preserve"> Umowy</w:t>
      </w:r>
      <w:r w:rsidR="006411E8">
        <w:rPr>
          <w:rFonts w:ascii="Garamond" w:hAnsi="Garamond"/>
          <w:bCs/>
          <w:sz w:val="24"/>
          <w:szCs w:val="24"/>
        </w:rPr>
        <w:t xml:space="preserve">, </w:t>
      </w:r>
      <w:bookmarkStart w:id="60" w:name="_Hlk114825111"/>
      <w:r w:rsidR="006411E8">
        <w:rPr>
          <w:rFonts w:ascii="Garamond" w:hAnsi="Garamond"/>
          <w:bCs/>
          <w:sz w:val="24"/>
          <w:szCs w:val="24"/>
        </w:rPr>
        <w:t xml:space="preserve">albo rozwiązania Umowy, o którym mowa w </w:t>
      </w:r>
      <w:r w:rsidR="006411E8" w:rsidRPr="00FB1ED2">
        <w:rPr>
          <w:rFonts w:ascii="Garamond" w:hAnsi="Garamond"/>
          <w:bCs/>
          <w:sz w:val="24"/>
          <w:szCs w:val="24"/>
        </w:rPr>
        <w:t>§</w:t>
      </w:r>
      <w:r w:rsidR="002B745D">
        <w:rPr>
          <w:rFonts w:ascii="Garamond" w:hAnsi="Garamond"/>
          <w:bCs/>
          <w:sz w:val="24"/>
          <w:szCs w:val="24"/>
        </w:rPr>
        <w:t xml:space="preserve"> </w:t>
      </w:r>
      <w:r w:rsidR="006411E8">
        <w:rPr>
          <w:rFonts w:ascii="Garamond" w:hAnsi="Garamond"/>
          <w:bCs/>
          <w:sz w:val="24"/>
          <w:szCs w:val="24"/>
        </w:rPr>
        <w:t>15</w:t>
      </w:r>
      <w:r w:rsidRPr="00FB1ED2">
        <w:rPr>
          <w:rFonts w:ascii="Garamond" w:hAnsi="Garamond"/>
          <w:bCs/>
          <w:sz w:val="24"/>
          <w:szCs w:val="24"/>
        </w:rPr>
        <w:t>.</w:t>
      </w:r>
      <w:bookmarkEnd w:id="60"/>
    </w:p>
    <w:p w14:paraId="547BFB00" w14:textId="2CA5ADBA" w:rsidR="009820F1" w:rsidRPr="001F4A5F" w:rsidRDefault="009820F1" w:rsidP="005F0C33">
      <w:pPr>
        <w:pStyle w:val="Akapitzlist"/>
        <w:numPr>
          <w:ilvl w:val="0"/>
          <w:numId w:val="34"/>
        </w:numPr>
        <w:spacing w:before="120" w:after="120" w:line="360" w:lineRule="exact"/>
        <w:ind w:left="215" w:hanging="357"/>
        <w:contextualSpacing w:val="0"/>
        <w:jc w:val="both"/>
        <w:rPr>
          <w:rStyle w:val="FontStyle29"/>
          <w:rFonts w:ascii="Garamond" w:hAnsi="Garamond"/>
          <w:sz w:val="24"/>
          <w:szCs w:val="24"/>
        </w:rPr>
      </w:pPr>
      <w:bookmarkStart w:id="61" w:name="_Hlk97557381"/>
      <w:bookmarkStart w:id="62" w:name="_Hlk58246316"/>
      <w:r w:rsidRPr="00FB1ED2">
        <w:rPr>
          <w:rFonts w:ascii="Garamond" w:hAnsi="Garamond"/>
          <w:bCs/>
          <w:sz w:val="24"/>
          <w:szCs w:val="24"/>
        </w:rPr>
        <w:t xml:space="preserve">Do Raportów </w:t>
      </w:r>
      <w:r w:rsidR="00BB3891">
        <w:rPr>
          <w:rFonts w:ascii="Garamond" w:hAnsi="Garamond"/>
          <w:bCs/>
          <w:sz w:val="24"/>
          <w:szCs w:val="24"/>
        </w:rPr>
        <w:t>Beneficjent</w:t>
      </w:r>
      <w:r w:rsidR="00502E00" w:rsidRPr="00FB1ED2">
        <w:rPr>
          <w:rFonts w:ascii="Garamond" w:hAnsi="Garamond"/>
          <w:bCs/>
          <w:sz w:val="24"/>
          <w:szCs w:val="24"/>
        </w:rPr>
        <w:t xml:space="preserve"> </w:t>
      </w:r>
      <w:r w:rsidRPr="00FB1ED2">
        <w:rPr>
          <w:rFonts w:ascii="Garamond" w:hAnsi="Garamond"/>
          <w:bCs/>
          <w:sz w:val="24"/>
          <w:szCs w:val="24"/>
        </w:rPr>
        <w:t>jest obowiązany dołączyć</w:t>
      </w:r>
      <w:r w:rsidR="001F4A5F">
        <w:rPr>
          <w:rFonts w:ascii="Garamond" w:hAnsi="Garamond"/>
          <w:bCs/>
          <w:sz w:val="24"/>
          <w:szCs w:val="24"/>
        </w:rPr>
        <w:t xml:space="preserve"> </w:t>
      </w:r>
      <w:r w:rsidRPr="001F4A5F">
        <w:rPr>
          <w:rStyle w:val="FontStyle29"/>
          <w:rFonts w:ascii="Garamond" w:hAnsi="Garamond"/>
          <w:sz w:val="24"/>
          <w:szCs w:val="24"/>
        </w:rPr>
        <w:t>wskazane przez Agencję informacje na</w:t>
      </w:r>
      <w:r w:rsidR="0002799A">
        <w:rPr>
          <w:rStyle w:val="FontStyle29"/>
          <w:rFonts w:ascii="Garamond" w:hAnsi="Garamond"/>
          <w:sz w:val="24"/>
          <w:szCs w:val="24"/>
        </w:rPr>
        <w:t> </w:t>
      </w:r>
      <w:r w:rsidRPr="001F4A5F">
        <w:rPr>
          <w:rStyle w:val="FontStyle29"/>
          <w:rFonts w:ascii="Garamond" w:hAnsi="Garamond"/>
          <w:sz w:val="24"/>
          <w:szCs w:val="24"/>
        </w:rPr>
        <w:t xml:space="preserve">potrzeby ewaluacji, w szczególności, o których mowa w </w:t>
      </w:r>
      <w:r w:rsidRPr="00982DA1">
        <w:rPr>
          <w:rStyle w:val="FontStyle29"/>
          <w:rFonts w:ascii="Garamond" w:hAnsi="Garamond"/>
          <w:sz w:val="24"/>
          <w:szCs w:val="24"/>
        </w:rPr>
        <w:t>§ 12 ust. 2 Umowy</w:t>
      </w:r>
      <w:r w:rsidR="001F4A5F" w:rsidRPr="00982DA1">
        <w:rPr>
          <w:rStyle w:val="FontStyle29"/>
          <w:rFonts w:ascii="Garamond" w:hAnsi="Garamond"/>
          <w:sz w:val="24"/>
          <w:szCs w:val="24"/>
        </w:rPr>
        <w:t>.</w:t>
      </w:r>
      <w:r w:rsidR="001F4A5F">
        <w:rPr>
          <w:rStyle w:val="FontStyle29"/>
          <w:rFonts w:ascii="Garamond" w:hAnsi="Garamond"/>
          <w:sz w:val="24"/>
          <w:szCs w:val="24"/>
        </w:rPr>
        <w:t xml:space="preserve"> </w:t>
      </w:r>
      <w:r w:rsidR="00173ABB" w:rsidRPr="00B662EF">
        <w:rPr>
          <w:rFonts w:ascii="Garamond" w:hAnsi="Garamond"/>
          <w:bCs/>
          <w:sz w:val="24"/>
          <w:szCs w:val="24"/>
        </w:rPr>
        <w:t>W przypadku</w:t>
      </w:r>
      <w:r w:rsidR="00173ABB">
        <w:rPr>
          <w:rFonts w:ascii="Garamond" w:hAnsi="Garamond"/>
          <w:bCs/>
          <w:sz w:val="24"/>
          <w:szCs w:val="24"/>
        </w:rPr>
        <w:t>,</w:t>
      </w:r>
      <w:r w:rsidR="00173ABB" w:rsidRPr="00B662EF">
        <w:rPr>
          <w:rFonts w:ascii="Garamond" w:hAnsi="Garamond"/>
          <w:bCs/>
          <w:sz w:val="24"/>
          <w:szCs w:val="24"/>
        </w:rPr>
        <w:t xml:space="preserve"> gdy Projekt obejmuje Badanie kliniczne</w:t>
      </w:r>
      <w:r w:rsidR="00173ABB">
        <w:rPr>
          <w:rFonts w:ascii="Garamond" w:hAnsi="Garamond"/>
          <w:bCs/>
          <w:sz w:val="24"/>
          <w:szCs w:val="24"/>
        </w:rPr>
        <w:t>,</w:t>
      </w:r>
      <w:r w:rsidR="00173ABB">
        <w:rPr>
          <w:rFonts w:ascii="Garamond" w:hAnsi="Garamond"/>
          <w:sz w:val="24"/>
          <w:szCs w:val="24"/>
        </w:rPr>
        <w:t xml:space="preserve"> d</w:t>
      </w:r>
      <w:r w:rsidR="001F4A5F" w:rsidRPr="009F4570">
        <w:rPr>
          <w:rFonts w:ascii="Garamond" w:hAnsi="Garamond"/>
          <w:sz w:val="24"/>
          <w:szCs w:val="24"/>
        </w:rPr>
        <w:t>o Raportu Beneficjent</w:t>
      </w:r>
      <w:r w:rsidR="00A52E50">
        <w:rPr>
          <w:rFonts w:ascii="Garamond" w:hAnsi="Garamond"/>
          <w:sz w:val="24"/>
          <w:szCs w:val="24"/>
        </w:rPr>
        <w:t xml:space="preserve"> </w:t>
      </w:r>
      <w:r w:rsidR="001F4A5F" w:rsidRPr="009F4570">
        <w:rPr>
          <w:rFonts w:ascii="Garamond" w:hAnsi="Garamond"/>
          <w:sz w:val="24"/>
          <w:szCs w:val="24"/>
        </w:rPr>
        <w:t xml:space="preserve">zobowiązany jest dołączyć </w:t>
      </w:r>
      <w:r w:rsidRPr="00A81054">
        <w:rPr>
          <w:rStyle w:val="FontStyle29"/>
          <w:rFonts w:ascii="Garamond" w:hAnsi="Garamond"/>
          <w:sz w:val="24"/>
          <w:szCs w:val="24"/>
        </w:rPr>
        <w:t xml:space="preserve">Formularz Badania Klinicznego, którego wzór stanowi Załącznik nr </w:t>
      </w:r>
      <w:r w:rsidR="005B3505" w:rsidRPr="00A81054">
        <w:rPr>
          <w:rStyle w:val="FontStyle29"/>
          <w:rFonts w:ascii="Garamond" w:hAnsi="Garamond"/>
          <w:sz w:val="24"/>
          <w:szCs w:val="24"/>
        </w:rPr>
        <w:t>8</w:t>
      </w:r>
      <w:r w:rsidR="007121F8" w:rsidRPr="00A81054">
        <w:rPr>
          <w:rStyle w:val="FontStyle29"/>
          <w:rFonts w:ascii="Garamond" w:hAnsi="Garamond"/>
          <w:sz w:val="24"/>
          <w:szCs w:val="24"/>
        </w:rPr>
        <w:t xml:space="preserve"> </w:t>
      </w:r>
      <w:r w:rsidRPr="00A81054">
        <w:rPr>
          <w:rStyle w:val="FontStyle29"/>
          <w:rFonts w:ascii="Garamond" w:hAnsi="Garamond"/>
          <w:sz w:val="24"/>
          <w:szCs w:val="24"/>
        </w:rPr>
        <w:t>do Umowy</w:t>
      </w:r>
      <w:r w:rsidRPr="001F4A5F">
        <w:rPr>
          <w:rStyle w:val="FontStyle29"/>
          <w:rFonts w:ascii="Garamond" w:hAnsi="Garamond"/>
          <w:sz w:val="24"/>
          <w:szCs w:val="24"/>
        </w:rPr>
        <w:t xml:space="preserve">. </w:t>
      </w:r>
    </w:p>
    <w:bookmarkEnd w:id="61"/>
    <w:p w14:paraId="014E878A" w14:textId="3F4DA99A" w:rsidR="00502E00" w:rsidRPr="00FB1ED2" w:rsidRDefault="00502E00" w:rsidP="005F0C33">
      <w:pPr>
        <w:pStyle w:val="Akapitzlist"/>
        <w:numPr>
          <w:ilvl w:val="0"/>
          <w:numId w:val="34"/>
        </w:numPr>
        <w:spacing w:before="120" w:after="120" w:line="360" w:lineRule="exact"/>
        <w:ind w:left="215" w:hanging="357"/>
        <w:contextualSpacing w:val="0"/>
        <w:jc w:val="both"/>
        <w:rPr>
          <w:rFonts w:ascii="Garamond" w:hAnsi="Garamond"/>
          <w:bCs/>
          <w:sz w:val="24"/>
          <w:szCs w:val="24"/>
        </w:rPr>
      </w:pPr>
      <w:r w:rsidRPr="00FB1ED2">
        <w:rPr>
          <w:rFonts w:ascii="Garamond" w:hAnsi="Garamond"/>
          <w:bCs/>
          <w:sz w:val="24"/>
          <w:szCs w:val="24"/>
        </w:rPr>
        <w:t>Strony zgodnie potwierdzają, że akceptacja Raportu pozostaje bez wpływu na możliwość wystąpienia odmiennych ustaleń i wyników przeprowadzonych kontroli, o których mowa w</w:t>
      </w:r>
      <w:r w:rsidR="000373EF">
        <w:rPr>
          <w:rFonts w:ascii="Garamond" w:hAnsi="Garamond"/>
          <w:bCs/>
          <w:sz w:val="24"/>
          <w:szCs w:val="24"/>
        </w:rPr>
        <w:t xml:space="preserve"> </w:t>
      </w:r>
      <w:r w:rsidRPr="00FB1ED2">
        <w:rPr>
          <w:rFonts w:ascii="Garamond" w:hAnsi="Garamond"/>
          <w:bCs/>
          <w:sz w:val="24"/>
          <w:szCs w:val="24"/>
        </w:rPr>
        <w:t>§</w:t>
      </w:r>
      <w:r w:rsidR="0002799A">
        <w:rPr>
          <w:rFonts w:ascii="Garamond" w:hAnsi="Garamond"/>
          <w:bCs/>
          <w:sz w:val="24"/>
          <w:szCs w:val="24"/>
        </w:rPr>
        <w:t> </w:t>
      </w:r>
      <w:r w:rsidRPr="00FB1ED2">
        <w:rPr>
          <w:rFonts w:ascii="Garamond" w:hAnsi="Garamond"/>
          <w:bCs/>
          <w:sz w:val="24"/>
          <w:szCs w:val="24"/>
        </w:rPr>
        <w:t>13.</w:t>
      </w:r>
    </w:p>
    <w:p w14:paraId="087A11B5" w14:textId="4956FD66" w:rsidR="007C6422" w:rsidRPr="00FB1ED2" w:rsidRDefault="00BB3891" w:rsidP="005F0C33">
      <w:pPr>
        <w:pStyle w:val="Akapitzlist"/>
        <w:numPr>
          <w:ilvl w:val="0"/>
          <w:numId w:val="34"/>
        </w:numPr>
        <w:spacing w:before="120" w:after="120" w:line="360" w:lineRule="exact"/>
        <w:ind w:left="215" w:hanging="357"/>
        <w:contextualSpacing w:val="0"/>
        <w:jc w:val="both"/>
        <w:rPr>
          <w:rStyle w:val="FontStyle29"/>
          <w:rFonts w:ascii="Garamond" w:hAnsi="Garamond"/>
          <w:sz w:val="24"/>
          <w:szCs w:val="24"/>
        </w:rPr>
      </w:pPr>
      <w:r>
        <w:rPr>
          <w:rFonts w:ascii="Garamond" w:hAnsi="Garamond"/>
          <w:bCs/>
          <w:sz w:val="24"/>
          <w:szCs w:val="24"/>
        </w:rPr>
        <w:t>Beneficjent</w:t>
      </w:r>
      <w:r w:rsidR="007C6422" w:rsidRPr="00FB1ED2">
        <w:rPr>
          <w:rFonts w:ascii="Garamond" w:hAnsi="Garamond"/>
          <w:bCs/>
          <w:sz w:val="24"/>
          <w:szCs w:val="24"/>
        </w:rPr>
        <w:t xml:space="preserve"> zawiadomiony przez Agencję o błędach lub brakach w złożonym Raporcie lub załącznikach, zobowiązany jest do ich usunięcia w terminie nie dłuższym niż 1</w:t>
      </w:r>
      <w:r w:rsidR="00B358B3" w:rsidRPr="00FB1ED2">
        <w:rPr>
          <w:rFonts w:ascii="Garamond" w:hAnsi="Garamond"/>
          <w:bCs/>
          <w:sz w:val="24"/>
          <w:szCs w:val="24"/>
        </w:rPr>
        <w:t>0</w:t>
      </w:r>
      <w:r w:rsidR="007C6422" w:rsidRPr="00FB1ED2">
        <w:rPr>
          <w:rFonts w:ascii="Garamond" w:hAnsi="Garamond"/>
          <w:bCs/>
          <w:sz w:val="24"/>
          <w:szCs w:val="24"/>
        </w:rPr>
        <w:t xml:space="preserve"> dni, licząc od</w:t>
      </w:r>
      <w:r w:rsidR="0002799A">
        <w:rPr>
          <w:rFonts w:ascii="Garamond" w:hAnsi="Garamond"/>
          <w:bCs/>
          <w:sz w:val="24"/>
          <w:szCs w:val="24"/>
        </w:rPr>
        <w:t> </w:t>
      </w:r>
      <w:r w:rsidR="007C6422" w:rsidRPr="00FB1ED2">
        <w:rPr>
          <w:rFonts w:ascii="Garamond" w:hAnsi="Garamond"/>
          <w:bCs/>
          <w:sz w:val="24"/>
          <w:szCs w:val="24"/>
        </w:rPr>
        <w:t xml:space="preserve">dnia doręczenia zawiadomienia. W przypadku gdy zakres żądanych wyjaśnień lub uzupełnień jest znaczny Agencja może – na uzasadniony wniosek </w:t>
      </w:r>
      <w:r>
        <w:rPr>
          <w:rFonts w:ascii="Garamond" w:hAnsi="Garamond"/>
          <w:bCs/>
          <w:sz w:val="24"/>
          <w:szCs w:val="24"/>
        </w:rPr>
        <w:t>Beneficjenta</w:t>
      </w:r>
      <w:r w:rsidR="007C6422" w:rsidRPr="00FB1ED2">
        <w:rPr>
          <w:rFonts w:ascii="Garamond" w:hAnsi="Garamond"/>
          <w:bCs/>
          <w:sz w:val="24"/>
          <w:szCs w:val="24"/>
        </w:rPr>
        <w:t xml:space="preserve"> – przedłużyć termin określony w</w:t>
      </w:r>
      <w:r w:rsidR="000373EF">
        <w:rPr>
          <w:rFonts w:ascii="Garamond" w:hAnsi="Garamond"/>
          <w:bCs/>
          <w:sz w:val="24"/>
          <w:szCs w:val="24"/>
        </w:rPr>
        <w:t xml:space="preserve"> </w:t>
      </w:r>
      <w:r w:rsidR="007C6422" w:rsidRPr="00FB1ED2">
        <w:rPr>
          <w:rFonts w:ascii="Garamond" w:hAnsi="Garamond"/>
          <w:bCs/>
          <w:sz w:val="24"/>
          <w:szCs w:val="24"/>
        </w:rPr>
        <w:t xml:space="preserve">zdaniu poprzednim. W takim przypadku, termin weryfikacji Raportu przez Agencję określony w § 6 ust. </w:t>
      </w:r>
      <w:r w:rsidR="0072728E">
        <w:rPr>
          <w:rFonts w:ascii="Garamond" w:hAnsi="Garamond"/>
          <w:bCs/>
          <w:sz w:val="24"/>
          <w:szCs w:val="24"/>
        </w:rPr>
        <w:t>6</w:t>
      </w:r>
      <w:r w:rsidR="007C6422" w:rsidRPr="00FB1ED2">
        <w:rPr>
          <w:rFonts w:ascii="Garamond" w:hAnsi="Garamond"/>
          <w:bCs/>
          <w:sz w:val="24"/>
          <w:szCs w:val="24"/>
        </w:rPr>
        <w:t xml:space="preserve"> ulega wznowieniu od dnia dostarczenia poprawionego lub uzupełnionego Raportu. Agencja może dokonywać w Raporcie uzupełnień lub poprawek o charakterze</w:t>
      </w:r>
      <w:r w:rsidR="007C6422" w:rsidRPr="00FB1ED2">
        <w:rPr>
          <w:rStyle w:val="FontStyle29"/>
          <w:rFonts w:ascii="Garamond" w:hAnsi="Garamond"/>
          <w:sz w:val="24"/>
          <w:szCs w:val="24"/>
        </w:rPr>
        <w:t xml:space="preserve"> pisarskim lub rachunkowym, bez konieczności ich akceptacji przez </w:t>
      </w:r>
      <w:r>
        <w:rPr>
          <w:rStyle w:val="FontStyle29"/>
          <w:rFonts w:ascii="Garamond" w:hAnsi="Garamond"/>
          <w:sz w:val="24"/>
          <w:szCs w:val="24"/>
        </w:rPr>
        <w:t>Beneficjenta</w:t>
      </w:r>
      <w:r w:rsidR="007C6422" w:rsidRPr="00FB1ED2">
        <w:rPr>
          <w:rStyle w:val="FontStyle29"/>
          <w:rFonts w:ascii="Garamond" w:hAnsi="Garamond"/>
          <w:sz w:val="24"/>
          <w:szCs w:val="24"/>
        </w:rPr>
        <w:t xml:space="preserve">. Agencja informuje </w:t>
      </w:r>
      <w:r>
        <w:rPr>
          <w:rStyle w:val="FontStyle29"/>
          <w:rFonts w:ascii="Garamond" w:hAnsi="Garamond"/>
          <w:sz w:val="24"/>
          <w:szCs w:val="24"/>
        </w:rPr>
        <w:t>Beneficjenta</w:t>
      </w:r>
      <w:r w:rsidR="007C6422" w:rsidRPr="00FB1ED2">
        <w:rPr>
          <w:rStyle w:val="FontStyle29"/>
          <w:rFonts w:ascii="Garamond" w:hAnsi="Garamond"/>
          <w:sz w:val="24"/>
          <w:szCs w:val="24"/>
        </w:rPr>
        <w:t xml:space="preserve"> o zakresie wprowadzonych poprawek i uzupełnień.</w:t>
      </w:r>
    </w:p>
    <w:p w14:paraId="02C6F594" w14:textId="3E6DB4E3" w:rsidR="00790496" w:rsidRPr="00FB1ED2" w:rsidRDefault="00173ABB" w:rsidP="005F0C33">
      <w:pPr>
        <w:pStyle w:val="Akapitzlist"/>
        <w:numPr>
          <w:ilvl w:val="0"/>
          <w:numId w:val="34"/>
        </w:numPr>
        <w:spacing w:before="120" w:after="120" w:line="360" w:lineRule="exact"/>
        <w:ind w:left="215" w:hanging="357"/>
        <w:contextualSpacing w:val="0"/>
        <w:jc w:val="both"/>
        <w:rPr>
          <w:rFonts w:ascii="Garamond" w:hAnsi="Garamond"/>
          <w:bCs/>
          <w:sz w:val="24"/>
          <w:szCs w:val="24"/>
        </w:rPr>
      </w:pPr>
      <w:bookmarkStart w:id="63" w:name="_Hlk61515295"/>
      <w:r w:rsidRPr="003B732A">
        <w:rPr>
          <w:rFonts w:ascii="Garamond" w:hAnsi="Garamond"/>
          <w:bCs/>
          <w:sz w:val="24"/>
          <w:szCs w:val="24"/>
        </w:rPr>
        <w:t xml:space="preserve">W przypadku jeśli Projekt obejmuje Badanie kliniczne, </w:t>
      </w:r>
      <w:r>
        <w:rPr>
          <w:rFonts w:ascii="Garamond" w:hAnsi="Garamond"/>
          <w:bCs/>
          <w:sz w:val="24"/>
          <w:szCs w:val="24"/>
        </w:rPr>
        <w:t>Beneficjent</w:t>
      </w:r>
      <w:r w:rsidRPr="003B732A">
        <w:rPr>
          <w:rFonts w:ascii="Garamond" w:hAnsi="Garamond"/>
          <w:bCs/>
          <w:sz w:val="24"/>
          <w:szCs w:val="24"/>
        </w:rPr>
        <w:t xml:space="preserve"> informuje Agencję o</w:t>
      </w:r>
      <w:r w:rsidR="000D43A9">
        <w:rPr>
          <w:rFonts w:ascii="Garamond" w:hAnsi="Garamond"/>
          <w:bCs/>
          <w:sz w:val="24"/>
          <w:szCs w:val="24"/>
        </w:rPr>
        <w:t> </w:t>
      </w:r>
      <w:r w:rsidRPr="003B732A">
        <w:rPr>
          <w:rFonts w:ascii="Garamond" w:hAnsi="Garamond"/>
          <w:bCs/>
          <w:sz w:val="24"/>
          <w:szCs w:val="24"/>
        </w:rPr>
        <w:t>wszystkich zmianach dotyczących Badania klinicznego w terminie 7 dni od ich wprowadzenia. Nie jest dopuszczalna zmiana, której rezultatem byłaby zmiana założeń części merytorycznej Wniosku o dofinansowanie</w:t>
      </w:r>
      <w:r>
        <w:rPr>
          <w:rFonts w:ascii="Garamond" w:hAnsi="Garamond"/>
          <w:bCs/>
          <w:sz w:val="24"/>
          <w:szCs w:val="24"/>
        </w:rPr>
        <w:t xml:space="preserve">. </w:t>
      </w:r>
      <w:bookmarkEnd w:id="62"/>
      <w:bookmarkEnd w:id="63"/>
    </w:p>
    <w:p w14:paraId="6B45527E" w14:textId="1FFADB8D" w:rsidR="007A283D" w:rsidRPr="00FB1ED2" w:rsidRDefault="00BB3891" w:rsidP="005F0C33">
      <w:pPr>
        <w:pStyle w:val="Akapitzlist"/>
        <w:numPr>
          <w:ilvl w:val="0"/>
          <w:numId w:val="34"/>
        </w:numPr>
        <w:spacing w:before="120" w:after="120" w:line="360" w:lineRule="exact"/>
        <w:ind w:left="215" w:hanging="357"/>
        <w:contextualSpacing w:val="0"/>
        <w:jc w:val="both"/>
        <w:rPr>
          <w:rFonts w:ascii="Garamond" w:hAnsi="Garamond"/>
          <w:bCs/>
          <w:sz w:val="24"/>
          <w:szCs w:val="24"/>
        </w:rPr>
      </w:pPr>
      <w:r>
        <w:rPr>
          <w:rFonts w:ascii="Garamond" w:hAnsi="Garamond"/>
          <w:bCs/>
          <w:sz w:val="24"/>
          <w:szCs w:val="24"/>
        </w:rPr>
        <w:t>Beneficjent</w:t>
      </w:r>
      <w:r w:rsidR="00E15899" w:rsidRPr="00FB1ED2">
        <w:rPr>
          <w:rFonts w:ascii="Garamond" w:hAnsi="Garamond"/>
          <w:bCs/>
          <w:sz w:val="24"/>
          <w:szCs w:val="24"/>
        </w:rPr>
        <w:t xml:space="preserve"> obowiązany </w:t>
      </w:r>
      <w:r w:rsidR="00327396" w:rsidRPr="00FB1ED2">
        <w:rPr>
          <w:rFonts w:ascii="Garamond" w:hAnsi="Garamond"/>
          <w:bCs/>
          <w:sz w:val="24"/>
          <w:szCs w:val="24"/>
        </w:rPr>
        <w:t>jest w każdym roku realizacji Umowy</w:t>
      </w:r>
      <w:r w:rsidR="00E15899" w:rsidRPr="00FB1ED2">
        <w:rPr>
          <w:rFonts w:ascii="Garamond" w:hAnsi="Garamond"/>
          <w:bCs/>
          <w:sz w:val="24"/>
          <w:szCs w:val="24"/>
        </w:rPr>
        <w:t>, o ile ten obowiązek go dotyczy,</w:t>
      </w:r>
      <w:r w:rsidR="00327396" w:rsidRPr="00FB1ED2">
        <w:rPr>
          <w:rFonts w:ascii="Garamond" w:hAnsi="Garamond"/>
          <w:bCs/>
          <w:sz w:val="24"/>
          <w:szCs w:val="24"/>
        </w:rPr>
        <w:t xml:space="preserve"> przedłożyć</w:t>
      </w:r>
      <w:r w:rsidR="00E15899" w:rsidRPr="00FB1ED2">
        <w:rPr>
          <w:rFonts w:ascii="Garamond" w:hAnsi="Garamond"/>
          <w:bCs/>
          <w:sz w:val="24"/>
          <w:szCs w:val="24"/>
        </w:rPr>
        <w:t xml:space="preserve"> Agencji </w:t>
      </w:r>
      <w:r w:rsidR="00327396" w:rsidRPr="00FB1ED2">
        <w:rPr>
          <w:rFonts w:ascii="Garamond" w:hAnsi="Garamond"/>
          <w:bCs/>
          <w:sz w:val="24"/>
          <w:szCs w:val="24"/>
        </w:rPr>
        <w:t>kopię sprawozdania B+R</w:t>
      </w:r>
      <w:r w:rsidR="0006247F" w:rsidRPr="006510E4">
        <w:rPr>
          <w:rFonts w:ascii="Garamond" w:hAnsi="Garamond"/>
          <w:bCs/>
          <w:sz w:val="24"/>
          <w:szCs w:val="24"/>
          <w:vertAlign w:val="superscript"/>
        </w:rPr>
        <w:footnoteReference w:id="27"/>
      </w:r>
      <w:r w:rsidR="00327396" w:rsidRPr="00FB1ED2">
        <w:rPr>
          <w:rFonts w:ascii="Garamond" w:hAnsi="Garamond"/>
          <w:bCs/>
          <w:sz w:val="24"/>
          <w:szCs w:val="24"/>
        </w:rPr>
        <w:t xml:space="preserve"> za dany rok, niezwłocznie po </w:t>
      </w:r>
      <w:r w:rsidR="00C96736" w:rsidRPr="00FB1ED2">
        <w:rPr>
          <w:rFonts w:ascii="Garamond" w:hAnsi="Garamond"/>
          <w:bCs/>
          <w:sz w:val="24"/>
          <w:szCs w:val="24"/>
        </w:rPr>
        <w:t xml:space="preserve">jego </w:t>
      </w:r>
      <w:r w:rsidR="00327396" w:rsidRPr="00FB1ED2">
        <w:rPr>
          <w:rFonts w:ascii="Garamond" w:hAnsi="Garamond"/>
          <w:bCs/>
          <w:sz w:val="24"/>
          <w:szCs w:val="24"/>
        </w:rPr>
        <w:t>złożeniu</w:t>
      </w:r>
      <w:r w:rsidR="00FC6040" w:rsidRPr="00FB1ED2">
        <w:rPr>
          <w:rFonts w:ascii="Garamond" w:hAnsi="Garamond"/>
          <w:bCs/>
          <w:sz w:val="24"/>
          <w:szCs w:val="24"/>
        </w:rPr>
        <w:t xml:space="preserve"> </w:t>
      </w:r>
      <w:r w:rsidR="00327396" w:rsidRPr="00FB1ED2">
        <w:rPr>
          <w:rFonts w:ascii="Garamond" w:hAnsi="Garamond"/>
          <w:bCs/>
          <w:sz w:val="24"/>
          <w:szCs w:val="24"/>
        </w:rPr>
        <w:t>w</w:t>
      </w:r>
      <w:r w:rsidR="0099560F">
        <w:rPr>
          <w:rFonts w:ascii="Garamond" w:hAnsi="Garamond"/>
          <w:bCs/>
          <w:sz w:val="24"/>
          <w:szCs w:val="24"/>
        </w:rPr>
        <w:t> </w:t>
      </w:r>
      <w:r w:rsidR="00327396" w:rsidRPr="00FB1ED2">
        <w:rPr>
          <w:rFonts w:ascii="Garamond" w:hAnsi="Garamond"/>
          <w:bCs/>
          <w:sz w:val="24"/>
          <w:szCs w:val="24"/>
        </w:rPr>
        <w:t xml:space="preserve">Głównym Urzędzie Statystycznym. W przypadku, gdy sprawozdanie B+R zostało już złożone w </w:t>
      </w:r>
      <w:r w:rsidR="00C96736" w:rsidRPr="00FB1ED2">
        <w:rPr>
          <w:rFonts w:ascii="Garamond" w:hAnsi="Garamond"/>
          <w:bCs/>
          <w:sz w:val="24"/>
          <w:szCs w:val="24"/>
        </w:rPr>
        <w:t>Agencji</w:t>
      </w:r>
      <w:r w:rsidR="00327396" w:rsidRPr="00FB1ED2">
        <w:rPr>
          <w:rFonts w:ascii="Garamond" w:hAnsi="Garamond"/>
          <w:bCs/>
          <w:sz w:val="24"/>
          <w:szCs w:val="24"/>
        </w:rPr>
        <w:t xml:space="preserve"> w związku z wypełnieniem obowiązku wynikającego z innej umowy, </w:t>
      </w:r>
      <w:r>
        <w:rPr>
          <w:rFonts w:ascii="Garamond" w:hAnsi="Garamond"/>
          <w:bCs/>
          <w:sz w:val="24"/>
          <w:szCs w:val="24"/>
        </w:rPr>
        <w:t>Beneficjent</w:t>
      </w:r>
      <w:r w:rsidR="00DD209F" w:rsidRPr="00FB1ED2">
        <w:rPr>
          <w:rFonts w:ascii="Garamond" w:hAnsi="Garamond"/>
          <w:bCs/>
          <w:sz w:val="24"/>
          <w:szCs w:val="24"/>
        </w:rPr>
        <w:t xml:space="preserve"> </w:t>
      </w:r>
      <w:r w:rsidR="00A2423C" w:rsidRPr="00FB1ED2">
        <w:rPr>
          <w:rFonts w:ascii="Garamond" w:hAnsi="Garamond"/>
          <w:bCs/>
          <w:sz w:val="24"/>
          <w:szCs w:val="24"/>
        </w:rPr>
        <w:t>obowiązany jest p</w:t>
      </w:r>
      <w:r w:rsidR="00327396" w:rsidRPr="00FB1ED2">
        <w:rPr>
          <w:rFonts w:ascii="Garamond" w:hAnsi="Garamond"/>
          <w:bCs/>
          <w:sz w:val="24"/>
          <w:szCs w:val="24"/>
        </w:rPr>
        <w:t>oinform</w:t>
      </w:r>
      <w:r w:rsidR="00D63696" w:rsidRPr="00FB1ED2">
        <w:rPr>
          <w:rFonts w:ascii="Garamond" w:hAnsi="Garamond"/>
          <w:bCs/>
          <w:sz w:val="24"/>
          <w:szCs w:val="24"/>
        </w:rPr>
        <w:t>ować</w:t>
      </w:r>
      <w:r w:rsidR="00A2423C" w:rsidRPr="00FB1ED2">
        <w:rPr>
          <w:rFonts w:ascii="Garamond" w:hAnsi="Garamond"/>
          <w:bCs/>
          <w:sz w:val="24"/>
          <w:szCs w:val="24"/>
        </w:rPr>
        <w:t xml:space="preserve"> Agencję </w:t>
      </w:r>
      <w:r w:rsidR="00D63696" w:rsidRPr="00FB1ED2">
        <w:rPr>
          <w:rFonts w:ascii="Garamond" w:hAnsi="Garamond"/>
          <w:bCs/>
          <w:sz w:val="24"/>
          <w:szCs w:val="24"/>
        </w:rPr>
        <w:t>o złożeniu s</w:t>
      </w:r>
      <w:r w:rsidR="00327396" w:rsidRPr="00FB1ED2">
        <w:rPr>
          <w:rFonts w:ascii="Garamond" w:hAnsi="Garamond"/>
          <w:bCs/>
          <w:sz w:val="24"/>
          <w:szCs w:val="24"/>
        </w:rPr>
        <w:t>prawozdania B+R i</w:t>
      </w:r>
      <w:r w:rsidR="000373EF">
        <w:rPr>
          <w:rFonts w:ascii="Garamond" w:hAnsi="Garamond"/>
          <w:bCs/>
          <w:sz w:val="24"/>
          <w:szCs w:val="24"/>
        </w:rPr>
        <w:t xml:space="preserve"> </w:t>
      </w:r>
      <w:r w:rsidR="00327396" w:rsidRPr="00FB1ED2">
        <w:rPr>
          <w:rFonts w:ascii="Garamond" w:hAnsi="Garamond"/>
          <w:bCs/>
          <w:sz w:val="24"/>
          <w:szCs w:val="24"/>
        </w:rPr>
        <w:t xml:space="preserve">wskazania numeru </w:t>
      </w:r>
      <w:r w:rsidR="00454684" w:rsidRPr="00FB1ED2">
        <w:rPr>
          <w:rFonts w:ascii="Garamond" w:hAnsi="Garamond"/>
          <w:bCs/>
          <w:sz w:val="24"/>
          <w:szCs w:val="24"/>
        </w:rPr>
        <w:t>U</w:t>
      </w:r>
      <w:r w:rsidR="00327396" w:rsidRPr="00FB1ED2">
        <w:rPr>
          <w:rFonts w:ascii="Garamond" w:hAnsi="Garamond"/>
          <w:bCs/>
          <w:sz w:val="24"/>
          <w:szCs w:val="24"/>
        </w:rPr>
        <w:t>mowy, której złożone</w:t>
      </w:r>
      <w:r w:rsidR="001D30D5" w:rsidRPr="00FB1ED2">
        <w:rPr>
          <w:rFonts w:ascii="Garamond" w:hAnsi="Garamond"/>
          <w:bCs/>
          <w:sz w:val="24"/>
          <w:szCs w:val="24"/>
        </w:rPr>
        <w:t xml:space="preserve"> sprawozdanie dotyczy</w:t>
      </w:r>
      <w:r w:rsidR="00327396" w:rsidRPr="00FB1ED2">
        <w:rPr>
          <w:rFonts w:ascii="Garamond" w:hAnsi="Garamond"/>
          <w:bCs/>
          <w:sz w:val="24"/>
          <w:szCs w:val="24"/>
        </w:rPr>
        <w:t>.</w:t>
      </w:r>
    </w:p>
    <w:p w14:paraId="0A1A15C1" w14:textId="336F3E6B" w:rsidR="00C76C70" w:rsidRPr="008228F0" w:rsidRDefault="006340B6" w:rsidP="005F0C33">
      <w:pPr>
        <w:pStyle w:val="Akapitzlist"/>
        <w:numPr>
          <w:ilvl w:val="0"/>
          <w:numId w:val="34"/>
        </w:numPr>
        <w:spacing w:line="360" w:lineRule="auto"/>
        <w:jc w:val="both"/>
        <w:rPr>
          <w:rFonts w:ascii="Garamond" w:hAnsi="Garamond"/>
        </w:rPr>
      </w:pPr>
      <w:r w:rsidRPr="00FB1ED2">
        <w:rPr>
          <w:rFonts w:ascii="Garamond" w:hAnsi="Garamond"/>
          <w:bCs/>
          <w:sz w:val="24"/>
          <w:szCs w:val="24"/>
        </w:rPr>
        <w:t xml:space="preserve">W przypadku przekroczenia dopuszczalnych poziomów intensywności </w:t>
      </w:r>
      <w:r w:rsidR="008336C0">
        <w:rPr>
          <w:rFonts w:ascii="Garamond" w:hAnsi="Garamond"/>
          <w:bCs/>
          <w:sz w:val="24"/>
          <w:szCs w:val="24"/>
        </w:rPr>
        <w:t>P</w:t>
      </w:r>
      <w:r w:rsidRPr="00FB1ED2">
        <w:rPr>
          <w:rFonts w:ascii="Garamond" w:hAnsi="Garamond"/>
          <w:bCs/>
          <w:sz w:val="24"/>
          <w:szCs w:val="24"/>
        </w:rPr>
        <w:t xml:space="preserve">omocy publicznej, </w:t>
      </w:r>
      <w:r w:rsidR="00BB3891">
        <w:rPr>
          <w:rFonts w:ascii="Garamond" w:hAnsi="Garamond"/>
          <w:bCs/>
          <w:sz w:val="24"/>
          <w:szCs w:val="24"/>
        </w:rPr>
        <w:t>Beneficjent</w:t>
      </w:r>
      <w:r w:rsidR="00DD209F" w:rsidRPr="00FB1ED2">
        <w:rPr>
          <w:rFonts w:ascii="Garamond" w:hAnsi="Garamond"/>
          <w:bCs/>
          <w:sz w:val="24"/>
          <w:szCs w:val="24"/>
        </w:rPr>
        <w:t xml:space="preserve"> </w:t>
      </w:r>
      <w:r w:rsidRPr="00FB1ED2">
        <w:rPr>
          <w:rFonts w:ascii="Garamond" w:hAnsi="Garamond"/>
          <w:bCs/>
          <w:sz w:val="24"/>
          <w:szCs w:val="24"/>
        </w:rPr>
        <w:t>zwróci</w:t>
      </w:r>
      <w:r w:rsidR="003114D3" w:rsidRPr="00FB1ED2">
        <w:rPr>
          <w:rFonts w:ascii="Garamond" w:hAnsi="Garamond"/>
          <w:bCs/>
          <w:sz w:val="24"/>
          <w:szCs w:val="24"/>
        </w:rPr>
        <w:t xml:space="preserve"> Agencji </w:t>
      </w:r>
      <w:r w:rsidRPr="00FB1ED2">
        <w:rPr>
          <w:rFonts w:ascii="Garamond" w:hAnsi="Garamond"/>
          <w:bCs/>
          <w:sz w:val="24"/>
          <w:szCs w:val="24"/>
        </w:rPr>
        <w:t>część</w:t>
      </w:r>
      <w:r w:rsidR="003114D3" w:rsidRPr="00FB1ED2">
        <w:rPr>
          <w:rFonts w:ascii="Garamond" w:hAnsi="Garamond"/>
          <w:bCs/>
          <w:sz w:val="24"/>
          <w:szCs w:val="24"/>
        </w:rPr>
        <w:t xml:space="preserve"> dofinansowania </w:t>
      </w:r>
      <w:r w:rsidRPr="00FB1ED2">
        <w:rPr>
          <w:rFonts w:ascii="Garamond" w:hAnsi="Garamond"/>
          <w:bCs/>
          <w:sz w:val="24"/>
          <w:szCs w:val="24"/>
        </w:rPr>
        <w:t xml:space="preserve">przewyższającą dopuszczalne poziomy </w:t>
      </w:r>
      <w:r w:rsidRPr="00FB1ED2">
        <w:rPr>
          <w:rFonts w:ascii="Garamond" w:hAnsi="Garamond"/>
          <w:bCs/>
          <w:sz w:val="24"/>
          <w:szCs w:val="24"/>
        </w:rPr>
        <w:lastRenderedPageBreak/>
        <w:t xml:space="preserve">intensywności </w:t>
      </w:r>
      <w:r w:rsidR="008336C0">
        <w:rPr>
          <w:rFonts w:ascii="Garamond" w:hAnsi="Garamond"/>
          <w:bCs/>
          <w:sz w:val="24"/>
          <w:szCs w:val="24"/>
        </w:rPr>
        <w:t>P</w:t>
      </w:r>
      <w:r w:rsidRPr="00FB1ED2">
        <w:rPr>
          <w:rFonts w:ascii="Garamond" w:hAnsi="Garamond"/>
          <w:bCs/>
          <w:sz w:val="24"/>
          <w:szCs w:val="24"/>
        </w:rPr>
        <w:t>omocy publicznej wraz z odsetkami liczonymi jak dla zaległości podatkowych</w:t>
      </w:r>
      <w:r w:rsidR="00454684" w:rsidRPr="00FB1ED2">
        <w:rPr>
          <w:rFonts w:ascii="Garamond" w:hAnsi="Garamond"/>
          <w:bCs/>
          <w:sz w:val="24"/>
          <w:szCs w:val="24"/>
        </w:rPr>
        <w:t>,</w:t>
      </w:r>
      <w:r w:rsidR="00015295" w:rsidRPr="00FB1ED2">
        <w:rPr>
          <w:rFonts w:ascii="Garamond" w:hAnsi="Garamond"/>
          <w:bCs/>
          <w:sz w:val="24"/>
          <w:szCs w:val="24"/>
        </w:rPr>
        <w:t xml:space="preserve"> licząc </w:t>
      </w:r>
      <w:r w:rsidRPr="00FB1ED2">
        <w:rPr>
          <w:rFonts w:ascii="Garamond" w:hAnsi="Garamond"/>
          <w:bCs/>
          <w:sz w:val="24"/>
          <w:szCs w:val="24"/>
        </w:rPr>
        <w:t xml:space="preserve">od dnia otrzymania przez </w:t>
      </w:r>
      <w:r w:rsidR="00BB3891">
        <w:rPr>
          <w:rFonts w:ascii="Garamond" w:hAnsi="Garamond"/>
          <w:bCs/>
          <w:sz w:val="24"/>
          <w:szCs w:val="24"/>
        </w:rPr>
        <w:t>Beneficjenta</w:t>
      </w:r>
      <w:r w:rsidR="00DD209F" w:rsidRPr="00FB1ED2">
        <w:rPr>
          <w:rFonts w:ascii="Garamond" w:hAnsi="Garamond"/>
          <w:bCs/>
          <w:sz w:val="24"/>
          <w:szCs w:val="24"/>
        </w:rPr>
        <w:t xml:space="preserve"> </w:t>
      </w:r>
      <w:r w:rsidR="003114D3" w:rsidRPr="00FB1ED2">
        <w:rPr>
          <w:rFonts w:ascii="Garamond" w:hAnsi="Garamond"/>
          <w:bCs/>
          <w:sz w:val="24"/>
          <w:szCs w:val="24"/>
        </w:rPr>
        <w:t xml:space="preserve">dofinansowania </w:t>
      </w:r>
      <w:r w:rsidRPr="00FB1ED2">
        <w:rPr>
          <w:rFonts w:ascii="Garamond" w:hAnsi="Garamond"/>
          <w:bCs/>
          <w:sz w:val="24"/>
          <w:szCs w:val="24"/>
        </w:rPr>
        <w:t xml:space="preserve">do dnia </w:t>
      </w:r>
      <w:r w:rsidR="00015295" w:rsidRPr="00FB1ED2">
        <w:rPr>
          <w:rFonts w:ascii="Garamond" w:hAnsi="Garamond"/>
          <w:bCs/>
          <w:sz w:val="24"/>
          <w:szCs w:val="24"/>
        </w:rPr>
        <w:t xml:space="preserve">dokonania </w:t>
      </w:r>
      <w:r w:rsidRPr="00FB1ED2">
        <w:rPr>
          <w:rFonts w:ascii="Garamond" w:hAnsi="Garamond"/>
          <w:bCs/>
          <w:sz w:val="24"/>
          <w:szCs w:val="24"/>
        </w:rPr>
        <w:t>zwrotu</w:t>
      </w:r>
      <w:r w:rsidR="00C76C70" w:rsidRPr="00C76C70">
        <w:rPr>
          <w:rFonts w:ascii="Garamond" w:hAnsi="Garamond" w:cs="Segoe UI"/>
          <w:color w:val="242424"/>
          <w:sz w:val="24"/>
          <w:szCs w:val="24"/>
          <w:shd w:val="clear" w:color="auto" w:fill="FFFFFF"/>
        </w:rPr>
        <w:t xml:space="preserve"> </w:t>
      </w:r>
      <w:r w:rsidR="00C76C70" w:rsidRPr="008228F0">
        <w:rPr>
          <w:rFonts w:ascii="Garamond" w:hAnsi="Garamond" w:cs="Segoe UI"/>
          <w:color w:val="242424"/>
          <w:sz w:val="24"/>
          <w:szCs w:val="24"/>
          <w:shd w:val="clear" w:color="auto" w:fill="FFFFFF"/>
        </w:rPr>
        <w:t>wraz z</w:t>
      </w:r>
      <w:r w:rsidR="0002799A">
        <w:rPr>
          <w:rFonts w:ascii="Garamond" w:hAnsi="Garamond" w:cs="Segoe UI"/>
          <w:color w:val="242424"/>
          <w:sz w:val="24"/>
          <w:szCs w:val="24"/>
          <w:shd w:val="clear" w:color="auto" w:fill="FFFFFF"/>
        </w:rPr>
        <w:t> </w:t>
      </w:r>
      <w:r w:rsidR="00C76C70" w:rsidRPr="008228F0">
        <w:rPr>
          <w:rFonts w:ascii="Garamond" w:hAnsi="Garamond" w:cs="Segoe UI"/>
          <w:color w:val="242424"/>
          <w:sz w:val="24"/>
          <w:szCs w:val="24"/>
          <w:shd w:val="clear" w:color="auto" w:fill="FFFFFF"/>
        </w:rPr>
        <w:t>odsetkami bankowymi narosłymi od dofinansowania przekazanego</w:t>
      </w:r>
      <w:r w:rsidR="00C76C70">
        <w:rPr>
          <w:rFonts w:ascii="Garamond" w:hAnsi="Garamond" w:cs="Segoe UI"/>
          <w:color w:val="242424"/>
          <w:sz w:val="24"/>
          <w:szCs w:val="24"/>
          <w:shd w:val="clear" w:color="auto" w:fill="FFFFFF"/>
        </w:rPr>
        <w:t xml:space="preserve"> </w:t>
      </w:r>
      <w:r w:rsidR="00C76C70" w:rsidRPr="008228F0">
        <w:rPr>
          <w:rFonts w:ascii="Garamond" w:hAnsi="Garamond" w:cs="Segoe UI"/>
          <w:color w:val="242424"/>
          <w:sz w:val="24"/>
          <w:szCs w:val="24"/>
          <w:shd w:val="clear" w:color="auto" w:fill="FFFFFF"/>
        </w:rPr>
        <w:t xml:space="preserve">w formie zaliczki lub refundacji kosztów. </w:t>
      </w:r>
    </w:p>
    <w:p w14:paraId="7F91A5BD" w14:textId="7D8B8DC3" w:rsidR="006340B6" w:rsidRPr="005A7C68" w:rsidRDefault="006340B6" w:rsidP="005F0C33">
      <w:pPr>
        <w:pStyle w:val="Akapitzlist"/>
        <w:numPr>
          <w:ilvl w:val="0"/>
          <w:numId w:val="34"/>
        </w:numPr>
        <w:spacing w:before="120" w:after="120" w:line="360" w:lineRule="exact"/>
        <w:ind w:left="215" w:hanging="357"/>
        <w:contextualSpacing w:val="0"/>
        <w:jc w:val="both"/>
        <w:rPr>
          <w:rFonts w:ascii="Garamond" w:hAnsi="Garamond"/>
          <w:bCs/>
          <w:sz w:val="24"/>
          <w:szCs w:val="24"/>
        </w:rPr>
      </w:pPr>
      <w:r w:rsidRPr="005A7C68">
        <w:rPr>
          <w:rFonts w:ascii="Garamond" w:hAnsi="Garamond"/>
          <w:bCs/>
          <w:sz w:val="24"/>
          <w:szCs w:val="24"/>
        </w:rPr>
        <w:t>W przypadku, gdy dotychczasowa realizacja Projektu wskazuje na brak możliwości osiągnięcia zakładanych wyników i celów Projektu, w szczególności na skutek wystąpienia Siły wyższej, Ryzyka naukowego lub znacznej i niemożliwej do przewidzenia zmiany stosunków społeczno</w:t>
      </w:r>
      <w:r w:rsidR="0099560F" w:rsidRPr="005A7C68">
        <w:rPr>
          <w:rFonts w:ascii="Garamond" w:hAnsi="Garamond"/>
          <w:bCs/>
          <w:sz w:val="24"/>
          <w:szCs w:val="24"/>
        </w:rPr>
        <w:noBreakHyphen/>
      </w:r>
      <w:r w:rsidRPr="005A7C68">
        <w:rPr>
          <w:rFonts w:ascii="Garamond" w:hAnsi="Garamond"/>
          <w:bCs/>
          <w:sz w:val="24"/>
          <w:szCs w:val="24"/>
        </w:rPr>
        <w:t xml:space="preserve">gospodarczych, przez co realizacja Projektu stała się niemożliwa lub z punktu widzenia interesu publicznego niecelowa, </w:t>
      </w:r>
      <w:r w:rsidR="00BB3891" w:rsidRPr="005A7C68">
        <w:rPr>
          <w:rFonts w:ascii="Garamond" w:hAnsi="Garamond"/>
          <w:bCs/>
          <w:sz w:val="24"/>
          <w:szCs w:val="24"/>
        </w:rPr>
        <w:t>Beneficjent</w:t>
      </w:r>
      <w:r w:rsidR="00DD209F" w:rsidRPr="005A7C68">
        <w:rPr>
          <w:rFonts w:ascii="Garamond" w:hAnsi="Garamond"/>
          <w:bCs/>
          <w:sz w:val="24"/>
          <w:szCs w:val="24"/>
        </w:rPr>
        <w:t xml:space="preserve"> </w:t>
      </w:r>
      <w:r w:rsidRPr="005A7C68">
        <w:rPr>
          <w:rFonts w:ascii="Garamond" w:hAnsi="Garamond"/>
          <w:bCs/>
          <w:sz w:val="24"/>
          <w:szCs w:val="24"/>
        </w:rPr>
        <w:t>zobowiązany jest do niezwłocznego poinformowania</w:t>
      </w:r>
      <w:r w:rsidR="0006247F" w:rsidRPr="005A7C68">
        <w:rPr>
          <w:rFonts w:ascii="Garamond" w:hAnsi="Garamond"/>
          <w:bCs/>
          <w:sz w:val="24"/>
          <w:szCs w:val="24"/>
        </w:rPr>
        <w:t xml:space="preserve"> </w:t>
      </w:r>
      <w:r w:rsidRPr="005A7C68">
        <w:rPr>
          <w:rFonts w:ascii="Garamond" w:hAnsi="Garamond"/>
          <w:bCs/>
          <w:sz w:val="24"/>
          <w:szCs w:val="24"/>
        </w:rPr>
        <w:t xml:space="preserve">o tym fakcie </w:t>
      </w:r>
      <w:r w:rsidR="00847842" w:rsidRPr="005A7C68">
        <w:rPr>
          <w:rFonts w:ascii="Garamond" w:hAnsi="Garamond"/>
          <w:bCs/>
          <w:sz w:val="24"/>
          <w:szCs w:val="24"/>
        </w:rPr>
        <w:t>Agencj</w:t>
      </w:r>
      <w:r w:rsidR="000373EF">
        <w:rPr>
          <w:rFonts w:ascii="Garamond" w:hAnsi="Garamond"/>
          <w:bCs/>
          <w:sz w:val="24"/>
          <w:szCs w:val="24"/>
        </w:rPr>
        <w:t>i</w:t>
      </w:r>
      <w:r w:rsidRPr="005A7C68">
        <w:rPr>
          <w:rFonts w:ascii="Garamond" w:hAnsi="Garamond"/>
          <w:bCs/>
          <w:sz w:val="24"/>
          <w:szCs w:val="24"/>
        </w:rPr>
        <w:t xml:space="preserve">, </w:t>
      </w:r>
      <w:r w:rsidR="00847842" w:rsidRPr="005A7C68">
        <w:rPr>
          <w:rFonts w:ascii="Garamond" w:hAnsi="Garamond"/>
          <w:bCs/>
          <w:sz w:val="24"/>
          <w:szCs w:val="24"/>
        </w:rPr>
        <w:t xml:space="preserve">dołączając </w:t>
      </w:r>
      <w:r w:rsidRPr="005A7C68">
        <w:rPr>
          <w:rFonts w:ascii="Garamond" w:hAnsi="Garamond"/>
          <w:bCs/>
          <w:sz w:val="24"/>
          <w:szCs w:val="24"/>
        </w:rPr>
        <w:t xml:space="preserve">wniosek o </w:t>
      </w:r>
      <w:r w:rsidR="00DD209F" w:rsidRPr="005A7C68">
        <w:rPr>
          <w:rFonts w:ascii="Garamond" w:hAnsi="Garamond"/>
          <w:bCs/>
          <w:sz w:val="24"/>
          <w:szCs w:val="24"/>
        </w:rPr>
        <w:t xml:space="preserve">zakończenie </w:t>
      </w:r>
      <w:r w:rsidRPr="005A7C68">
        <w:rPr>
          <w:rFonts w:ascii="Garamond" w:hAnsi="Garamond"/>
          <w:bCs/>
          <w:sz w:val="24"/>
          <w:szCs w:val="24"/>
        </w:rPr>
        <w:t>realizacji Projektu</w:t>
      </w:r>
      <w:r w:rsidR="00847842" w:rsidRPr="005A7C68">
        <w:rPr>
          <w:rFonts w:ascii="Garamond" w:hAnsi="Garamond"/>
          <w:bCs/>
          <w:sz w:val="24"/>
          <w:szCs w:val="24"/>
        </w:rPr>
        <w:t xml:space="preserve">. </w:t>
      </w:r>
    </w:p>
    <w:p w14:paraId="1190527A" w14:textId="366303A2" w:rsidR="006340B6" w:rsidRPr="00FB1ED2" w:rsidRDefault="006340B6" w:rsidP="005F0C33">
      <w:pPr>
        <w:pStyle w:val="Akapitzlist"/>
        <w:numPr>
          <w:ilvl w:val="0"/>
          <w:numId w:val="34"/>
        </w:numPr>
        <w:spacing w:before="120" w:after="120" w:line="360" w:lineRule="exact"/>
        <w:ind w:left="215" w:hanging="357"/>
        <w:contextualSpacing w:val="0"/>
        <w:jc w:val="both"/>
        <w:rPr>
          <w:rFonts w:ascii="Garamond" w:hAnsi="Garamond"/>
          <w:bCs/>
          <w:sz w:val="24"/>
          <w:szCs w:val="24"/>
        </w:rPr>
      </w:pPr>
      <w:r w:rsidRPr="00FB1ED2">
        <w:rPr>
          <w:rFonts w:ascii="Garamond" w:hAnsi="Garamond"/>
          <w:bCs/>
          <w:sz w:val="24"/>
          <w:szCs w:val="24"/>
        </w:rPr>
        <w:t xml:space="preserve">W przypadku akceptacji przez </w:t>
      </w:r>
      <w:r w:rsidR="001E0C70" w:rsidRPr="00FB1ED2">
        <w:rPr>
          <w:rFonts w:ascii="Garamond" w:hAnsi="Garamond"/>
          <w:bCs/>
          <w:sz w:val="24"/>
          <w:szCs w:val="24"/>
        </w:rPr>
        <w:t xml:space="preserve">Agencję </w:t>
      </w:r>
      <w:r w:rsidR="000C7CD3" w:rsidRPr="00FB1ED2">
        <w:rPr>
          <w:rFonts w:ascii="Garamond" w:hAnsi="Garamond"/>
          <w:bCs/>
          <w:sz w:val="24"/>
          <w:szCs w:val="24"/>
        </w:rPr>
        <w:t xml:space="preserve">wniosku, o którym mowa w ust. </w:t>
      </w:r>
      <w:r w:rsidR="001F4A5F">
        <w:rPr>
          <w:rFonts w:ascii="Garamond" w:hAnsi="Garamond"/>
          <w:bCs/>
          <w:sz w:val="24"/>
          <w:szCs w:val="24"/>
        </w:rPr>
        <w:t>10</w:t>
      </w:r>
      <w:r w:rsidR="00053CAA" w:rsidRPr="00FB1ED2">
        <w:rPr>
          <w:rFonts w:ascii="Garamond" w:hAnsi="Garamond"/>
          <w:bCs/>
          <w:sz w:val="24"/>
          <w:szCs w:val="24"/>
        </w:rPr>
        <w:t>:</w:t>
      </w:r>
    </w:p>
    <w:p w14:paraId="68B8CDE3" w14:textId="1EF29A1C" w:rsidR="006340B6" w:rsidRPr="003315F5" w:rsidRDefault="00BB3891" w:rsidP="005F0C33">
      <w:pPr>
        <w:pStyle w:val="Style18"/>
        <w:numPr>
          <w:ilvl w:val="0"/>
          <w:numId w:val="25"/>
        </w:numPr>
        <w:tabs>
          <w:tab w:val="left" w:pos="426"/>
        </w:tabs>
        <w:spacing w:before="120" w:after="120" w:line="360" w:lineRule="exact"/>
        <w:rPr>
          <w:rStyle w:val="FontStyle29"/>
          <w:rFonts w:ascii="Garamond" w:hAnsi="Garamond"/>
          <w:sz w:val="24"/>
          <w:szCs w:val="24"/>
          <w:lang w:eastAsia="en-US"/>
        </w:rPr>
      </w:pPr>
      <w:r>
        <w:rPr>
          <w:rStyle w:val="FontStyle29"/>
          <w:rFonts w:ascii="Garamond" w:hAnsi="Garamond"/>
          <w:sz w:val="24"/>
          <w:szCs w:val="24"/>
        </w:rPr>
        <w:t>Beneficjent</w:t>
      </w:r>
      <w:r w:rsidR="001E0C70" w:rsidRPr="003315F5">
        <w:rPr>
          <w:rStyle w:val="FontStyle29"/>
          <w:rFonts w:ascii="Garamond" w:hAnsi="Garamond"/>
          <w:sz w:val="24"/>
          <w:szCs w:val="24"/>
        </w:rPr>
        <w:t xml:space="preserve"> </w:t>
      </w:r>
      <w:r w:rsidR="006340B6" w:rsidRPr="003315F5">
        <w:rPr>
          <w:rStyle w:val="FontStyle29"/>
          <w:rFonts w:ascii="Garamond" w:hAnsi="Garamond"/>
          <w:sz w:val="24"/>
          <w:szCs w:val="24"/>
        </w:rPr>
        <w:t xml:space="preserve">zobowiązany jest do niezwłocznego zwrotu na rachunek </w:t>
      </w:r>
      <w:r w:rsidR="00A2671F" w:rsidRPr="003315F5">
        <w:rPr>
          <w:rStyle w:val="FontStyle29"/>
          <w:rFonts w:ascii="Garamond" w:hAnsi="Garamond"/>
          <w:sz w:val="24"/>
          <w:szCs w:val="24"/>
        </w:rPr>
        <w:t xml:space="preserve">Agencji </w:t>
      </w:r>
      <w:r w:rsidR="006340B6" w:rsidRPr="003315F5">
        <w:rPr>
          <w:rStyle w:val="FontStyle29"/>
          <w:rFonts w:ascii="Garamond" w:hAnsi="Garamond"/>
          <w:sz w:val="24"/>
          <w:szCs w:val="24"/>
        </w:rPr>
        <w:t xml:space="preserve">części </w:t>
      </w:r>
      <w:r w:rsidR="00A2671F" w:rsidRPr="003315F5">
        <w:rPr>
          <w:rStyle w:val="FontStyle29"/>
          <w:rFonts w:ascii="Garamond" w:hAnsi="Garamond"/>
          <w:sz w:val="24"/>
          <w:szCs w:val="24"/>
        </w:rPr>
        <w:t xml:space="preserve">dofinansowania </w:t>
      </w:r>
      <w:r w:rsidR="006340B6" w:rsidRPr="003315F5">
        <w:rPr>
          <w:rStyle w:val="FontStyle29"/>
          <w:rFonts w:ascii="Garamond" w:hAnsi="Garamond"/>
          <w:sz w:val="24"/>
          <w:szCs w:val="24"/>
        </w:rPr>
        <w:t>niewykorzystanej na realizację Projektu</w:t>
      </w:r>
      <w:r w:rsidR="00053CAA" w:rsidRPr="003315F5">
        <w:rPr>
          <w:rStyle w:val="FontStyle29"/>
          <w:rFonts w:ascii="Garamond" w:hAnsi="Garamond"/>
          <w:sz w:val="24"/>
          <w:szCs w:val="24"/>
        </w:rPr>
        <w:t xml:space="preserve"> </w:t>
      </w:r>
      <w:bookmarkStart w:id="64" w:name="_Hlk60732020"/>
      <w:r w:rsidR="00053CAA" w:rsidRPr="003315F5">
        <w:rPr>
          <w:rStyle w:val="FontStyle29"/>
          <w:rFonts w:ascii="Garamond" w:hAnsi="Garamond"/>
          <w:sz w:val="24"/>
          <w:szCs w:val="24"/>
        </w:rPr>
        <w:t xml:space="preserve">w terminie </w:t>
      </w:r>
      <w:r w:rsidR="00612AA4">
        <w:rPr>
          <w:rStyle w:val="FontStyle29"/>
          <w:rFonts w:ascii="Garamond" w:hAnsi="Garamond"/>
          <w:sz w:val="24"/>
          <w:szCs w:val="24"/>
        </w:rPr>
        <w:t>30</w:t>
      </w:r>
      <w:r w:rsidR="00A52E50">
        <w:rPr>
          <w:rStyle w:val="FontStyle29"/>
          <w:rFonts w:ascii="Garamond" w:hAnsi="Garamond"/>
          <w:sz w:val="24"/>
          <w:szCs w:val="24"/>
        </w:rPr>
        <w:t xml:space="preserve"> </w:t>
      </w:r>
      <w:r w:rsidR="00053CAA" w:rsidRPr="003315F5">
        <w:rPr>
          <w:rStyle w:val="FontStyle29"/>
          <w:rFonts w:ascii="Garamond" w:hAnsi="Garamond"/>
          <w:sz w:val="24"/>
          <w:szCs w:val="24"/>
        </w:rPr>
        <w:t>dni od dnia otrzymania akceptacji wniosku</w:t>
      </w:r>
      <w:r w:rsidR="007C4F0D" w:rsidRPr="003315F5">
        <w:rPr>
          <w:rStyle w:val="FontStyle29"/>
          <w:rFonts w:ascii="Garamond" w:hAnsi="Garamond"/>
          <w:sz w:val="24"/>
          <w:szCs w:val="24"/>
        </w:rPr>
        <w:t>,</w:t>
      </w:r>
      <w:r w:rsidR="00053CAA" w:rsidRPr="003315F5">
        <w:rPr>
          <w:rStyle w:val="FontStyle29"/>
          <w:rFonts w:ascii="Garamond" w:hAnsi="Garamond"/>
          <w:sz w:val="24"/>
          <w:szCs w:val="24"/>
        </w:rPr>
        <w:t xml:space="preserve"> o którym mowa w ust. </w:t>
      </w:r>
      <w:r w:rsidR="008B63D4">
        <w:rPr>
          <w:rStyle w:val="FontStyle29"/>
          <w:rFonts w:ascii="Garamond" w:hAnsi="Garamond"/>
          <w:sz w:val="24"/>
          <w:szCs w:val="24"/>
        </w:rPr>
        <w:t>10</w:t>
      </w:r>
      <w:r w:rsidR="006340B6" w:rsidRPr="003315F5">
        <w:rPr>
          <w:rStyle w:val="FontStyle29"/>
          <w:rFonts w:ascii="Garamond" w:hAnsi="Garamond"/>
          <w:sz w:val="24"/>
          <w:szCs w:val="24"/>
        </w:rPr>
        <w:t>;</w:t>
      </w:r>
      <w:bookmarkEnd w:id="64"/>
    </w:p>
    <w:p w14:paraId="14BF66D1" w14:textId="7A8936B0" w:rsidR="006340B6" w:rsidRPr="003315F5" w:rsidRDefault="00BB3891" w:rsidP="005F0C33">
      <w:pPr>
        <w:pStyle w:val="Style18"/>
        <w:numPr>
          <w:ilvl w:val="0"/>
          <w:numId w:val="25"/>
        </w:numPr>
        <w:tabs>
          <w:tab w:val="left" w:pos="426"/>
        </w:tabs>
        <w:spacing w:before="120" w:after="120" w:line="360" w:lineRule="exact"/>
        <w:rPr>
          <w:rStyle w:val="FontStyle29"/>
          <w:rFonts w:ascii="Garamond" w:hAnsi="Garamond"/>
          <w:sz w:val="24"/>
          <w:szCs w:val="24"/>
        </w:rPr>
      </w:pPr>
      <w:r>
        <w:rPr>
          <w:rStyle w:val="FontStyle29"/>
          <w:rFonts w:ascii="Garamond" w:hAnsi="Garamond"/>
          <w:sz w:val="24"/>
          <w:szCs w:val="24"/>
        </w:rPr>
        <w:t>Beneficjent</w:t>
      </w:r>
      <w:r w:rsidR="00053CAA" w:rsidRPr="003315F5">
        <w:rPr>
          <w:rStyle w:val="FontStyle29"/>
          <w:rFonts w:ascii="Garamond" w:hAnsi="Garamond"/>
          <w:sz w:val="24"/>
          <w:szCs w:val="24"/>
        </w:rPr>
        <w:t xml:space="preserve"> </w:t>
      </w:r>
      <w:r w:rsidR="006340B6" w:rsidRPr="003315F5">
        <w:rPr>
          <w:rStyle w:val="FontStyle29"/>
          <w:rFonts w:ascii="Garamond" w:hAnsi="Garamond"/>
          <w:sz w:val="24"/>
          <w:szCs w:val="24"/>
        </w:rPr>
        <w:t xml:space="preserve">przedkłada </w:t>
      </w:r>
      <w:r w:rsidR="00A2671F" w:rsidRPr="003315F5">
        <w:rPr>
          <w:rStyle w:val="FontStyle29"/>
          <w:rFonts w:ascii="Garamond" w:hAnsi="Garamond"/>
          <w:sz w:val="24"/>
          <w:szCs w:val="24"/>
        </w:rPr>
        <w:t xml:space="preserve">Agencji </w:t>
      </w:r>
      <w:r w:rsidR="006340B6" w:rsidRPr="003315F5">
        <w:rPr>
          <w:rStyle w:val="FontStyle29"/>
          <w:rFonts w:ascii="Garamond" w:hAnsi="Garamond"/>
          <w:sz w:val="24"/>
          <w:szCs w:val="24"/>
        </w:rPr>
        <w:t xml:space="preserve">(w formie papierowej i elektronicznej) Raport końcowy wraz z rozliczeniem </w:t>
      </w:r>
      <w:r w:rsidR="00502A4F" w:rsidRPr="003315F5">
        <w:rPr>
          <w:rStyle w:val="FontStyle29"/>
          <w:rFonts w:ascii="Garamond" w:hAnsi="Garamond"/>
          <w:sz w:val="24"/>
          <w:szCs w:val="24"/>
        </w:rPr>
        <w:t xml:space="preserve">wydatków </w:t>
      </w:r>
      <w:r w:rsidR="006340B6" w:rsidRPr="003315F5">
        <w:rPr>
          <w:rStyle w:val="FontStyle29"/>
          <w:rFonts w:ascii="Garamond" w:hAnsi="Garamond"/>
          <w:sz w:val="24"/>
          <w:szCs w:val="24"/>
        </w:rPr>
        <w:t>poniesionych w ramach nierozliczonych zaliczek lub refundacji</w:t>
      </w:r>
      <w:r w:rsidR="006F4FDD" w:rsidRPr="003315F5">
        <w:rPr>
          <w:rStyle w:val="FontStyle29"/>
          <w:rFonts w:ascii="Garamond" w:hAnsi="Garamond"/>
          <w:sz w:val="24"/>
          <w:szCs w:val="24"/>
        </w:rPr>
        <w:t xml:space="preserve"> (jeśli dotyczy)</w:t>
      </w:r>
      <w:r w:rsidR="006340B6" w:rsidRPr="003315F5">
        <w:rPr>
          <w:rStyle w:val="FontStyle29"/>
          <w:rFonts w:ascii="Garamond" w:hAnsi="Garamond"/>
          <w:sz w:val="24"/>
          <w:szCs w:val="24"/>
        </w:rPr>
        <w:t xml:space="preserve">, w terminie 30 dni od dnia doręczenia </w:t>
      </w:r>
      <w:r>
        <w:rPr>
          <w:rStyle w:val="FontStyle29"/>
          <w:rFonts w:ascii="Garamond" w:hAnsi="Garamond"/>
          <w:sz w:val="24"/>
          <w:szCs w:val="24"/>
        </w:rPr>
        <w:t>Beneficjentowi</w:t>
      </w:r>
      <w:r w:rsidR="00053CAA" w:rsidRPr="003315F5">
        <w:rPr>
          <w:rStyle w:val="FontStyle29"/>
          <w:rFonts w:ascii="Garamond" w:hAnsi="Garamond"/>
          <w:sz w:val="24"/>
          <w:szCs w:val="24"/>
        </w:rPr>
        <w:t xml:space="preserve"> </w:t>
      </w:r>
      <w:r w:rsidR="00A2671F" w:rsidRPr="003315F5">
        <w:rPr>
          <w:rStyle w:val="FontStyle29"/>
          <w:rFonts w:ascii="Garamond" w:hAnsi="Garamond"/>
          <w:sz w:val="24"/>
          <w:szCs w:val="24"/>
        </w:rPr>
        <w:t xml:space="preserve">oświadczenia Agencji o akceptacji </w:t>
      </w:r>
      <w:r w:rsidR="006340B6" w:rsidRPr="003315F5">
        <w:rPr>
          <w:rStyle w:val="FontStyle29"/>
          <w:rFonts w:ascii="Garamond" w:hAnsi="Garamond"/>
          <w:sz w:val="24"/>
          <w:szCs w:val="24"/>
        </w:rPr>
        <w:t>zaprzestani</w:t>
      </w:r>
      <w:r w:rsidR="00A2671F" w:rsidRPr="003315F5">
        <w:rPr>
          <w:rStyle w:val="FontStyle29"/>
          <w:rFonts w:ascii="Garamond" w:hAnsi="Garamond"/>
          <w:sz w:val="24"/>
          <w:szCs w:val="24"/>
        </w:rPr>
        <w:t>a</w:t>
      </w:r>
      <w:r w:rsidR="006340B6" w:rsidRPr="003315F5">
        <w:rPr>
          <w:rStyle w:val="FontStyle29"/>
          <w:rFonts w:ascii="Garamond" w:hAnsi="Garamond"/>
          <w:sz w:val="24"/>
          <w:szCs w:val="24"/>
        </w:rPr>
        <w:t xml:space="preserve"> realizacji Projektu. </w:t>
      </w:r>
    </w:p>
    <w:p w14:paraId="0DD8223E" w14:textId="26D49C0E" w:rsidR="00532000" w:rsidRPr="00FB1ED2" w:rsidRDefault="00532000" w:rsidP="005F0C33">
      <w:pPr>
        <w:pStyle w:val="Akapitzlist"/>
        <w:numPr>
          <w:ilvl w:val="0"/>
          <w:numId w:val="34"/>
        </w:numPr>
        <w:spacing w:before="120" w:after="120" w:line="360" w:lineRule="exact"/>
        <w:ind w:left="215" w:hanging="357"/>
        <w:contextualSpacing w:val="0"/>
        <w:jc w:val="both"/>
        <w:rPr>
          <w:rFonts w:ascii="Garamond" w:hAnsi="Garamond"/>
          <w:bCs/>
          <w:sz w:val="24"/>
          <w:szCs w:val="24"/>
        </w:rPr>
      </w:pPr>
      <w:r w:rsidRPr="00FB1ED2">
        <w:rPr>
          <w:rFonts w:ascii="Garamond" w:hAnsi="Garamond"/>
          <w:bCs/>
          <w:sz w:val="24"/>
          <w:szCs w:val="24"/>
        </w:rPr>
        <w:t xml:space="preserve">W przypadku powzięcia przez Agencję wiedzy o okolicznościach, o których mowa w ust. </w:t>
      </w:r>
      <w:r w:rsidR="00773879">
        <w:rPr>
          <w:rFonts w:ascii="Garamond" w:hAnsi="Garamond"/>
          <w:bCs/>
          <w:sz w:val="24"/>
          <w:szCs w:val="24"/>
        </w:rPr>
        <w:t>10</w:t>
      </w:r>
      <w:r w:rsidR="00106EAD" w:rsidRPr="00FB1ED2">
        <w:rPr>
          <w:rFonts w:ascii="Garamond" w:hAnsi="Garamond"/>
          <w:bCs/>
          <w:sz w:val="24"/>
          <w:szCs w:val="24"/>
        </w:rPr>
        <w:t xml:space="preserve"> </w:t>
      </w:r>
      <w:r w:rsidRPr="00FB1ED2">
        <w:rPr>
          <w:rFonts w:ascii="Garamond" w:hAnsi="Garamond"/>
          <w:bCs/>
          <w:sz w:val="24"/>
          <w:szCs w:val="24"/>
        </w:rPr>
        <w:t xml:space="preserve">Agencja </w:t>
      </w:r>
      <w:r w:rsidR="00C77FB9" w:rsidRPr="00FB1ED2">
        <w:rPr>
          <w:rFonts w:ascii="Garamond" w:hAnsi="Garamond"/>
          <w:bCs/>
          <w:sz w:val="24"/>
          <w:szCs w:val="24"/>
        </w:rPr>
        <w:t>zobowią</w:t>
      </w:r>
      <w:r w:rsidR="00B36D25" w:rsidRPr="00FB1ED2">
        <w:rPr>
          <w:rFonts w:ascii="Garamond" w:hAnsi="Garamond"/>
          <w:bCs/>
          <w:sz w:val="24"/>
          <w:szCs w:val="24"/>
        </w:rPr>
        <w:t>że</w:t>
      </w:r>
      <w:r w:rsidRPr="00FB1ED2">
        <w:rPr>
          <w:rFonts w:ascii="Garamond" w:hAnsi="Garamond"/>
          <w:bCs/>
          <w:sz w:val="24"/>
          <w:szCs w:val="24"/>
        </w:rPr>
        <w:t xml:space="preserve"> </w:t>
      </w:r>
      <w:r w:rsidR="00BB3891">
        <w:rPr>
          <w:rFonts w:ascii="Garamond" w:hAnsi="Garamond"/>
          <w:bCs/>
          <w:sz w:val="24"/>
          <w:szCs w:val="24"/>
        </w:rPr>
        <w:t>Beneficjenta</w:t>
      </w:r>
      <w:r w:rsidR="00053CAA" w:rsidRPr="00FB1ED2">
        <w:rPr>
          <w:rFonts w:ascii="Garamond" w:hAnsi="Garamond"/>
          <w:bCs/>
          <w:sz w:val="24"/>
          <w:szCs w:val="24"/>
        </w:rPr>
        <w:t xml:space="preserve"> </w:t>
      </w:r>
      <w:r w:rsidR="00A51307" w:rsidRPr="00FB1ED2">
        <w:rPr>
          <w:rFonts w:ascii="Garamond" w:hAnsi="Garamond"/>
          <w:bCs/>
          <w:sz w:val="24"/>
          <w:szCs w:val="24"/>
        </w:rPr>
        <w:t>– pod rygorem uznania Umowy za niewykonaną w</w:t>
      </w:r>
      <w:r w:rsidR="000373EF">
        <w:rPr>
          <w:rFonts w:ascii="Garamond" w:hAnsi="Garamond"/>
          <w:bCs/>
          <w:sz w:val="24"/>
          <w:szCs w:val="24"/>
        </w:rPr>
        <w:t xml:space="preserve"> </w:t>
      </w:r>
      <w:r w:rsidR="00A51307" w:rsidRPr="00FB1ED2">
        <w:rPr>
          <w:rFonts w:ascii="Garamond" w:hAnsi="Garamond"/>
          <w:bCs/>
          <w:sz w:val="24"/>
          <w:szCs w:val="24"/>
        </w:rPr>
        <w:t xml:space="preserve">całości lub w części </w:t>
      </w:r>
      <w:r w:rsidR="0099560F" w:rsidRPr="003315F5">
        <w:rPr>
          <w:rStyle w:val="FontStyle29"/>
          <w:rFonts w:ascii="Garamond" w:hAnsi="Garamond"/>
          <w:sz w:val="24"/>
          <w:szCs w:val="24"/>
        </w:rPr>
        <w:t>–</w:t>
      </w:r>
      <w:r w:rsidR="00A51307" w:rsidRPr="00FB1ED2">
        <w:rPr>
          <w:rFonts w:ascii="Garamond" w:hAnsi="Garamond"/>
          <w:bCs/>
          <w:sz w:val="24"/>
          <w:szCs w:val="24"/>
        </w:rPr>
        <w:t xml:space="preserve"> </w:t>
      </w:r>
      <w:r w:rsidRPr="00FB1ED2">
        <w:rPr>
          <w:rFonts w:ascii="Garamond" w:hAnsi="Garamond"/>
          <w:bCs/>
          <w:sz w:val="24"/>
          <w:szCs w:val="24"/>
        </w:rPr>
        <w:t xml:space="preserve">do złożenia wyjaśnień w </w:t>
      </w:r>
      <w:r w:rsidR="00053CAA" w:rsidRPr="00FB1ED2">
        <w:rPr>
          <w:rFonts w:ascii="Garamond" w:hAnsi="Garamond"/>
          <w:bCs/>
          <w:sz w:val="24"/>
          <w:szCs w:val="24"/>
        </w:rPr>
        <w:t xml:space="preserve">tym </w:t>
      </w:r>
      <w:r w:rsidRPr="00FB1ED2">
        <w:rPr>
          <w:rFonts w:ascii="Garamond" w:hAnsi="Garamond"/>
          <w:bCs/>
          <w:sz w:val="24"/>
          <w:szCs w:val="24"/>
        </w:rPr>
        <w:t>zakresie</w:t>
      </w:r>
      <w:r w:rsidR="00C77FB9" w:rsidRPr="00FB1ED2">
        <w:rPr>
          <w:rFonts w:ascii="Garamond" w:hAnsi="Garamond"/>
          <w:bCs/>
          <w:sz w:val="24"/>
          <w:szCs w:val="24"/>
        </w:rPr>
        <w:t xml:space="preserve"> w</w:t>
      </w:r>
      <w:r w:rsidR="000373EF">
        <w:rPr>
          <w:rFonts w:ascii="Garamond" w:hAnsi="Garamond"/>
          <w:bCs/>
          <w:sz w:val="24"/>
          <w:szCs w:val="24"/>
        </w:rPr>
        <w:t xml:space="preserve"> </w:t>
      </w:r>
      <w:r w:rsidR="00C77FB9" w:rsidRPr="00FB1ED2">
        <w:rPr>
          <w:rFonts w:ascii="Garamond" w:hAnsi="Garamond"/>
          <w:bCs/>
          <w:sz w:val="24"/>
          <w:szCs w:val="24"/>
        </w:rPr>
        <w:t>term</w:t>
      </w:r>
      <w:r w:rsidR="0047635F" w:rsidRPr="00FB1ED2">
        <w:rPr>
          <w:rFonts w:ascii="Garamond" w:hAnsi="Garamond"/>
          <w:bCs/>
          <w:sz w:val="24"/>
          <w:szCs w:val="24"/>
        </w:rPr>
        <w:t>in</w:t>
      </w:r>
      <w:r w:rsidR="00C77FB9" w:rsidRPr="00FB1ED2">
        <w:rPr>
          <w:rFonts w:ascii="Garamond" w:hAnsi="Garamond"/>
          <w:bCs/>
          <w:sz w:val="24"/>
          <w:szCs w:val="24"/>
        </w:rPr>
        <w:t xml:space="preserve">ie </w:t>
      </w:r>
      <w:r w:rsidR="008E7372">
        <w:rPr>
          <w:rFonts w:ascii="Garamond" w:hAnsi="Garamond"/>
          <w:bCs/>
          <w:sz w:val="24"/>
          <w:szCs w:val="24"/>
        </w:rPr>
        <w:t>30</w:t>
      </w:r>
      <w:r w:rsidR="00A52E50">
        <w:rPr>
          <w:rFonts w:ascii="Garamond" w:hAnsi="Garamond"/>
          <w:bCs/>
          <w:sz w:val="24"/>
          <w:szCs w:val="24"/>
        </w:rPr>
        <w:t xml:space="preserve"> </w:t>
      </w:r>
      <w:r w:rsidR="00C77FB9" w:rsidRPr="00FB1ED2">
        <w:rPr>
          <w:rFonts w:ascii="Garamond" w:hAnsi="Garamond"/>
          <w:bCs/>
          <w:sz w:val="24"/>
          <w:szCs w:val="24"/>
        </w:rPr>
        <w:t>dni od dnia doręczenia wezwania</w:t>
      </w:r>
      <w:r w:rsidRPr="00FB1ED2">
        <w:rPr>
          <w:rFonts w:ascii="Garamond" w:hAnsi="Garamond"/>
          <w:bCs/>
          <w:sz w:val="24"/>
          <w:szCs w:val="24"/>
        </w:rPr>
        <w:t>,</w:t>
      </w:r>
      <w:r w:rsidR="00C77FB9" w:rsidRPr="00FB1ED2">
        <w:rPr>
          <w:rFonts w:ascii="Garamond" w:hAnsi="Garamond"/>
          <w:bCs/>
          <w:sz w:val="24"/>
          <w:szCs w:val="24"/>
        </w:rPr>
        <w:t xml:space="preserve"> które zostaną wykorzystane</w:t>
      </w:r>
      <w:r w:rsidRPr="00FB1ED2">
        <w:rPr>
          <w:rFonts w:ascii="Garamond" w:hAnsi="Garamond"/>
          <w:bCs/>
          <w:sz w:val="24"/>
          <w:szCs w:val="24"/>
        </w:rPr>
        <w:t xml:space="preserve"> celem wspólnej oceny dalszej zasadności realizacji Projektu</w:t>
      </w:r>
      <w:r w:rsidR="00C77FB9" w:rsidRPr="00FB1ED2">
        <w:rPr>
          <w:rFonts w:ascii="Garamond" w:hAnsi="Garamond"/>
          <w:bCs/>
          <w:sz w:val="24"/>
          <w:szCs w:val="24"/>
        </w:rPr>
        <w:t>.</w:t>
      </w:r>
      <w:r w:rsidRPr="00FB1ED2">
        <w:rPr>
          <w:rFonts w:ascii="Garamond" w:hAnsi="Garamond"/>
          <w:bCs/>
          <w:sz w:val="24"/>
          <w:szCs w:val="24"/>
        </w:rPr>
        <w:t xml:space="preserve"> </w:t>
      </w:r>
      <w:r w:rsidR="00C77FB9" w:rsidRPr="00FB1ED2">
        <w:rPr>
          <w:rFonts w:ascii="Garamond" w:hAnsi="Garamond"/>
          <w:bCs/>
          <w:sz w:val="24"/>
          <w:szCs w:val="24"/>
        </w:rPr>
        <w:t>W</w:t>
      </w:r>
      <w:r w:rsidR="0002799A">
        <w:rPr>
          <w:rFonts w:ascii="Garamond" w:hAnsi="Garamond"/>
          <w:bCs/>
          <w:sz w:val="24"/>
          <w:szCs w:val="24"/>
        </w:rPr>
        <w:t> </w:t>
      </w:r>
      <w:r w:rsidRPr="00FB1ED2">
        <w:rPr>
          <w:rFonts w:ascii="Garamond" w:hAnsi="Garamond"/>
          <w:bCs/>
          <w:sz w:val="24"/>
          <w:szCs w:val="24"/>
        </w:rPr>
        <w:t>przypadku</w:t>
      </w:r>
      <w:r w:rsidR="00A90C16" w:rsidRPr="00FB1ED2">
        <w:rPr>
          <w:rFonts w:ascii="Garamond" w:hAnsi="Garamond"/>
          <w:bCs/>
          <w:sz w:val="24"/>
          <w:szCs w:val="24"/>
        </w:rPr>
        <w:t>,</w:t>
      </w:r>
      <w:r w:rsidRPr="00FB1ED2">
        <w:rPr>
          <w:rFonts w:ascii="Garamond" w:hAnsi="Garamond"/>
          <w:bCs/>
          <w:sz w:val="24"/>
          <w:szCs w:val="24"/>
        </w:rPr>
        <w:t xml:space="preserve"> gdy w wyniku złożonych przez </w:t>
      </w:r>
      <w:r w:rsidR="00D93451">
        <w:rPr>
          <w:rFonts w:ascii="Garamond" w:hAnsi="Garamond"/>
          <w:bCs/>
          <w:sz w:val="24"/>
          <w:szCs w:val="24"/>
        </w:rPr>
        <w:t>Beneficjenta</w:t>
      </w:r>
      <w:r w:rsidR="00053CAA" w:rsidRPr="00FB1ED2">
        <w:rPr>
          <w:rFonts w:ascii="Garamond" w:hAnsi="Garamond"/>
          <w:bCs/>
          <w:sz w:val="24"/>
          <w:szCs w:val="24"/>
        </w:rPr>
        <w:t xml:space="preserve"> </w:t>
      </w:r>
      <w:r w:rsidRPr="00FB1ED2">
        <w:rPr>
          <w:rFonts w:ascii="Garamond" w:hAnsi="Garamond"/>
          <w:bCs/>
          <w:sz w:val="24"/>
          <w:szCs w:val="24"/>
        </w:rPr>
        <w:t>wyjaśnień</w:t>
      </w:r>
      <w:r w:rsidR="00A90C16" w:rsidRPr="00FB1ED2">
        <w:rPr>
          <w:rFonts w:ascii="Garamond" w:hAnsi="Garamond"/>
          <w:bCs/>
          <w:sz w:val="24"/>
          <w:szCs w:val="24"/>
        </w:rPr>
        <w:t>,</w:t>
      </w:r>
      <w:r w:rsidRPr="00FB1ED2">
        <w:rPr>
          <w:rFonts w:ascii="Garamond" w:hAnsi="Garamond"/>
          <w:bCs/>
          <w:sz w:val="24"/>
          <w:szCs w:val="24"/>
        </w:rPr>
        <w:t xml:space="preserve"> </w:t>
      </w:r>
      <w:r w:rsidR="00B36D25" w:rsidRPr="00FB1ED2">
        <w:rPr>
          <w:rFonts w:ascii="Garamond" w:hAnsi="Garamond"/>
          <w:bCs/>
          <w:sz w:val="24"/>
          <w:szCs w:val="24"/>
        </w:rPr>
        <w:t>w</w:t>
      </w:r>
      <w:r w:rsidR="000373EF">
        <w:rPr>
          <w:rFonts w:ascii="Garamond" w:hAnsi="Garamond"/>
          <w:bCs/>
          <w:sz w:val="24"/>
          <w:szCs w:val="24"/>
        </w:rPr>
        <w:t xml:space="preserve"> </w:t>
      </w:r>
      <w:r w:rsidR="00B36D25" w:rsidRPr="00FB1ED2">
        <w:rPr>
          <w:rFonts w:ascii="Garamond" w:hAnsi="Garamond"/>
          <w:bCs/>
          <w:sz w:val="24"/>
          <w:szCs w:val="24"/>
        </w:rPr>
        <w:t xml:space="preserve">ocenie Agencji </w:t>
      </w:r>
      <w:r w:rsidR="00C77FB9" w:rsidRPr="00FB1ED2">
        <w:rPr>
          <w:rFonts w:ascii="Garamond" w:hAnsi="Garamond"/>
          <w:bCs/>
          <w:sz w:val="24"/>
          <w:szCs w:val="24"/>
        </w:rPr>
        <w:t xml:space="preserve">dojdzie do potwierdzenia zaistnienia okoliczności </w:t>
      </w:r>
      <w:r w:rsidRPr="00FB1ED2">
        <w:rPr>
          <w:rFonts w:ascii="Garamond" w:hAnsi="Garamond"/>
          <w:bCs/>
          <w:sz w:val="24"/>
          <w:szCs w:val="24"/>
        </w:rPr>
        <w:t>wskazan</w:t>
      </w:r>
      <w:r w:rsidR="00C77FB9" w:rsidRPr="00FB1ED2">
        <w:rPr>
          <w:rFonts w:ascii="Garamond" w:hAnsi="Garamond"/>
          <w:bCs/>
          <w:sz w:val="24"/>
          <w:szCs w:val="24"/>
        </w:rPr>
        <w:t>ych</w:t>
      </w:r>
      <w:r w:rsidRPr="00FB1ED2">
        <w:rPr>
          <w:rFonts w:ascii="Garamond" w:hAnsi="Garamond"/>
          <w:bCs/>
          <w:sz w:val="24"/>
          <w:szCs w:val="24"/>
        </w:rPr>
        <w:t xml:space="preserve"> w ust. </w:t>
      </w:r>
      <w:r w:rsidR="001F4A5F">
        <w:rPr>
          <w:rFonts w:ascii="Garamond" w:hAnsi="Garamond"/>
          <w:bCs/>
          <w:sz w:val="24"/>
          <w:szCs w:val="24"/>
        </w:rPr>
        <w:t>10</w:t>
      </w:r>
      <w:r w:rsidR="00454684" w:rsidRPr="00FB1ED2">
        <w:rPr>
          <w:rFonts w:ascii="Garamond" w:hAnsi="Garamond"/>
          <w:bCs/>
          <w:sz w:val="24"/>
          <w:szCs w:val="24"/>
        </w:rPr>
        <w:t>,</w:t>
      </w:r>
      <w:r w:rsidRPr="00FB1ED2">
        <w:rPr>
          <w:rFonts w:ascii="Garamond" w:hAnsi="Garamond"/>
          <w:bCs/>
          <w:sz w:val="24"/>
          <w:szCs w:val="24"/>
        </w:rPr>
        <w:t xml:space="preserve"> Agencja </w:t>
      </w:r>
      <w:r w:rsidR="00053CAA" w:rsidRPr="00FB1ED2">
        <w:rPr>
          <w:rFonts w:ascii="Garamond" w:hAnsi="Garamond"/>
          <w:bCs/>
          <w:sz w:val="24"/>
          <w:szCs w:val="24"/>
        </w:rPr>
        <w:t xml:space="preserve">może wypowiedzieć </w:t>
      </w:r>
      <w:r w:rsidR="005A2C3A" w:rsidRPr="00FB1ED2">
        <w:rPr>
          <w:rFonts w:ascii="Garamond" w:hAnsi="Garamond"/>
          <w:bCs/>
          <w:sz w:val="24"/>
          <w:szCs w:val="24"/>
        </w:rPr>
        <w:t>Umowę</w:t>
      </w:r>
      <w:r w:rsidR="00B36D25" w:rsidRPr="00FB1ED2">
        <w:rPr>
          <w:rFonts w:ascii="Garamond" w:hAnsi="Garamond"/>
          <w:bCs/>
          <w:sz w:val="24"/>
          <w:szCs w:val="24"/>
        </w:rPr>
        <w:t xml:space="preserve">. </w:t>
      </w:r>
      <w:r w:rsidR="00053CAA" w:rsidRPr="00FB1ED2">
        <w:rPr>
          <w:rFonts w:ascii="Garamond" w:hAnsi="Garamond"/>
          <w:bCs/>
          <w:sz w:val="24"/>
          <w:szCs w:val="24"/>
        </w:rPr>
        <w:t xml:space="preserve">Postanowienia </w:t>
      </w:r>
      <w:r w:rsidR="00B36D25" w:rsidRPr="00FB1ED2">
        <w:rPr>
          <w:rFonts w:ascii="Garamond" w:hAnsi="Garamond"/>
          <w:bCs/>
          <w:sz w:val="24"/>
          <w:szCs w:val="24"/>
        </w:rPr>
        <w:t>ust.</w:t>
      </w:r>
      <w:r w:rsidR="002E4193">
        <w:rPr>
          <w:rFonts w:ascii="Garamond" w:hAnsi="Garamond"/>
          <w:bCs/>
          <w:sz w:val="24"/>
          <w:szCs w:val="24"/>
        </w:rPr>
        <w:t xml:space="preserve"> </w:t>
      </w:r>
      <w:r w:rsidR="008A229B">
        <w:rPr>
          <w:rFonts w:ascii="Garamond" w:hAnsi="Garamond"/>
          <w:bCs/>
          <w:sz w:val="24"/>
          <w:szCs w:val="24"/>
        </w:rPr>
        <w:t>11</w:t>
      </w:r>
      <w:r w:rsidR="00B36D25" w:rsidRPr="00FB1ED2">
        <w:rPr>
          <w:rFonts w:ascii="Garamond" w:hAnsi="Garamond"/>
          <w:bCs/>
          <w:sz w:val="24"/>
          <w:szCs w:val="24"/>
        </w:rPr>
        <w:t xml:space="preserve"> dotyczące zwrotu środków oraz Raportu końcowego stosuje się</w:t>
      </w:r>
      <w:r w:rsidR="00417CC8">
        <w:rPr>
          <w:rFonts w:ascii="Garamond" w:hAnsi="Garamond"/>
          <w:bCs/>
          <w:sz w:val="24"/>
          <w:szCs w:val="24"/>
        </w:rPr>
        <w:t> </w:t>
      </w:r>
      <w:r w:rsidR="00B36D25" w:rsidRPr="00FB1ED2">
        <w:rPr>
          <w:rFonts w:ascii="Garamond" w:hAnsi="Garamond"/>
          <w:bCs/>
          <w:sz w:val="24"/>
          <w:szCs w:val="24"/>
        </w:rPr>
        <w:t xml:space="preserve">odpowiednio. </w:t>
      </w:r>
    </w:p>
    <w:p w14:paraId="03DD3F71" w14:textId="25B249F6" w:rsidR="007121F8" w:rsidRPr="008436BC" w:rsidRDefault="008C578E" w:rsidP="005F0C33">
      <w:pPr>
        <w:pStyle w:val="Akapitzlist"/>
        <w:numPr>
          <w:ilvl w:val="0"/>
          <w:numId w:val="34"/>
        </w:numPr>
        <w:spacing w:before="120" w:after="120" w:line="360" w:lineRule="exact"/>
        <w:ind w:left="215" w:hanging="357"/>
        <w:contextualSpacing w:val="0"/>
        <w:jc w:val="both"/>
        <w:rPr>
          <w:rFonts w:ascii="Garamond" w:hAnsi="Garamond"/>
          <w:bCs/>
          <w:color w:val="000000" w:themeColor="text1"/>
          <w:sz w:val="24"/>
          <w:szCs w:val="24"/>
        </w:rPr>
      </w:pPr>
      <w:r w:rsidRPr="008436BC">
        <w:rPr>
          <w:rFonts w:ascii="Garamond" w:hAnsi="Garamond"/>
          <w:bCs/>
          <w:color w:val="000000" w:themeColor="text1"/>
          <w:sz w:val="24"/>
          <w:szCs w:val="24"/>
        </w:rPr>
        <w:t xml:space="preserve"> </w:t>
      </w:r>
      <w:bookmarkStart w:id="65" w:name="_Hlk73448077"/>
      <w:r w:rsidR="006340B6" w:rsidRPr="008436BC">
        <w:rPr>
          <w:rFonts w:ascii="Garamond" w:hAnsi="Garamond"/>
          <w:bCs/>
          <w:color w:val="000000" w:themeColor="text1"/>
          <w:sz w:val="24"/>
          <w:szCs w:val="24"/>
        </w:rPr>
        <w:t>W</w:t>
      </w:r>
      <w:r w:rsidR="00430439" w:rsidRPr="008436BC">
        <w:rPr>
          <w:rFonts w:ascii="Garamond" w:hAnsi="Garamond"/>
          <w:bCs/>
          <w:color w:val="000000" w:themeColor="text1"/>
          <w:sz w:val="24"/>
          <w:szCs w:val="24"/>
        </w:rPr>
        <w:t> </w:t>
      </w:r>
      <w:r w:rsidR="006340B6" w:rsidRPr="008436BC">
        <w:rPr>
          <w:rFonts w:ascii="Garamond" w:hAnsi="Garamond"/>
          <w:bCs/>
          <w:color w:val="000000" w:themeColor="text1"/>
          <w:sz w:val="24"/>
          <w:szCs w:val="24"/>
        </w:rPr>
        <w:t>przypadku</w:t>
      </w:r>
      <w:r w:rsidR="00E9574B" w:rsidRPr="008436BC">
        <w:rPr>
          <w:rFonts w:ascii="Garamond" w:hAnsi="Garamond"/>
          <w:bCs/>
          <w:color w:val="000000" w:themeColor="text1"/>
          <w:sz w:val="24"/>
          <w:szCs w:val="24"/>
        </w:rPr>
        <w:t xml:space="preserve">, o którym mowa w </w:t>
      </w:r>
      <w:r w:rsidR="00A2671F" w:rsidRPr="008436BC">
        <w:rPr>
          <w:rFonts w:ascii="Garamond" w:hAnsi="Garamond"/>
          <w:bCs/>
          <w:color w:val="000000" w:themeColor="text1"/>
          <w:sz w:val="24"/>
          <w:szCs w:val="24"/>
        </w:rPr>
        <w:t xml:space="preserve">ust. </w:t>
      </w:r>
      <w:r w:rsidR="001F4A5F" w:rsidRPr="008436BC">
        <w:rPr>
          <w:rFonts w:ascii="Garamond" w:hAnsi="Garamond"/>
          <w:bCs/>
          <w:color w:val="000000" w:themeColor="text1"/>
          <w:sz w:val="24"/>
          <w:szCs w:val="24"/>
        </w:rPr>
        <w:t>10</w:t>
      </w:r>
      <w:r w:rsidR="00454684" w:rsidRPr="008436BC">
        <w:rPr>
          <w:rFonts w:ascii="Garamond" w:hAnsi="Garamond"/>
          <w:bCs/>
          <w:color w:val="000000" w:themeColor="text1"/>
          <w:sz w:val="24"/>
          <w:szCs w:val="24"/>
        </w:rPr>
        <w:t>,</w:t>
      </w:r>
      <w:r w:rsidR="0009572B" w:rsidRPr="008436BC">
        <w:rPr>
          <w:rFonts w:ascii="Garamond" w:hAnsi="Garamond"/>
          <w:bCs/>
          <w:color w:val="000000" w:themeColor="text1"/>
          <w:sz w:val="24"/>
          <w:szCs w:val="24"/>
        </w:rPr>
        <w:t xml:space="preserve"> </w:t>
      </w:r>
      <w:bookmarkStart w:id="66" w:name="_Hlk42254381"/>
      <w:r w:rsidR="00974CFA" w:rsidRPr="008436BC">
        <w:rPr>
          <w:rFonts w:ascii="Garamond" w:hAnsi="Garamond"/>
          <w:bCs/>
          <w:color w:val="000000" w:themeColor="text1"/>
          <w:sz w:val="24"/>
          <w:szCs w:val="24"/>
        </w:rPr>
        <w:t xml:space="preserve">Strony zrzekają się </w:t>
      </w:r>
      <w:r w:rsidR="00B36C84" w:rsidRPr="008436BC">
        <w:rPr>
          <w:rFonts w:ascii="Garamond" w:hAnsi="Garamond"/>
          <w:bCs/>
          <w:color w:val="000000" w:themeColor="text1"/>
          <w:sz w:val="24"/>
          <w:szCs w:val="24"/>
        </w:rPr>
        <w:t xml:space="preserve">wzajemnych </w:t>
      </w:r>
      <w:r w:rsidR="00974CFA" w:rsidRPr="008436BC">
        <w:rPr>
          <w:rFonts w:ascii="Garamond" w:hAnsi="Garamond"/>
          <w:bCs/>
          <w:color w:val="000000" w:themeColor="text1"/>
          <w:sz w:val="24"/>
          <w:szCs w:val="24"/>
        </w:rPr>
        <w:t xml:space="preserve">roszczeń </w:t>
      </w:r>
      <w:r w:rsidR="00B36C84" w:rsidRPr="008436BC">
        <w:rPr>
          <w:rFonts w:ascii="Garamond" w:hAnsi="Garamond"/>
          <w:bCs/>
          <w:color w:val="000000" w:themeColor="text1"/>
          <w:sz w:val="24"/>
          <w:szCs w:val="24"/>
        </w:rPr>
        <w:t>w związku z</w:t>
      </w:r>
      <w:r w:rsidR="0002799A" w:rsidRPr="008436BC">
        <w:rPr>
          <w:rFonts w:ascii="Garamond" w:hAnsi="Garamond"/>
          <w:bCs/>
          <w:color w:val="000000" w:themeColor="text1"/>
          <w:sz w:val="24"/>
          <w:szCs w:val="24"/>
        </w:rPr>
        <w:t> </w:t>
      </w:r>
      <w:r w:rsidR="00974CFA" w:rsidRPr="008436BC">
        <w:rPr>
          <w:rFonts w:ascii="Garamond" w:hAnsi="Garamond"/>
          <w:bCs/>
          <w:color w:val="000000" w:themeColor="text1"/>
          <w:sz w:val="24"/>
          <w:szCs w:val="24"/>
        </w:rPr>
        <w:t>zakończeni</w:t>
      </w:r>
      <w:r w:rsidR="00B36C84" w:rsidRPr="008436BC">
        <w:rPr>
          <w:rFonts w:ascii="Garamond" w:hAnsi="Garamond"/>
          <w:bCs/>
          <w:color w:val="000000" w:themeColor="text1"/>
          <w:sz w:val="24"/>
          <w:szCs w:val="24"/>
        </w:rPr>
        <w:t>em</w:t>
      </w:r>
      <w:r w:rsidR="00974CFA" w:rsidRPr="008436BC">
        <w:rPr>
          <w:rFonts w:ascii="Garamond" w:hAnsi="Garamond"/>
          <w:bCs/>
          <w:color w:val="000000" w:themeColor="text1"/>
          <w:sz w:val="24"/>
          <w:szCs w:val="24"/>
        </w:rPr>
        <w:t xml:space="preserve"> wykonywania Umowy, z wyłączeniem p</w:t>
      </w:r>
      <w:r w:rsidR="00A54BED" w:rsidRPr="008436BC">
        <w:rPr>
          <w:rFonts w:ascii="Garamond" w:hAnsi="Garamond"/>
          <w:bCs/>
          <w:color w:val="000000" w:themeColor="text1"/>
          <w:sz w:val="24"/>
          <w:szCs w:val="24"/>
        </w:rPr>
        <w:t>ostanowień</w:t>
      </w:r>
      <w:r w:rsidR="00974CFA" w:rsidRPr="008436BC">
        <w:rPr>
          <w:rFonts w:ascii="Garamond" w:hAnsi="Garamond"/>
          <w:bCs/>
          <w:color w:val="000000" w:themeColor="text1"/>
          <w:sz w:val="24"/>
          <w:szCs w:val="24"/>
        </w:rPr>
        <w:t xml:space="preserve"> § 16. </w:t>
      </w:r>
      <w:bookmarkEnd w:id="65"/>
    </w:p>
    <w:p w14:paraId="2D8AD014" w14:textId="01447F6D" w:rsidR="00EE49F1" w:rsidRDefault="00173ABB" w:rsidP="005F0C33">
      <w:pPr>
        <w:pStyle w:val="Akapitzlist"/>
        <w:numPr>
          <w:ilvl w:val="0"/>
          <w:numId w:val="34"/>
        </w:numPr>
        <w:spacing w:before="120" w:after="120" w:line="360" w:lineRule="exact"/>
        <w:ind w:left="215" w:hanging="357"/>
        <w:contextualSpacing w:val="0"/>
        <w:jc w:val="both"/>
        <w:rPr>
          <w:rFonts w:ascii="Garamond" w:hAnsi="Garamond"/>
          <w:bCs/>
          <w:sz w:val="24"/>
          <w:szCs w:val="24"/>
        </w:rPr>
      </w:pPr>
      <w:r w:rsidRPr="00E7607A">
        <w:rPr>
          <w:rFonts w:ascii="Garamond" w:hAnsi="Garamond"/>
          <w:bCs/>
          <w:sz w:val="24"/>
          <w:szCs w:val="24"/>
        </w:rPr>
        <w:t>W przypadku jeśli Projekt obejmuje Badanie kliniczne, Raport z badania klinicznego (CSR) musi być przygotowany nie później niż 6 miesięcy od zakończenia Badania klinicznego</w:t>
      </w:r>
      <w:r>
        <w:rPr>
          <w:rFonts w:ascii="Garamond" w:hAnsi="Garamond"/>
          <w:bCs/>
          <w:sz w:val="24"/>
          <w:szCs w:val="24"/>
        </w:rPr>
        <w:t>.</w:t>
      </w:r>
      <w:r w:rsidRPr="00C45E80">
        <w:rPr>
          <w:rFonts w:ascii="Garamond" w:hAnsi="Garamond"/>
          <w:bCs/>
          <w:sz w:val="24"/>
          <w:szCs w:val="24"/>
        </w:rPr>
        <w:t xml:space="preserve"> </w:t>
      </w:r>
    </w:p>
    <w:p w14:paraId="679A3F87" w14:textId="12F16EE4" w:rsidR="006514D3" w:rsidRDefault="006514D3" w:rsidP="005F0C33">
      <w:pPr>
        <w:pStyle w:val="Akapitzlist"/>
        <w:numPr>
          <w:ilvl w:val="0"/>
          <w:numId w:val="34"/>
        </w:numPr>
        <w:spacing w:before="120" w:after="120" w:line="360" w:lineRule="exact"/>
        <w:ind w:left="215" w:hanging="357"/>
        <w:contextualSpacing w:val="0"/>
        <w:jc w:val="both"/>
        <w:rPr>
          <w:rFonts w:ascii="Garamond" w:hAnsi="Garamond"/>
          <w:bCs/>
          <w:iCs/>
          <w:sz w:val="24"/>
          <w:szCs w:val="24"/>
        </w:rPr>
      </w:pPr>
      <w:bookmarkStart w:id="67" w:name="_Ref397367506"/>
      <w:r>
        <w:rPr>
          <w:rFonts w:ascii="Garamond" w:hAnsi="Garamond"/>
          <w:bCs/>
          <w:iCs/>
          <w:sz w:val="24"/>
          <w:szCs w:val="24"/>
        </w:rPr>
        <w:t>Beneficjent</w:t>
      </w:r>
      <w:r w:rsidRPr="006514D3">
        <w:rPr>
          <w:rFonts w:ascii="Garamond" w:hAnsi="Garamond"/>
          <w:bCs/>
          <w:iCs/>
          <w:sz w:val="24"/>
          <w:szCs w:val="24"/>
        </w:rPr>
        <w:t xml:space="preserve"> będzie informował niezwłocznie </w:t>
      </w:r>
      <w:r>
        <w:rPr>
          <w:rFonts w:ascii="Garamond" w:hAnsi="Garamond"/>
          <w:bCs/>
          <w:iCs/>
          <w:sz w:val="24"/>
          <w:szCs w:val="24"/>
        </w:rPr>
        <w:t>Agencję</w:t>
      </w:r>
      <w:r w:rsidRPr="006514D3">
        <w:rPr>
          <w:rFonts w:ascii="Garamond" w:hAnsi="Garamond"/>
          <w:bCs/>
          <w:iCs/>
          <w:sz w:val="24"/>
          <w:szCs w:val="24"/>
        </w:rPr>
        <w:t xml:space="preserve"> o wszelkich </w:t>
      </w:r>
      <w:r>
        <w:rPr>
          <w:rFonts w:ascii="Garamond" w:hAnsi="Garamond"/>
          <w:bCs/>
          <w:iCs/>
          <w:sz w:val="24"/>
          <w:szCs w:val="24"/>
        </w:rPr>
        <w:t>w</w:t>
      </w:r>
      <w:r w:rsidRPr="006514D3">
        <w:rPr>
          <w:rFonts w:ascii="Garamond" w:hAnsi="Garamond"/>
          <w:bCs/>
          <w:iCs/>
          <w:sz w:val="24"/>
          <w:szCs w:val="24"/>
        </w:rPr>
        <w:t xml:space="preserve">ynikach zrealizowanych przez </w:t>
      </w:r>
      <w:r>
        <w:rPr>
          <w:rFonts w:ascii="Garamond" w:hAnsi="Garamond"/>
          <w:bCs/>
          <w:iCs/>
          <w:sz w:val="24"/>
          <w:szCs w:val="24"/>
        </w:rPr>
        <w:t>Beneficjenta</w:t>
      </w:r>
      <w:r w:rsidRPr="006514D3">
        <w:rPr>
          <w:rFonts w:ascii="Garamond" w:hAnsi="Garamond"/>
          <w:bCs/>
          <w:iCs/>
          <w:sz w:val="24"/>
          <w:szCs w:val="24"/>
        </w:rPr>
        <w:t xml:space="preserve">, w szczególności o </w:t>
      </w:r>
      <w:r>
        <w:rPr>
          <w:rFonts w:ascii="Garamond" w:hAnsi="Garamond"/>
          <w:bCs/>
          <w:iCs/>
          <w:sz w:val="24"/>
          <w:szCs w:val="24"/>
        </w:rPr>
        <w:t>w</w:t>
      </w:r>
      <w:r w:rsidRPr="006514D3">
        <w:rPr>
          <w:rFonts w:ascii="Garamond" w:hAnsi="Garamond"/>
          <w:bCs/>
          <w:iCs/>
          <w:sz w:val="24"/>
          <w:szCs w:val="24"/>
        </w:rPr>
        <w:t>ynikach, które mogą podlegać ochronie prawno-autorskiej, opatentowaniu lub rejestracji itd., jako inne prawa własności przemysłowej.</w:t>
      </w:r>
      <w:bookmarkEnd w:id="67"/>
    </w:p>
    <w:p w14:paraId="3F76D2CF" w14:textId="439EEBBB" w:rsidR="006514D3" w:rsidRPr="0037656C" w:rsidRDefault="00C67C01" w:rsidP="0037656C">
      <w:pPr>
        <w:pStyle w:val="Akapitzlist"/>
        <w:numPr>
          <w:ilvl w:val="0"/>
          <w:numId w:val="34"/>
        </w:numPr>
        <w:jc w:val="both"/>
        <w:rPr>
          <w:rFonts w:ascii="Garamond" w:hAnsi="Garamond"/>
          <w:bCs/>
          <w:iCs/>
          <w:sz w:val="24"/>
          <w:szCs w:val="24"/>
        </w:rPr>
      </w:pPr>
      <w:r w:rsidRPr="00C67C01">
        <w:rPr>
          <w:rFonts w:ascii="Garamond" w:hAnsi="Garamond"/>
          <w:bCs/>
          <w:iCs/>
          <w:sz w:val="24"/>
          <w:szCs w:val="24"/>
        </w:rPr>
        <w:t xml:space="preserve">W ciągu 3 lat od zakończeniu realizacji Projektu, </w:t>
      </w:r>
      <w:r>
        <w:rPr>
          <w:rFonts w:ascii="Garamond" w:hAnsi="Garamond"/>
          <w:bCs/>
          <w:iCs/>
          <w:sz w:val="24"/>
          <w:szCs w:val="24"/>
        </w:rPr>
        <w:t>Beneficjent</w:t>
      </w:r>
      <w:r w:rsidRPr="00C67C01">
        <w:rPr>
          <w:rFonts w:ascii="Garamond" w:hAnsi="Garamond"/>
          <w:bCs/>
          <w:iCs/>
          <w:sz w:val="24"/>
          <w:szCs w:val="24"/>
        </w:rPr>
        <w:t xml:space="preserve"> składa Agencji Raport z wyników Projektu w zakresie sposobu Komercjalizacji i jej wyników.</w:t>
      </w:r>
    </w:p>
    <w:p w14:paraId="4C20F3C8" w14:textId="4E984F49" w:rsidR="005331D0" w:rsidRPr="003315F5" w:rsidRDefault="005B7BBA" w:rsidP="003315F5">
      <w:pPr>
        <w:pStyle w:val="Style8"/>
        <w:keepNext/>
        <w:widowControl/>
        <w:spacing w:before="120" w:after="120" w:line="360" w:lineRule="exact"/>
        <w:ind w:left="3619" w:firstLine="629"/>
        <w:rPr>
          <w:rFonts w:ascii="Garamond" w:hAnsi="Garamond"/>
          <w:b/>
        </w:rPr>
      </w:pPr>
      <w:bookmarkStart w:id="68" w:name="_Hlk107488169"/>
      <w:bookmarkEnd w:id="66"/>
      <w:r w:rsidRPr="003315F5">
        <w:rPr>
          <w:rFonts w:ascii="Garamond" w:hAnsi="Garamond"/>
          <w:b/>
        </w:rPr>
        <w:lastRenderedPageBreak/>
        <w:t xml:space="preserve">§ </w:t>
      </w:r>
      <w:r w:rsidR="009F7C30" w:rsidRPr="003315F5">
        <w:rPr>
          <w:rFonts w:ascii="Garamond" w:hAnsi="Garamond"/>
          <w:b/>
        </w:rPr>
        <w:t>6</w:t>
      </w:r>
      <w:r w:rsidRPr="003315F5">
        <w:rPr>
          <w:rFonts w:ascii="Garamond" w:hAnsi="Garamond"/>
          <w:b/>
        </w:rPr>
        <w:t xml:space="preserve">. </w:t>
      </w:r>
    </w:p>
    <w:p w14:paraId="35C5FAD9" w14:textId="466C846C" w:rsidR="005B7BBA" w:rsidRPr="003315F5" w:rsidRDefault="005B7BBA" w:rsidP="009F4570">
      <w:pPr>
        <w:pStyle w:val="Style8"/>
        <w:keepNext/>
        <w:widowControl/>
        <w:spacing w:before="120" w:after="120" w:line="360" w:lineRule="auto"/>
        <w:ind w:left="2203"/>
        <w:rPr>
          <w:rFonts w:ascii="Garamond" w:hAnsi="Garamond"/>
          <w:b/>
          <w:bCs/>
        </w:rPr>
      </w:pPr>
      <w:r w:rsidRPr="003315F5">
        <w:rPr>
          <w:rStyle w:val="FontStyle26"/>
          <w:rFonts w:ascii="Garamond" w:hAnsi="Garamond"/>
          <w:sz w:val="24"/>
          <w:szCs w:val="24"/>
        </w:rPr>
        <w:t>Tryb, forma i warunki przekazywania dofinansowania</w:t>
      </w:r>
    </w:p>
    <w:p w14:paraId="26275973" w14:textId="6E2923EF" w:rsidR="007B2A0C" w:rsidRPr="00C67C01" w:rsidRDefault="007B2A0C" w:rsidP="005F0C33">
      <w:pPr>
        <w:pStyle w:val="Akapitzlist"/>
        <w:numPr>
          <w:ilvl w:val="0"/>
          <w:numId w:val="10"/>
        </w:numPr>
        <w:tabs>
          <w:tab w:val="left" w:pos="284"/>
        </w:tabs>
        <w:spacing w:before="120" w:after="120" w:line="360" w:lineRule="exact"/>
        <w:ind w:left="215" w:hanging="357"/>
        <w:contextualSpacing w:val="0"/>
        <w:jc w:val="both"/>
        <w:rPr>
          <w:rFonts w:ascii="Garamond" w:eastAsiaTheme="minorEastAsia" w:hAnsi="Garamond"/>
          <w:bCs/>
          <w:sz w:val="24"/>
          <w:szCs w:val="24"/>
          <w:lang w:eastAsia="pl-PL"/>
        </w:rPr>
      </w:pPr>
      <w:bookmarkStart w:id="69" w:name="_Hlk61515614"/>
      <w:r w:rsidRPr="003315F5">
        <w:rPr>
          <w:rStyle w:val="FontStyle29"/>
          <w:rFonts w:ascii="Garamond" w:hAnsi="Garamond"/>
          <w:sz w:val="24"/>
          <w:szCs w:val="24"/>
        </w:rPr>
        <w:t>Dofinansowanie</w:t>
      </w:r>
      <w:r w:rsidRPr="003315F5">
        <w:rPr>
          <w:rFonts w:ascii="Garamond" w:eastAsiaTheme="minorEastAsia" w:hAnsi="Garamond"/>
          <w:sz w:val="24"/>
          <w:szCs w:val="24"/>
          <w:lang w:eastAsia="pl-PL"/>
        </w:rPr>
        <w:t xml:space="preserve"> przekazywane jest w formie zaliczki</w:t>
      </w:r>
      <w:bookmarkEnd w:id="69"/>
      <w:r w:rsidR="00A00564" w:rsidRPr="003315F5">
        <w:rPr>
          <w:rFonts w:ascii="Garamond" w:eastAsiaTheme="minorEastAsia" w:hAnsi="Garamond"/>
          <w:sz w:val="24"/>
          <w:szCs w:val="24"/>
          <w:lang w:eastAsia="pl-PL"/>
        </w:rPr>
        <w:t xml:space="preserve"> </w:t>
      </w:r>
      <w:r w:rsidR="005F111E">
        <w:rPr>
          <w:rFonts w:ascii="Garamond" w:eastAsiaTheme="minorEastAsia" w:hAnsi="Garamond"/>
          <w:sz w:val="24"/>
          <w:szCs w:val="24"/>
          <w:lang w:eastAsia="pl-PL"/>
        </w:rPr>
        <w:t>albo</w:t>
      </w:r>
      <w:r w:rsidR="00A00564" w:rsidRPr="003315F5">
        <w:rPr>
          <w:rFonts w:ascii="Garamond" w:eastAsiaTheme="minorEastAsia" w:hAnsi="Garamond"/>
          <w:sz w:val="24"/>
          <w:szCs w:val="24"/>
          <w:lang w:eastAsia="pl-PL"/>
        </w:rPr>
        <w:t xml:space="preserve"> refundacji</w:t>
      </w:r>
      <w:r w:rsidR="00B358B3" w:rsidRPr="003315F5">
        <w:rPr>
          <w:rFonts w:ascii="Garamond" w:eastAsiaTheme="minorEastAsia" w:hAnsi="Garamond"/>
          <w:sz w:val="24"/>
          <w:szCs w:val="24"/>
          <w:lang w:eastAsia="pl-PL"/>
        </w:rPr>
        <w:t>,</w:t>
      </w:r>
      <w:r w:rsidR="00B358B3" w:rsidRPr="003315F5">
        <w:rPr>
          <w:rFonts w:ascii="Garamond" w:hAnsi="Garamond" w:cs="Arial"/>
          <w:bCs/>
          <w:sz w:val="24"/>
          <w:szCs w:val="24"/>
          <w:lang w:eastAsia="pl-PL"/>
        </w:rPr>
        <w:t xml:space="preserve"> </w:t>
      </w:r>
      <w:r w:rsidR="00B358B3" w:rsidRPr="003315F5">
        <w:rPr>
          <w:rFonts w:ascii="Garamond" w:eastAsiaTheme="minorEastAsia" w:hAnsi="Garamond"/>
          <w:bCs/>
          <w:sz w:val="24"/>
          <w:szCs w:val="24"/>
          <w:lang w:eastAsia="pl-PL"/>
        </w:rPr>
        <w:t>wypłacanej w transzach do</w:t>
      </w:r>
      <w:r w:rsidR="0002799A">
        <w:rPr>
          <w:rFonts w:ascii="Garamond" w:eastAsiaTheme="minorEastAsia" w:hAnsi="Garamond"/>
          <w:bCs/>
          <w:sz w:val="24"/>
          <w:szCs w:val="24"/>
          <w:lang w:eastAsia="pl-PL"/>
        </w:rPr>
        <w:t> </w:t>
      </w:r>
      <w:r w:rsidR="00B358B3" w:rsidRPr="003315F5">
        <w:rPr>
          <w:rFonts w:ascii="Garamond" w:eastAsiaTheme="minorEastAsia" w:hAnsi="Garamond"/>
          <w:bCs/>
          <w:sz w:val="24"/>
          <w:szCs w:val="24"/>
          <w:lang w:eastAsia="pl-PL"/>
        </w:rPr>
        <w:t>wysokości określonej w § 4 Umowy.</w:t>
      </w:r>
      <w:r w:rsidR="00C67C01" w:rsidRPr="00C67C01">
        <w:rPr>
          <w:rFonts w:ascii="Garamond" w:eastAsiaTheme="minorEastAsia" w:hAnsi="Garamond"/>
          <w:bCs/>
          <w:sz w:val="24"/>
          <w:szCs w:val="24"/>
          <w:lang w:eastAsia="pl-PL"/>
        </w:rPr>
        <w:t xml:space="preserve"> Wypłata pierwszej transzy dofinansowania następuje w</w:t>
      </w:r>
      <w:r w:rsidR="0002799A">
        <w:rPr>
          <w:rFonts w:ascii="Garamond" w:eastAsiaTheme="minorEastAsia" w:hAnsi="Garamond"/>
          <w:bCs/>
          <w:sz w:val="24"/>
          <w:szCs w:val="24"/>
          <w:lang w:eastAsia="pl-PL"/>
        </w:rPr>
        <w:t> </w:t>
      </w:r>
      <w:r w:rsidR="00C67C01" w:rsidRPr="00C67C01">
        <w:rPr>
          <w:rFonts w:ascii="Garamond" w:eastAsiaTheme="minorEastAsia" w:hAnsi="Garamond"/>
          <w:bCs/>
          <w:sz w:val="24"/>
          <w:szCs w:val="24"/>
          <w:lang w:eastAsia="pl-PL"/>
        </w:rPr>
        <w:t>formie zaliczki w wysokości określonej w </w:t>
      </w:r>
      <w:r w:rsidR="008A229B">
        <w:rPr>
          <w:rFonts w:ascii="Garamond" w:eastAsiaTheme="minorEastAsia" w:hAnsi="Garamond"/>
          <w:bCs/>
          <w:sz w:val="24"/>
          <w:szCs w:val="24"/>
          <w:lang w:eastAsia="pl-PL"/>
        </w:rPr>
        <w:t>H</w:t>
      </w:r>
      <w:r w:rsidR="00C67C01" w:rsidRPr="00C67C01">
        <w:rPr>
          <w:rFonts w:ascii="Garamond" w:eastAsiaTheme="minorEastAsia" w:hAnsi="Garamond"/>
          <w:bCs/>
          <w:sz w:val="24"/>
          <w:szCs w:val="24"/>
          <w:lang w:eastAsia="pl-PL"/>
        </w:rPr>
        <w:t>armonogramie płatności.</w:t>
      </w:r>
    </w:p>
    <w:p w14:paraId="0BB9ADEC" w14:textId="1CDD6592" w:rsidR="00B358B3" w:rsidRPr="003315F5" w:rsidRDefault="005B7BBA" w:rsidP="005F0C33">
      <w:pPr>
        <w:pStyle w:val="Akapitzlist"/>
        <w:numPr>
          <w:ilvl w:val="0"/>
          <w:numId w:val="10"/>
        </w:numPr>
        <w:tabs>
          <w:tab w:val="left" w:pos="284"/>
        </w:tabs>
        <w:spacing w:before="120" w:after="120" w:line="360" w:lineRule="exact"/>
        <w:ind w:left="215" w:hanging="357"/>
        <w:contextualSpacing w:val="0"/>
        <w:jc w:val="both"/>
        <w:rPr>
          <w:rFonts w:ascii="Garamond" w:eastAsiaTheme="minorEastAsia" w:hAnsi="Garamond"/>
          <w:bCs/>
          <w:sz w:val="24"/>
          <w:szCs w:val="24"/>
          <w:lang w:eastAsia="pl-PL"/>
        </w:rPr>
      </w:pPr>
      <w:r w:rsidRPr="003315F5">
        <w:rPr>
          <w:rFonts w:ascii="Garamond" w:eastAsiaTheme="minorEastAsia" w:hAnsi="Garamond"/>
          <w:sz w:val="24"/>
          <w:szCs w:val="24"/>
          <w:lang w:eastAsia="pl-PL"/>
        </w:rPr>
        <w:t xml:space="preserve">Pierwsza zaliczka w ramach </w:t>
      </w:r>
      <w:r w:rsidRPr="00FB1ED2">
        <w:rPr>
          <w:rStyle w:val="FontStyle29"/>
          <w:rFonts w:ascii="Garamond" w:hAnsi="Garamond"/>
          <w:sz w:val="24"/>
          <w:szCs w:val="24"/>
        </w:rPr>
        <w:t>dofinansowania</w:t>
      </w:r>
      <w:r w:rsidRPr="003315F5">
        <w:rPr>
          <w:rFonts w:ascii="Garamond" w:eastAsiaTheme="minorEastAsia" w:hAnsi="Garamond"/>
          <w:sz w:val="24"/>
          <w:szCs w:val="24"/>
          <w:lang w:eastAsia="pl-PL"/>
        </w:rPr>
        <w:t xml:space="preserve"> na realizację Projektu wypłacana jest </w:t>
      </w:r>
      <w:r w:rsidR="00D93451">
        <w:rPr>
          <w:rFonts w:ascii="Garamond" w:eastAsiaTheme="minorEastAsia" w:hAnsi="Garamond"/>
          <w:sz w:val="24"/>
          <w:szCs w:val="24"/>
          <w:lang w:eastAsia="pl-PL"/>
        </w:rPr>
        <w:t>Beneficjentowi</w:t>
      </w:r>
      <w:r w:rsidRPr="003315F5">
        <w:rPr>
          <w:rFonts w:ascii="Garamond" w:eastAsiaTheme="minorEastAsia" w:hAnsi="Garamond"/>
          <w:sz w:val="24"/>
          <w:szCs w:val="24"/>
          <w:lang w:eastAsia="pl-PL"/>
        </w:rPr>
        <w:t xml:space="preserve"> </w:t>
      </w:r>
      <w:r w:rsidR="00E60AE5" w:rsidRPr="003315F5">
        <w:rPr>
          <w:rFonts w:ascii="Garamond" w:eastAsiaTheme="minorEastAsia" w:hAnsi="Garamond"/>
          <w:bCs/>
          <w:sz w:val="24"/>
          <w:szCs w:val="24"/>
          <w:lang w:eastAsia="pl-PL"/>
        </w:rPr>
        <w:t>w terminie 14 dni</w:t>
      </w:r>
      <w:r w:rsidR="00B358B3" w:rsidRPr="003315F5">
        <w:rPr>
          <w:rFonts w:ascii="Garamond" w:eastAsiaTheme="minorEastAsia" w:hAnsi="Garamond"/>
          <w:bCs/>
          <w:sz w:val="24"/>
          <w:szCs w:val="24"/>
          <w:lang w:eastAsia="pl-PL"/>
        </w:rPr>
        <w:t xml:space="preserve"> po zawarciu Umowy</w:t>
      </w:r>
      <w:r w:rsidR="00E60AE5" w:rsidRPr="003315F5">
        <w:rPr>
          <w:rFonts w:ascii="Garamond" w:eastAsiaTheme="minorEastAsia" w:hAnsi="Garamond"/>
          <w:bCs/>
          <w:sz w:val="24"/>
          <w:szCs w:val="24"/>
          <w:lang w:eastAsia="pl-PL"/>
        </w:rPr>
        <w:t xml:space="preserve">, a w przypadku rozpoczęcia realizacji Projektu po dacie zawarcia </w:t>
      </w:r>
      <w:r w:rsidR="00E777C1">
        <w:rPr>
          <w:rFonts w:ascii="Garamond" w:eastAsiaTheme="minorEastAsia" w:hAnsi="Garamond"/>
          <w:bCs/>
          <w:sz w:val="24"/>
          <w:szCs w:val="24"/>
          <w:lang w:eastAsia="pl-PL"/>
        </w:rPr>
        <w:t>U</w:t>
      </w:r>
      <w:r w:rsidR="00E60AE5" w:rsidRPr="003315F5">
        <w:rPr>
          <w:rFonts w:ascii="Garamond" w:eastAsiaTheme="minorEastAsia" w:hAnsi="Garamond"/>
          <w:bCs/>
          <w:sz w:val="24"/>
          <w:szCs w:val="24"/>
          <w:lang w:eastAsia="pl-PL"/>
        </w:rPr>
        <w:t>mowy wypłata zaliczki następuje w terminie 14 dni od dnia rozpoczęcia realizacji Projektu</w:t>
      </w:r>
      <w:r w:rsidR="00605F7B">
        <w:rPr>
          <w:rFonts w:ascii="Garamond" w:eastAsiaTheme="minorEastAsia" w:hAnsi="Garamond"/>
          <w:bCs/>
          <w:sz w:val="24"/>
          <w:szCs w:val="24"/>
          <w:lang w:eastAsia="pl-PL"/>
        </w:rPr>
        <w:t xml:space="preserve">, z zastrzeżeniem </w:t>
      </w:r>
      <w:r w:rsidR="00605F7B" w:rsidRPr="00605F7B">
        <w:rPr>
          <w:rFonts w:ascii="Garamond" w:eastAsiaTheme="minorEastAsia" w:hAnsi="Garamond"/>
          <w:bCs/>
          <w:sz w:val="24"/>
          <w:szCs w:val="24"/>
          <w:lang w:eastAsia="pl-PL"/>
        </w:rPr>
        <w:t xml:space="preserve">§ 16 ust. </w:t>
      </w:r>
      <w:r w:rsidR="00076991">
        <w:rPr>
          <w:rFonts w:ascii="Garamond" w:eastAsiaTheme="minorEastAsia" w:hAnsi="Garamond"/>
          <w:bCs/>
          <w:sz w:val="24"/>
          <w:szCs w:val="24"/>
          <w:lang w:eastAsia="pl-PL"/>
        </w:rPr>
        <w:t>8</w:t>
      </w:r>
      <w:r w:rsidR="00605F7B" w:rsidRPr="00605F7B">
        <w:rPr>
          <w:rFonts w:ascii="Garamond" w:eastAsiaTheme="minorEastAsia" w:hAnsi="Garamond"/>
          <w:bCs/>
          <w:sz w:val="24"/>
          <w:szCs w:val="24"/>
          <w:lang w:eastAsia="pl-PL"/>
        </w:rPr>
        <w:t>.</w:t>
      </w:r>
    </w:p>
    <w:p w14:paraId="08BBFA1F" w14:textId="350E77DC" w:rsidR="00B358B3" w:rsidRPr="00FB1ED2" w:rsidRDefault="0016718C" w:rsidP="005F0C33">
      <w:pPr>
        <w:pStyle w:val="Akapitzlist"/>
        <w:numPr>
          <w:ilvl w:val="0"/>
          <w:numId w:val="10"/>
        </w:numPr>
        <w:tabs>
          <w:tab w:val="left" w:pos="284"/>
        </w:tabs>
        <w:spacing w:before="120" w:after="120" w:line="360" w:lineRule="exact"/>
        <w:ind w:left="215" w:hanging="357"/>
        <w:contextualSpacing w:val="0"/>
        <w:jc w:val="both"/>
        <w:rPr>
          <w:rStyle w:val="FontStyle29"/>
          <w:rFonts w:ascii="Garamond" w:hAnsi="Garamond"/>
          <w:sz w:val="24"/>
          <w:szCs w:val="24"/>
        </w:rPr>
      </w:pPr>
      <w:r w:rsidRPr="00F27047">
        <w:rPr>
          <w:rStyle w:val="FontStyle29"/>
          <w:rFonts w:ascii="Garamond" w:hAnsi="Garamond"/>
          <w:sz w:val="24"/>
          <w:szCs w:val="24"/>
        </w:rPr>
        <w:t>Wypłata kolejnych zaliczek co do zasady może nastąpić wyłącznie po przedstawieniu należycie udokumentowanego rozliczenia 60% wcześniej wypłaconych środków finansowych wypłaconych w formie zaliczki. W wyjątkowych i uzasadnionych sytuacjach Beneficjent może otrzymać kolejną transzę przed osiągnięciem wydatkowania na poziomie min. 60% otrzymanych środków, po przedstawieniu stosownego wniosku, jeżeli wcześniej nie stwierdzono istotnych nieprawidłowości w realizacji Projektu</w:t>
      </w:r>
      <w:r>
        <w:rPr>
          <w:rStyle w:val="FontStyle29"/>
          <w:rFonts w:ascii="Garamond" w:hAnsi="Garamond"/>
          <w:sz w:val="24"/>
          <w:szCs w:val="24"/>
        </w:rPr>
        <w:t>.</w:t>
      </w:r>
    </w:p>
    <w:p w14:paraId="57296159" w14:textId="736BF205" w:rsidR="00D55968" w:rsidRPr="00FB1ED2" w:rsidRDefault="00D55968" w:rsidP="005F0C33">
      <w:pPr>
        <w:pStyle w:val="Akapitzlist"/>
        <w:numPr>
          <w:ilvl w:val="0"/>
          <w:numId w:val="10"/>
        </w:numPr>
        <w:tabs>
          <w:tab w:val="left" w:pos="284"/>
        </w:tabs>
        <w:spacing w:before="120" w:after="120" w:line="360" w:lineRule="exact"/>
        <w:ind w:left="215" w:hanging="357"/>
        <w:contextualSpacing w:val="0"/>
        <w:jc w:val="both"/>
        <w:rPr>
          <w:rStyle w:val="FontStyle29"/>
          <w:rFonts w:ascii="Garamond" w:hAnsi="Garamond"/>
          <w:sz w:val="24"/>
          <w:szCs w:val="24"/>
        </w:rPr>
      </w:pPr>
      <w:r w:rsidRPr="00FB1ED2">
        <w:rPr>
          <w:rStyle w:val="FontStyle29"/>
          <w:rFonts w:ascii="Garamond" w:hAnsi="Garamond"/>
          <w:sz w:val="24"/>
          <w:szCs w:val="24"/>
        </w:rPr>
        <w:t xml:space="preserve">W przypadku rozliczenia wydatków w formie refundacji warunkiem wypłaty dofinansowania jest zatwierdzenie przez Agencję poniesionych przez </w:t>
      </w:r>
      <w:r w:rsidR="00D93451">
        <w:rPr>
          <w:rStyle w:val="FontStyle29"/>
          <w:rFonts w:ascii="Garamond" w:hAnsi="Garamond"/>
          <w:sz w:val="24"/>
          <w:szCs w:val="24"/>
        </w:rPr>
        <w:t>Beneficjenta</w:t>
      </w:r>
      <w:r w:rsidRPr="00FB1ED2">
        <w:rPr>
          <w:rStyle w:val="FontStyle29"/>
          <w:rFonts w:ascii="Garamond" w:hAnsi="Garamond"/>
          <w:sz w:val="24"/>
          <w:szCs w:val="24"/>
        </w:rPr>
        <w:t xml:space="preserve"> wydatków kwalifikujących się</w:t>
      </w:r>
      <w:r w:rsidR="00417CC8">
        <w:rPr>
          <w:rStyle w:val="FontStyle29"/>
          <w:rFonts w:ascii="Garamond" w:hAnsi="Garamond"/>
          <w:sz w:val="24"/>
          <w:szCs w:val="24"/>
        </w:rPr>
        <w:t> </w:t>
      </w:r>
      <w:r w:rsidRPr="00FB1ED2">
        <w:rPr>
          <w:rStyle w:val="FontStyle29"/>
          <w:rFonts w:ascii="Garamond" w:hAnsi="Garamond"/>
          <w:sz w:val="24"/>
          <w:szCs w:val="24"/>
        </w:rPr>
        <w:t>do</w:t>
      </w:r>
      <w:r w:rsidR="0002799A">
        <w:rPr>
          <w:rStyle w:val="FontStyle29"/>
          <w:rFonts w:ascii="Garamond" w:hAnsi="Garamond"/>
          <w:sz w:val="24"/>
          <w:szCs w:val="24"/>
        </w:rPr>
        <w:t> </w:t>
      </w:r>
      <w:r w:rsidRPr="00FB1ED2">
        <w:rPr>
          <w:rStyle w:val="FontStyle29"/>
          <w:rFonts w:ascii="Garamond" w:hAnsi="Garamond"/>
          <w:sz w:val="24"/>
          <w:szCs w:val="24"/>
        </w:rPr>
        <w:t xml:space="preserve">objęcia wsparciem oraz </w:t>
      </w:r>
      <w:r w:rsidR="0076278C" w:rsidRPr="00FB1ED2">
        <w:rPr>
          <w:rStyle w:val="FontStyle29"/>
          <w:rFonts w:ascii="Garamond" w:hAnsi="Garamond"/>
          <w:sz w:val="24"/>
          <w:szCs w:val="24"/>
        </w:rPr>
        <w:t>zweryfikowaniu przez Agencję zasadności kontynuowania przedsięwzięcia, w oparciu</w:t>
      </w:r>
      <w:r w:rsidR="00355A16">
        <w:rPr>
          <w:rStyle w:val="FontStyle29"/>
          <w:rFonts w:ascii="Garamond" w:hAnsi="Garamond"/>
          <w:sz w:val="24"/>
          <w:szCs w:val="24"/>
        </w:rPr>
        <w:t>,</w:t>
      </w:r>
      <w:r w:rsidR="0076278C" w:rsidRPr="00FB1ED2">
        <w:rPr>
          <w:rStyle w:val="FontStyle29"/>
          <w:rFonts w:ascii="Garamond" w:hAnsi="Garamond"/>
          <w:sz w:val="24"/>
          <w:szCs w:val="24"/>
        </w:rPr>
        <w:t xml:space="preserve"> m.in. o dotychczasowe postępy prac mających na celu realizację Projektu wykazane w Raporcie, którego wzór stanowi </w:t>
      </w:r>
      <w:r w:rsidR="00E133C6">
        <w:rPr>
          <w:rStyle w:val="FontStyle29"/>
          <w:rFonts w:ascii="Garamond" w:hAnsi="Garamond"/>
          <w:sz w:val="24"/>
          <w:szCs w:val="24"/>
        </w:rPr>
        <w:t>Z</w:t>
      </w:r>
      <w:r w:rsidR="0076278C" w:rsidRPr="00FB1ED2">
        <w:rPr>
          <w:rStyle w:val="FontStyle29"/>
          <w:rFonts w:ascii="Garamond" w:hAnsi="Garamond"/>
          <w:sz w:val="24"/>
          <w:szCs w:val="24"/>
        </w:rPr>
        <w:t xml:space="preserve">ałącznik nr </w:t>
      </w:r>
      <w:r w:rsidR="005B3505">
        <w:rPr>
          <w:rStyle w:val="FontStyle29"/>
          <w:rFonts w:ascii="Garamond" w:hAnsi="Garamond"/>
          <w:sz w:val="24"/>
          <w:szCs w:val="24"/>
        </w:rPr>
        <w:t>7</w:t>
      </w:r>
      <w:r w:rsidR="0076278C" w:rsidRPr="00FB1ED2">
        <w:rPr>
          <w:rStyle w:val="FontStyle29"/>
          <w:rFonts w:ascii="Garamond" w:hAnsi="Garamond"/>
          <w:sz w:val="24"/>
          <w:szCs w:val="24"/>
        </w:rPr>
        <w:t xml:space="preserve"> do Umowy.</w:t>
      </w:r>
    </w:p>
    <w:p w14:paraId="334B774A" w14:textId="068EB857" w:rsidR="005B7BBA" w:rsidRPr="00FB1ED2" w:rsidRDefault="005B7BBA" w:rsidP="005F0C33">
      <w:pPr>
        <w:pStyle w:val="Akapitzlist"/>
        <w:numPr>
          <w:ilvl w:val="0"/>
          <w:numId w:val="10"/>
        </w:numPr>
        <w:tabs>
          <w:tab w:val="left" w:pos="284"/>
        </w:tabs>
        <w:spacing w:before="120" w:after="120" w:line="360" w:lineRule="exact"/>
        <w:ind w:left="215" w:hanging="357"/>
        <w:contextualSpacing w:val="0"/>
        <w:jc w:val="both"/>
        <w:rPr>
          <w:rStyle w:val="FontStyle29"/>
          <w:rFonts w:ascii="Garamond" w:hAnsi="Garamond"/>
          <w:sz w:val="24"/>
          <w:szCs w:val="24"/>
        </w:rPr>
      </w:pPr>
      <w:r w:rsidRPr="00FB1ED2">
        <w:rPr>
          <w:rStyle w:val="FontStyle29"/>
          <w:rFonts w:ascii="Garamond" w:hAnsi="Garamond"/>
          <w:sz w:val="24"/>
          <w:szCs w:val="24"/>
        </w:rPr>
        <w:t>Nieusunięcie przez</w:t>
      </w:r>
      <w:r w:rsidR="00F00061" w:rsidRPr="00FB1ED2">
        <w:rPr>
          <w:rStyle w:val="FontStyle29"/>
          <w:rFonts w:ascii="Garamond" w:hAnsi="Garamond"/>
          <w:sz w:val="24"/>
          <w:szCs w:val="24"/>
        </w:rPr>
        <w:t xml:space="preserve"> </w:t>
      </w:r>
      <w:r w:rsidR="00D93451">
        <w:rPr>
          <w:rStyle w:val="FontStyle29"/>
          <w:rFonts w:ascii="Garamond" w:hAnsi="Garamond"/>
          <w:sz w:val="24"/>
          <w:szCs w:val="24"/>
        </w:rPr>
        <w:t>Beneficjenta</w:t>
      </w:r>
      <w:bookmarkStart w:id="70" w:name="_Hlk60730349"/>
      <w:r w:rsidR="009F49B3" w:rsidRPr="00FB1ED2">
        <w:rPr>
          <w:rStyle w:val="FontStyle29"/>
          <w:rFonts w:ascii="Garamond" w:hAnsi="Garamond"/>
          <w:sz w:val="24"/>
          <w:szCs w:val="24"/>
        </w:rPr>
        <w:t xml:space="preserve"> </w:t>
      </w:r>
      <w:r w:rsidR="0042691E" w:rsidRPr="00FB1ED2">
        <w:rPr>
          <w:rStyle w:val="FontStyle29"/>
          <w:rFonts w:ascii="Garamond" w:hAnsi="Garamond"/>
          <w:sz w:val="24"/>
          <w:szCs w:val="24"/>
        </w:rPr>
        <w:t>błędów lub braków</w:t>
      </w:r>
      <w:bookmarkEnd w:id="70"/>
      <w:r w:rsidRPr="00FB1ED2">
        <w:rPr>
          <w:rStyle w:val="FontStyle29"/>
          <w:rFonts w:ascii="Garamond" w:hAnsi="Garamond"/>
          <w:sz w:val="24"/>
          <w:szCs w:val="24"/>
        </w:rPr>
        <w:t xml:space="preserve">, o których mowa w § 5 ust. </w:t>
      </w:r>
      <w:r w:rsidR="008A229B">
        <w:rPr>
          <w:rStyle w:val="FontStyle29"/>
          <w:rFonts w:ascii="Garamond" w:hAnsi="Garamond"/>
          <w:sz w:val="24"/>
          <w:szCs w:val="24"/>
        </w:rPr>
        <w:t>6</w:t>
      </w:r>
      <w:r w:rsidRPr="00FB1ED2">
        <w:rPr>
          <w:rStyle w:val="FontStyle29"/>
          <w:rFonts w:ascii="Garamond" w:hAnsi="Garamond"/>
          <w:sz w:val="24"/>
          <w:szCs w:val="24"/>
        </w:rPr>
        <w:t xml:space="preserve">, może skutkować </w:t>
      </w:r>
      <w:r w:rsidR="0042691E" w:rsidRPr="00FB1ED2">
        <w:rPr>
          <w:rStyle w:val="FontStyle29"/>
          <w:rFonts w:ascii="Garamond" w:hAnsi="Garamond"/>
          <w:sz w:val="24"/>
          <w:szCs w:val="24"/>
        </w:rPr>
        <w:t xml:space="preserve">odrzuceniem </w:t>
      </w:r>
      <w:r w:rsidR="00B83972" w:rsidRPr="00FB1ED2">
        <w:rPr>
          <w:rStyle w:val="FontStyle29"/>
          <w:rFonts w:ascii="Garamond" w:hAnsi="Garamond"/>
          <w:sz w:val="24"/>
          <w:szCs w:val="24"/>
        </w:rPr>
        <w:t xml:space="preserve">Raportu </w:t>
      </w:r>
      <w:r w:rsidR="0042691E" w:rsidRPr="00FB1ED2">
        <w:rPr>
          <w:rStyle w:val="FontStyle29"/>
          <w:rFonts w:ascii="Garamond" w:hAnsi="Garamond"/>
          <w:sz w:val="24"/>
          <w:szCs w:val="24"/>
        </w:rPr>
        <w:t xml:space="preserve">i </w:t>
      </w:r>
      <w:r w:rsidRPr="00FB1ED2">
        <w:rPr>
          <w:rStyle w:val="FontStyle29"/>
          <w:rFonts w:ascii="Garamond" w:hAnsi="Garamond"/>
          <w:sz w:val="24"/>
          <w:szCs w:val="24"/>
        </w:rPr>
        <w:t>wstrzymaniem wypłaty finansowania lub uznaniem Raportu wyłącznie w kwocie wydatków właściwie kwalifikowalnych.</w:t>
      </w:r>
    </w:p>
    <w:p w14:paraId="712C2619" w14:textId="17DC75C0" w:rsidR="005B7BBA" w:rsidRPr="00FB1ED2" w:rsidRDefault="005B7BBA" w:rsidP="005F0C33">
      <w:pPr>
        <w:pStyle w:val="Akapitzlist"/>
        <w:numPr>
          <w:ilvl w:val="0"/>
          <w:numId w:val="10"/>
        </w:numPr>
        <w:tabs>
          <w:tab w:val="left" w:pos="284"/>
        </w:tabs>
        <w:spacing w:before="120" w:after="120" w:line="360" w:lineRule="exact"/>
        <w:ind w:left="215" w:hanging="357"/>
        <w:contextualSpacing w:val="0"/>
        <w:jc w:val="both"/>
        <w:rPr>
          <w:rStyle w:val="FontStyle29"/>
          <w:rFonts w:ascii="Garamond" w:hAnsi="Garamond"/>
          <w:sz w:val="24"/>
          <w:szCs w:val="24"/>
        </w:rPr>
      </w:pPr>
      <w:r w:rsidRPr="00FB1ED2">
        <w:rPr>
          <w:rStyle w:val="FontStyle29"/>
          <w:rFonts w:ascii="Garamond" w:hAnsi="Garamond"/>
          <w:sz w:val="24"/>
          <w:szCs w:val="24"/>
        </w:rPr>
        <w:t xml:space="preserve">Agencja weryfikuje Raport </w:t>
      </w:r>
      <w:bookmarkStart w:id="71" w:name="_Hlk60730475"/>
      <w:r w:rsidR="0042691E" w:rsidRPr="00FB1ED2">
        <w:rPr>
          <w:rStyle w:val="FontStyle29"/>
          <w:rFonts w:ascii="Garamond" w:hAnsi="Garamond"/>
          <w:sz w:val="24"/>
          <w:szCs w:val="24"/>
        </w:rPr>
        <w:t>w zakresie jego zgodności z Umową</w:t>
      </w:r>
      <w:r w:rsidRPr="00FB1ED2">
        <w:rPr>
          <w:rStyle w:val="FontStyle29"/>
          <w:rFonts w:ascii="Garamond" w:hAnsi="Garamond"/>
          <w:sz w:val="24"/>
          <w:szCs w:val="24"/>
        </w:rPr>
        <w:t xml:space="preserve"> </w:t>
      </w:r>
      <w:bookmarkEnd w:id="71"/>
      <w:r w:rsidRPr="00FB1ED2">
        <w:rPr>
          <w:rStyle w:val="FontStyle29"/>
          <w:rFonts w:ascii="Garamond" w:hAnsi="Garamond"/>
          <w:sz w:val="24"/>
          <w:szCs w:val="24"/>
        </w:rPr>
        <w:t xml:space="preserve">w terminie do </w:t>
      </w:r>
      <w:r w:rsidR="009757E9" w:rsidRPr="00FB1ED2">
        <w:rPr>
          <w:rStyle w:val="FontStyle29"/>
          <w:rFonts w:ascii="Garamond" w:hAnsi="Garamond"/>
          <w:sz w:val="24"/>
          <w:szCs w:val="24"/>
        </w:rPr>
        <w:t>6</w:t>
      </w:r>
      <w:r w:rsidRPr="00FB1ED2">
        <w:rPr>
          <w:rStyle w:val="FontStyle29"/>
          <w:rFonts w:ascii="Garamond" w:hAnsi="Garamond"/>
          <w:sz w:val="24"/>
          <w:szCs w:val="24"/>
        </w:rPr>
        <w:t>0 dni od dnia otrzymania poprawnego i kompletnego Raportu. Wypłata zaliczki</w:t>
      </w:r>
      <w:r w:rsidR="005F111E">
        <w:rPr>
          <w:rStyle w:val="FontStyle29"/>
          <w:rFonts w:ascii="Garamond" w:hAnsi="Garamond"/>
          <w:sz w:val="24"/>
          <w:szCs w:val="24"/>
        </w:rPr>
        <w:t xml:space="preserve"> </w:t>
      </w:r>
      <w:bookmarkStart w:id="72" w:name="_Hlk107498361"/>
      <w:r w:rsidR="005F111E">
        <w:rPr>
          <w:rStyle w:val="FontStyle29"/>
          <w:rFonts w:ascii="Garamond" w:hAnsi="Garamond"/>
          <w:sz w:val="24"/>
          <w:szCs w:val="24"/>
        </w:rPr>
        <w:t>albo refundacji</w:t>
      </w:r>
      <w:r w:rsidRPr="00FB1ED2">
        <w:rPr>
          <w:rStyle w:val="FontStyle29"/>
          <w:rFonts w:ascii="Garamond" w:hAnsi="Garamond"/>
          <w:sz w:val="24"/>
          <w:szCs w:val="24"/>
        </w:rPr>
        <w:t xml:space="preserve"> </w:t>
      </w:r>
      <w:bookmarkEnd w:id="72"/>
      <w:r w:rsidRPr="00FB1ED2">
        <w:rPr>
          <w:rStyle w:val="FontStyle29"/>
          <w:rFonts w:ascii="Garamond" w:hAnsi="Garamond"/>
          <w:sz w:val="24"/>
          <w:szCs w:val="24"/>
        </w:rPr>
        <w:t xml:space="preserve">nie oznacza zatwierdzenia poniesionych wydatków. Agencja może zlecić ekspertowi wewnętrznemu lub zewnętrznemu ocenę realizacji Projektu oraz dokumentacji przedstawionej przez </w:t>
      </w:r>
      <w:r w:rsidR="00D93451">
        <w:rPr>
          <w:rStyle w:val="FontStyle29"/>
          <w:rFonts w:ascii="Garamond" w:hAnsi="Garamond"/>
          <w:sz w:val="24"/>
          <w:szCs w:val="24"/>
        </w:rPr>
        <w:t>Beneficjenta</w:t>
      </w:r>
      <w:r w:rsidR="0042691E" w:rsidRPr="00FB1ED2">
        <w:rPr>
          <w:rStyle w:val="FontStyle29"/>
          <w:rFonts w:ascii="Garamond" w:hAnsi="Garamond"/>
          <w:sz w:val="24"/>
          <w:szCs w:val="24"/>
        </w:rPr>
        <w:t xml:space="preserve"> </w:t>
      </w:r>
      <w:r w:rsidRPr="00FB1ED2">
        <w:rPr>
          <w:rStyle w:val="FontStyle29"/>
          <w:rFonts w:ascii="Garamond" w:hAnsi="Garamond"/>
          <w:sz w:val="24"/>
          <w:szCs w:val="24"/>
        </w:rPr>
        <w:t xml:space="preserve">do </w:t>
      </w:r>
      <w:r w:rsidR="0042691E" w:rsidRPr="00FB1ED2">
        <w:rPr>
          <w:rStyle w:val="FontStyle29"/>
          <w:rFonts w:ascii="Garamond" w:hAnsi="Garamond"/>
          <w:sz w:val="24"/>
          <w:szCs w:val="24"/>
        </w:rPr>
        <w:t xml:space="preserve">rozliczenia </w:t>
      </w:r>
      <w:r w:rsidRPr="00FB1ED2">
        <w:rPr>
          <w:rStyle w:val="FontStyle29"/>
          <w:rFonts w:ascii="Garamond" w:hAnsi="Garamond"/>
          <w:sz w:val="24"/>
          <w:szCs w:val="24"/>
        </w:rPr>
        <w:t xml:space="preserve">Projektu, w celu uzyskania opinii eksperckiej. </w:t>
      </w:r>
      <w:bookmarkStart w:id="73" w:name="_Hlk107498399"/>
      <w:r w:rsidR="005F111E" w:rsidRPr="005F111E">
        <w:rPr>
          <w:rStyle w:val="FontStyle29"/>
          <w:rFonts w:ascii="Garamond" w:hAnsi="Garamond"/>
          <w:sz w:val="24"/>
          <w:szCs w:val="24"/>
        </w:rPr>
        <w:t>Agencja może wezwać Beneficjenta do przekazania dokumentów merytorycznych oraz księgowych w celu ich weryfikacji</w:t>
      </w:r>
      <w:r w:rsidR="005F111E">
        <w:rPr>
          <w:rStyle w:val="FontStyle29"/>
          <w:rFonts w:ascii="Garamond" w:hAnsi="Garamond"/>
          <w:sz w:val="24"/>
          <w:szCs w:val="24"/>
        </w:rPr>
        <w:t xml:space="preserve">. </w:t>
      </w:r>
      <w:bookmarkEnd w:id="73"/>
      <w:r w:rsidRPr="00FB1ED2">
        <w:rPr>
          <w:rStyle w:val="FontStyle29"/>
          <w:rFonts w:ascii="Garamond" w:hAnsi="Garamond"/>
          <w:sz w:val="24"/>
          <w:szCs w:val="24"/>
        </w:rPr>
        <w:t xml:space="preserve">W takim przypadku termin weryfikacji Raportu ulega wydłużeniu o okres niezbędny do uzyskania ww. </w:t>
      </w:r>
      <w:bookmarkStart w:id="74" w:name="_Hlk107498423"/>
      <w:r w:rsidR="005F111E" w:rsidRPr="005F111E">
        <w:rPr>
          <w:rStyle w:val="FontStyle29"/>
          <w:rFonts w:ascii="Garamond" w:hAnsi="Garamond"/>
          <w:sz w:val="24"/>
          <w:szCs w:val="24"/>
        </w:rPr>
        <w:t xml:space="preserve">dokumentów oraz </w:t>
      </w:r>
      <w:bookmarkEnd w:id="74"/>
      <w:r w:rsidRPr="00FB1ED2">
        <w:rPr>
          <w:rStyle w:val="FontStyle29"/>
          <w:rFonts w:ascii="Garamond" w:hAnsi="Garamond"/>
          <w:sz w:val="24"/>
          <w:szCs w:val="24"/>
        </w:rPr>
        <w:t>opinii.</w:t>
      </w:r>
      <w:r w:rsidR="006411E8">
        <w:rPr>
          <w:rStyle w:val="FontStyle29"/>
          <w:rFonts w:ascii="Garamond" w:hAnsi="Garamond"/>
          <w:sz w:val="24"/>
          <w:szCs w:val="24"/>
        </w:rPr>
        <w:t xml:space="preserve"> </w:t>
      </w:r>
      <w:r w:rsidR="006411E8" w:rsidRPr="006411E8">
        <w:rPr>
          <w:rStyle w:val="FontStyle29"/>
          <w:rFonts w:ascii="Garamond" w:hAnsi="Garamond"/>
          <w:sz w:val="24"/>
          <w:szCs w:val="24"/>
        </w:rPr>
        <w:t xml:space="preserve">Agencja zastrzega także możliwość wydłużenia czasu weryfikacji raportu cząstkowego jak i końcowego w przypadku przeprowadzanej kontroli w </w:t>
      </w:r>
      <w:r w:rsidR="00010D96">
        <w:rPr>
          <w:rStyle w:val="FontStyle29"/>
          <w:rFonts w:ascii="Garamond" w:hAnsi="Garamond"/>
          <w:sz w:val="24"/>
          <w:szCs w:val="24"/>
        </w:rPr>
        <w:t>P</w:t>
      </w:r>
      <w:r w:rsidR="006411E8" w:rsidRPr="006411E8">
        <w:rPr>
          <w:rStyle w:val="FontStyle29"/>
          <w:rFonts w:ascii="Garamond" w:hAnsi="Garamond"/>
          <w:sz w:val="24"/>
          <w:szCs w:val="24"/>
        </w:rPr>
        <w:t>rojekcie (oczekiwanie na wynik kontroli).</w:t>
      </w:r>
    </w:p>
    <w:p w14:paraId="45BE9394" w14:textId="461A8631" w:rsidR="005B7BBA" w:rsidRPr="003315F5" w:rsidRDefault="00243C8F" w:rsidP="005F0C33">
      <w:pPr>
        <w:pStyle w:val="Akapitzlist"/>
        <w:numPr>
          <w:ilvl w:val="0"/>
          <w:numId w:val="10"/>
        </w:numPr>
        <w:tabs>
          <w:tab w:val="left" w:pos="284"/>
        </w:tabs>
        <w:spacing w:before="120" w:after="120" w:line="360" w:lineRule="exact"/>
        <w:ind w:left="215" w:hanging="357"/>
        <w:contextualSpacing w:val="0"/>
        <w:jc w:val="both"/>
        <w:rPr>
          <w:rStyle w:val="FontStyle29"/>
          <w:rFonts w:ascii="Garamond" w:hAnsi="Garamond"/>
          <w:sz w:val="24"/>
          <w:szCs w:val="24"/>
        </w:rPr>
      </w:pPr>
      <w:bookmarkStart w:id="75" w:name="_Hlk61515712"/>
      <w:r w:rsidRPr="00FB1ED2">
        <w:rPr>
          <w:rStyle w:val="FontStyle29"/>
          <w:rFonts w:ascii="Garamond" w:hAnsi="Garamond"/>
          <w:sz w:val="24"/>
          <w:szCs w:val="24"/>
        </w:rPr>
        <w:t xml:space="preserve">W przypadku zmiany w zakresie wnioskowanych zaliczek </w:t>
      </w:r>
      <w:r w:rsidR="00A11E6B" w:rsidRPr="00FB1ED2">
        <w:rPr>
          <w:rStyle w:val="FontStyle29"/>
          <w:rFonts w:ascii="Garamond" w:hAnsi="Garamond"/>
          <w:sz w:val="24"/>
          <w:szCs w:val="24"/>
        </w:rPr>
        <w:t xml:space="preserve">lub refundacji </w:t>
      </w:r>
      <w:r w:rsidR="00D93451">
        <w:rPr>
          <w:rStyle w:val="FontStyle29"/>
          <w:rFonts w:ascii="Garamond" w:hAnsi="Garamond"/>
          <w:sz w:val="24"/>
          <w:szCs w:val="24"/>
        </w:rPr>
        <w:t>Beneficjent</w:t>
      </w:r>
      <w:r w:rsidRPr="00FB1ED2">
        <w:rPr>
          <w:rStyle w:val="FontStyle29"/>
          <w:rFonts w:ascii="Garamond" w:hAnsi="Garamond"/>
          <w:sz w:val="24"/>
          <w:szCs w:val="24"/>
        </w:rPr>
        <w:t xml:space="preserve"> zobowiązany jest do złożenia skorygowanego Harmonogramu płatności. W przypadku niezłożenia skorygowanego Harmonogramu</w:t>
      </w:r>
      <w:r w:rsidRPr="003315F5">
        <w:rPr>
          <w:rStyle w:val="FontStyle29"/>
          <w:rFonts w:ascii="Garamond" w:hAnsi="Garamond"/>
          <w:sz w:val="24"/>
          <w:szCs w:val="24"/>
        </w:rPr>
        <w:t xml:space="preserve"> płatności, wypłata środków na dany rok następuje </w:t>
      </w:r>
      <w:r w:rsidRPr="003315F5">
        <w:rPr>
          <w:rStyle w:val="FontStyle29"/>
          <w:rFonts w:ascii="Garamond" w:hAnsi="Garamond"/>
          <w:sz w:val="24"/>
          <w:szCs w:val="24"/>
        </w:rPr>
        <w:lastRenderedPageBreak/>
        <w:t>zgodnie z</w:t>
      </w:r>
      <w:r w:rsidR="004E6965">
        <w:rPr>
          <w:rStyle w:val="FontStyle29"/>
          <w:rFonts w:ascii="Garamond" w:hAnsi="Garamond"/>
          <w:sz w:val="24"/>
          <w:szCs w:val="24"/>
        </w:rPr>
        <w:t xml:space="preserve"> </w:t>
      </w:r>
      <w:r w:rsidRPr="003315F5">
        <w:rPr>
          <w:rStyle w:val="FontStyle29"/>
          <w:rFonts w:ascii="Garamond" w:hAnsi="Garamond"/>
          <w:sz w:val="24"/>
          <w:szCs w:val="24"/>
        </w:rPr>
        <w:t xml:space="preserve">dotychczasowym Harmonogramem płatności. Nie </w:t>
      </w:r>
      <w:r w:rsidR="004B26D7" w:rsidRPr="003315F5">
        <w:rPr>
          <w:rStyle w:val="FontStyle29"/>
          <w:rFonts w:ascii="Garamond" w:hAnsi="Garamond"/>
          <w:sz w:val="24"/>
          <w:szCs w:val="24"/>
        </w:rPr>
        <w:t>wpływa to na</w:t>
      </w:r>
      <w:r w:rsidRPr="003315F5">
        <w:rPr>
          <w:rStyle w:val="FontStyle29"/>
          <w:rFonts w:ascii="Garamond" w:hAnsi="Garamond"/>
          <w:sz w:val="24"/>
          <w:szCs w:val="24"/>
        </w:rPr>
        <w:t xml:space="preserve"> </w:t>
      </w:r>
      <w:r w:rsidR="004B26D7" w:rsidRPr="003315F5">
        <w:rPr>
          <w:rStyle w:val="FontStyle29"/>
          <w:rFonts w:ascii="Garamond" w:hAnsi="Garamond"/>
          <w:sz w:val="24"/>
          <w:szCs w:val="24"/>
        </w:rPr>
        <w:t xml:space="preserve">zmianę </w:t>
      </w:r>
      <w:r w:rsidRPr="003315F5">
        <w:rPr>
          <w:rStyle w:val="FontStyle29"/>
          <w:rFonts w:ascii="Garamond" w:hAnsi="Garamond"/>
          <w:sz w:val="24"/>
          <w:szCs w:val="24"/>
        </w:rPr>
        <w:t xml:space="preserve">zakresu rzeczowego Projektu. </w:t>
      </w:r>
      <w:r w:rsidR="00D93451">
        <w:rPr>
          <w:rStyle w:val="FontStyle29"/>
          <w:rFonts w:ascii="Garamond" w:hAnsi="Garamond"/>
          <w:sz w:val="24"/>
          <w:szCs w:val="24"/>
        </w:rPr>
        <w:t xml:space="preserve">Beneficjent </w:t>
      </w:r>
      <w:r w:rsidRPr="003315F5">
        <w:rPr>
          <w:rStyle w:val="FontStyle29"/>
          <w:rFonts w:ascii="Garamond" w:hAnsi="Garamond"/>
          <w:sz w:val="24"/>
          <w:szCs w:val="24"/>
        </w:rPr>
        <w:t>zobowiązan</w:t>
      </w:r>
      <w:r w:rsidR="00D93451">
        <w:rPr>
          <w:rStyle w:val="FontStyle29"/>
          <w:rFonts w:ascii="Garamond" w:hAnsi="Garamond"/>
          <w:sz w:val="24"/>
          <w:szCs w:val="24"/>
        </w:rPr>
        <w:t>y</w:t>
      </w:r>
      <w:r w:rsidRPr="003315F5">
        <w:rPr>
          <w:rStyle w:val="FontStyle29"/>
          <w:rFonts w:ascii="Garamond" w:hAnsi="Garamond"/>
          <w:sz w:val="24"/>
          <w:szCs w:val="24"/>
        </w:rPr>
        <w:t xml:space="preserve"> </w:t>
      </w:r>
      <w:r w:rsidR="00D93451">
        <w:rPr>
          <w:rStyle w:val="FontStyle29"/>
          <w:rFonts w:ascii="Garamond" w:hAnsi="Garamond"/>
          <w:sz w:val="24"/>
          <w:szCs w:val="24"/>
        </w:rPr>
        <w:t>jest</w:t>
      </w:r>
      <w:r w:rsidRPr="003315F5">
        <w:rPr>
          <w:rStyle w:val="FontStyle29"/>
          <w:rFonts w:ascii="Garamond" w:hAnsi="Garamond"/>
          <w:sz w:val="24"/>
          <w:szCs w:val="24"/>
        </w:rPr>
        <w:t xml:space="preserve"> pokryć z własnych środków wydatki przewyższające kwotę dofinansowania wypłaconą zgodnie z</w:t>
      </w:r>
      <w:r w:rsidR="004E6965">
        <w:rPr>
          <w:rStyle w:val="FontStyle29"/>
          <w:rFonts w:ascii="Garamond" w:hAnsi="Garamond"/>
          <w:sz w:val="24"/>
          <w:szCs w:val="24"/>
        </w:rPr>
        <w:t xml:space="preserve"> </w:t>
      </w:r>
      <w:r w:rsidRPr="003315F5">
        <w:rPr>
          <w:rStyle w:val="FontStyle29"/>
          <w:rFonts w:ascii="Garamond" w:hAnsi="Garamond"/>
          <w:sz w:val="24"/>
          <w:szCs w:val="24"/>
        </w:rPr>
        <w:t>dotychczasowym Harmonogramem płatności.</w:t>
      </w:r>
    </w:p>
    <w:bookmarkEnd w:id="75"/>
    <w:p w14:paraId="3B307067" w14:textId="76240622" w:rsidR="005B7BBA" w:rsidRPr="00FB1ED2" w:rsidRDefault="005B7BBA" w:rsidP="005F0C33">
      <w:pPr>
        <w:pStyle w:val="Akapitzlist"/>
        <w:numPr>
          <w:ilvl w:val="0"/>
          <w:numId w:val="10"/>
        </w:numPr>
        <w:tabs>
          <w:tab w:val="left" w:pos="284"/>
        </w:tabs>
        <w:spacing w:before="120" w:after="120" w:line="360" w:lineRule="exact"/>
        <w:ind w:left="215" w:hanging="357"/>
        <w:contextualSpacing w:val="0"/>
        <w:jc w:val="both"/>
        <w:rPr>
          <w:rStyle w:val="FontStyle29"/>
          <w:rFonts w:ascii="Garamond" w:hAnsi="Garamond"/>
          <w:sz w:val="24"/>
          <w:szCs w:val="24"/>
        </w:rPr>
      </w:pPr>
      <w:r w:rsidRPr="00FB1ED2">
        <w:rPr>
          <w:rStyle w:val="FontStyle29"/>
          <w:rFonts w:ascii="Garamond" w:hAnsi="Garamond"/>
          <w:sz w:val="24"/>
          <w:szCs w:val="24"/>
        </w:rPr>
        <w:t xml:space="preserve">W przypadku zmiany numeru rachunku bankowego, </w:t>
      </w:r>
      <w:r w:rsidR="00D93451">
        <w:rPr>
          <w:rStyle w:val="FontStyle29"/>
          <w:rFonts w:ascii="Garamond" w:hAnsi="Garamond"/>
          <w:sz w:val="24"/>
          <w:szCs w:val="24"/>
        </w:rPr>
        <w:t>Beneficjent</w:t>
      </w:r>
      <w:r w:rsidR="0042691E" w:rsidRPr="00FB1ED2">
        <w:rPr>
          <w:rStyle w:val="FontStyle29"/>
          <w:rFonts w:ascii="Garamond" w:hAnsi="Garamond"/>
          <w:sz w:val="24"/>
          <w:szCs w:val="24"/>
        </w:rPr>
        <w:t xml:space="preserve"> </w:t>
      </w:r>
      <w:r w:rsidRPr="00FB1ED2">
        <w:rPr>
          <w:rStyle w:val="FontStyle29"/>
          <w:rFonts w:ascii="Garamond" w:hAnsi="Garamond"/>
          <w:sz w:val="24"/>
          <w:szCs w:val="24"/>
        </w:rPr>
        <w:t>zobowiązany jest niezwłocznie przekazać Agencji informację o takiej zmianie w formie pisemnej</w:t>
      </w:r>
      <w:bookmarkStart w:id="76" w:name="_Hlk107498442"/>
      <w:r w:rsidR="005F111E">
        <w:rPr>
          <w:rStyle w:val="FontStyle29"/>
          <w:rFonts w:ascii="Garamond" w:hAnsi="Garamond"/>
          <w:sz w:val="24"/>
          <w:szCs w:val="24"/>
        </w:rPr>
        <w:t xml:space="preserve"> </w:t>
      </w:r>
      <w:r w:rsidR="005F111E" w:rsidRPr="005F111E">
        <w:rPr>
          <w:rStyle w:val="FontStyle29"/>
          <w:rFonts w:ascii="Garamond" w:hAnsi="Garamond"/>
          <w:sz w:val="24"/>
          <w:szCs w:val="24"/>
        </w:rPr>
        <w:t>lub</w:t>
      </w:r>
      <w:r w:rsidR="0082473B">
        <w:rPr>
          <w:rStyle w:val="FontStyle29"/>
          <w:rFonts w:ascii="Garamond" w:hAnsi="Garamond"/>
          <w:sz w:val="24"/>
          <w:szCs w:val="24"/>
        </w:rPr>
        <w:t xml:space="preserve"> w formie</w:t>
      </w:r>
      <w:r w:rsidR="005F111E" w:rsidRPr="005F111E">
        <w:rPr>
          <w:rStyle w:val="FontStyle29"/>
          <w:rFonts w:ascii="Garamond" w:hAnsi="Garamond"/>
          <w:sz w:val="24"/>
          <w:szCs w:val="24"/>
        </w:rPr>
        <w:t xml:space="preserve"> dokumentu elektronicznego podpisanego kwalifikowanym podpisem elektronicznym</w:t>
      </w:r>
      <w:bookmarkEnd w:id="76"/>
      <w:r w:rsidRPr="00FB1ED2">
        <w:rPr>
          <w:rStyle w:val="FontStyle29"/>
          <w:rFonts w:ascii="Garamond" w:hAnsi="Garamond"/>
          <w:sz w:val="24"/>
          <w:szCs w:val="24"/>
        </w:rPr>
        <w:t>, najpóźniej w</w:t>
      </w:r>
      <w:r w:rsidR="004E6965">
        <w:rPr>
          <w:rStyle w:val="FontStyle29"/>
          <w:rFonts w:ascii="Garamond" w:hAnsi="Garamond"/>
          <w:sz w:val="24"/>
          <w:szCs w:val="24"/>
        </w:rPr>
        <w:t xml:space="preserve"> </w:t>
      </w:r>
      <w:r w:rsidRPr="00FB1ED2">
        <w:rPr>
          <w:rStyle w:val="FontStyle29"/>
          <w:rFonts w:ascii="Garamond" w:hAnsi="Garamond"/>
          <w:sz w:val="24"/>
          <w:szCs w:val="24"/>
        </w:rPr>
        <w:t xml:space="preserve">dniu </w:t>
      </w:r>
      <w:r w:rsidRPr="003315F5">
        <w:rPr>
          <w:rStyle w:val="FontStyle29"/>
          <w:rFonts w:ascii="Garamond" w:hAnsi="Garamond"/>
          <w:sz w:val="24"/>
          <w:szCs w:val="24"/>
        </w:rPr>
        <w:t>złożenia</w:t>
      </w:r>
      <w:r w:rsidRPr="00FB1ED2">
        <w:rPr>
          <w:rStyle w:val="FontStyle29"/>
          <w:rFonts w:ascii="Garamond" w:hAnsi="Garamond"/>
          <w:sz w:val="24"/>
          <w:szCs w:val="24"/>
        </w:rPr>
        <w:t xml:space="preserve"> </w:t>
      </w:r>
      <w:r w:rsidR="0042691E" w:rsidRPr="00FB1ED2">
        <w:rPr>
          <w:rStyle w:val="FontStyle29"/>
          <w:rFonts w:ascii="Garamond" w:hAnsi="Garamond"/>
          <w:sz w:val="24"/>
          <w:szCs w:val="24"/>
        </w:rPr>
        <w:t>Raportu</w:t>
      </w:r>
      <w:r w:rsidRPr="00FB1ED2">
        <w:rPr>
          <w:rStyle w:val="FontStyle29"/>
          <w:rFonts w:ascii="Garamond" w:hAnsi="Garamond"/>
          <w:sz w:val="24"/>
          <w:szCs w:val="24"/>
        </w:rPr>
        <w:t xml:space="preserve">. Zmiana numeru rachunku bankowego nie wymaga </w:t>
      </w:r>
      <w:r w:rsidR="0042691E" w:rsidRPr="00FB1ED2">
        <w:rPr>
          <w:rStyle w:val="FontStyle29"/>
          <w:rFonts w:ascii="Garamond" w:hAnsi="Garamond"/>
          <w:sz w:val="24"/>
          <w:szCs w:val="24"/>
        </w:rPr>
        <w:t>zmiany</w:t>
      </w:r>
      <w:r w:rsidRPr="00FB1ED2">
        <w:rPr>
          <w:rStyle w:val="FontStyle29"/>
          <w:rFonts w:ascii="Garamond" w:hAnsi="Garamond"/>
          <w:sz w:val="24"/>
          <w:szCs w:val="24"/>
        </w:rPr>
        <w:t xml:space="preserve"> Umowy.</w:t>
      </w:r>
    </w:p>
    <w:p w14:paraId="4C54FEE0" w14:textId="4018F99E" w:rsidR="005B7BBA" w:rsidRPr="00FB1ED2" w:rsidRDefault="005B7BBA" w:rsidP="005F0C33">
      <w:pPr>
        <w:pStyle w:val="Akapitzlist"/>
        <w:numPr>
          <w:ilvl w:val="0"/>
          <w:numId w:val="10"/>
        </w:numPr>
        <w:tabs>
          <w:tab w:val="left" w:pos="284"/>
        </w:tabs>
        <w:spacing w:before="120" w:after="120" w:line="360" w:lineRule="exact"/>
        <w:ind w:left="215" w:hanging="357"/>
        <w:contextualSpacing w:val="0"/>
        <w:jc w:val="both"/>
        <w:rPr>
          <w:rStyle w:val="FontStyle29"/>
          <w:rFonts w:ascii="Garamond" w:hAnsi="Garamond"/>
          <w:sz w:val="24"/>
          <w:szCs w:val="24"/>
        </w:rPr>
      </w:pPr>
      <w:r w:rsidRPr="00FB1ED2">
        <w:rPr>
          <w:rStyle w:val="FontStyle29"/>
          <w:rFonts w:ascii="Garamond" w:hAnsi="Garamond"/>
          <w:sz w:val="24"/>
          <w:szCs w:val="24"/>
        </w:rPr>
        <w:t>W przypadku dokonania płatności przez Agencję na rachunek bankowy o błędnym numerze na</w:t>
      </w:r>
      <w:r w:rsidR="00417CC8">
        <w:rPr>
          <w:rStyle w:val="FontStyle29"/>
          <w:rFonts w:ascii="Garamond" w:hAnsi="Garamond"/>
          <w:sz w:val="24"/>
          <w:szCs w:val="24"/>
        </w:rPr>
        <w:t> </w:t>
      </w:r>
      <w:r w:rsidRPr="00FB1ED2">
        <w:rPr>
          <w:rStyle w:val="FontStyle29"/>
          <w:rFonts w:ascii="Garamond" w:hAnsi="Garamond"/>
          <w:sz w:val="24"/>
          <w:szCs w:val="24"/>
        </w:rPr>
        <w:t xml:space="preserve">skutek niedopełnienia przez </w:t>
      </w:r>
      <w:r w:rsidR="00D93451">
        <w:rPr>
          <w:rStyle w:val="FontStyle29"/>
          <w:rFonts w:ascii="Garamond" w:hAnsi="Garamond"/>
          <w:sz w:val="24"/>
          <w:szCs w:val="24"/>
        </w:rPr>
        <w:t>Beneficjenta</w:t>
      </w:r>
      <w:r w:rsidRPr="00FB1ED2">
        <w:rPr>
          <w:rStyle w:val="FontStyle29"/>
          <w:rFonts w:ascii="Garamond" w:hAnsi="Garamond"/>
          <w:sz w:val="24"/>
          <w:szCs w:val="24"/>
        </w:rPr>
        <w:t xml:space="preserve"> obowiązku, o którym mowa w ust. </w:t>
      </w:r>
      <w:r w:rsidR="0072728E">
        <w:rPr>
          <w:rStyle w:val="FontStyle29"/>
          <w:rFonts w:ascii="Garamond" w:hAnsi="Garamond"/>
          <w:sz w:val="24"/>
          <w:szCs w:val="24"/>
        </w:rPr>
        <w:t>8</w:t>
      </w:r>
      <w:r w:rsidRPr="00FB1ED2">
        <w:rPr>
          <w:rStyle w:val="FontStyle29"/>
          <w:rFonts w:ascii="Garamond" w:hAnsi="Garamond"/>
          <w:sz w:val="24"/>
          <w:szCs w:val="24"/>
        </w:rPr>
        <w:t xml:space="preserve">, koszty związane z ponownym dokonaniem przelewu oraz wszelkie konsekwencje dochodzenia środków stanowiących bezpodstawne wzbogacenie podmiotu trzeciego, w tym konsekwencje ich utraty przez Agencję obciążają w całości </w:t>
      </w:r>
      <w:r w:rsidR="00D93451">
        <w:rPr>
          <w:rStyle w:val="FontStyle29"/>
          <w:rFonts w:ascii="Garamond" w:hAnsi="Garamond"/>
          <w:sz w:val="24"/>
          <w:szCs w:val="24"/>
        </w:rPr>
        <w:t>Beneficjenta</w:t>
      </w:r>
      <w:r w:rsidRPr="00FB1ED2">
        <w:rPr>
          <w:rStyle w:val="FontStyle29"/>
          <w:rFonts w:ascii="Garamond" w:hAnsi="Garamond"/>
          <w:sz w:val="24"/>
          <w:szCs w:val="24"/>
        </w:rPr>
        <w:t xml:space="preserve">. </w:t>
      </w:r>
      <w:r w:rsidR="00D93451">
        <w:rPr>
          <w:rStyle w:val="FontStyle29"/>
          <w:rFonts w:ascii="Garamond" w:hAnsi="Garamond"/>
          <w:sz w:val="24"/>
          <w:szCs w:val="24"/>
        </w:rPr>
        <w:t>Beneficjent</w:t>
      </w:r>
      <w:r w:rsidRPr="00FB1ED2">
        <w:rPr>
          <w:rStyle w:val="FontStyle29"/>
          <w:rFonts w:ascii="Garamond" w:hAnsi="Garamond"/>
          <w:sz w:val="24"/>
          <w:szCs w:val="24"/>
        </w:rPr>
        <w:t xml:space="preserve"> odpowiada z</w:t>
      </w:r>
      <w:r w:rsidR="00417CC8">
        <w:rPr>
          <w:rStyle w:val="FontStyle29"/>
          <w:rFonts w:ascii="Garamond" w:hAnsi="Garamond"/>
          <w:sz w:val="24"/>
          <w:szCs w:val="24"/>
        </w:rPr>
        <w:t> </w:t>
      </w:r>
      <w:r w:rsidRPr="00FB1ED2">
        <w:rPr>
          <w:rStyle w:val="FontStyle29"/>
          <w:rFonts w:ascii="Garamond" w:hAnsi="Garamond"/>
          <w:sz w:val="24"/>
          <w:szCs w:val="24"/>
        </w:rPr>
        <w:t>bezpodstawnie wzbogaconym podmiotem trzecim solidarnie i na żądanie Agencji zobowiązany jest zwrócić jej pełną kwotę środków finansowych przelanych na błędny numer rachunku bankowego. W</w:t>
      </w:r>
      <w:r w:rsidR="0002799A">
        <w:rPr>
          <w:rStyle w:val="FontStyle29"/>
          <w:rFonts w:ascii="Garamond" w:hAnsi="Garamond"/>
          <w:sz w:val="24"/>
          <w:szCs w:val="24"/>
        </w:rPr>
        <w:t> </w:t>
      </w:r>
      <w:r w:rsidRPr="00FB1ED2">
        <w:rPr>
          <w:rStyle w:val="FontStyle29"/>
          <w:rFonts w:ascii="Garamond" w:hAnsi="Garamond"/>
          <w:sz w:val="24"/>
          <w:szCs w:val="24"/>
        </w:rPr>
        <w:t xml:space="preserve">momencie dokonania zwrotu wszelkich  </w:t>
      </w:r>
      <w:bookmarkStart w:id="77" w:name="_Hlk107498495"/>
      <w:r w:rsidR="005F111E" w:rsidRPr="005F111E">
        <w:rPr>
          <w:rStyle w:val="FontStyle29"/>
          <w:rFonts w:ascii="Garamond" w:hAnsi="Garamond"/>
          <w:sz w:val="24"/>
          <w:szCs w:val="24"/>
        </w:rPr>
        <w:t xml:space="preserve">środków przez Beneficjenta na rzecz Agencji, </w:t>
      </w:r>
      <w:bookmarkEnd w:id="77"/>
      <w:r w:rsidRPr="00FB1ED2">
        <w:rPr>
          <w:rStyle w:val="FontStyle29"/>
          <w:rFonts w:ascii="Garamond" w:hAnsi="Garamond"/>
          <w:sz w:val="24"/>
          <w:szCs w:val="24"/>
        </w:rPr>
        <w:t xml:space="preserve">Agencja </w:t>
      </w:r>
      <w:r w:rsidR="0042691E" w:rsidRPr="00FB1ED2">
        <w:rPr>
          <w:rStyle w:val="FontStyle29"/>
          <w:rFonts w:ascii="Garamond" w:hAnsi="Garamond"/>
          <w:sz w:val="24"/>
          <w:szCs w:val="24"/>
        </w:rPr>
        <w:t>oświadcza, iż</w:t>
      </w:r>
      <w:r w:rsidR="00417CC8">
        <w:rPr>
          <w:rStyle w:val="FontStyle29"/>
          <w:rFonts w:ascii="Garamond" w:hAnsi="Garamond"/>
          <w:sz w:val="24"/>
          <w:szCs w:val="24"/>
        </w:rPr>
        <w:t> </w:t>
      </w:r>
      <w:r w:rsidRPr="00FB1ED2">
        <w:rPr>
          <w:rStyle w:val="FontStyle29"/>
          <w:rFonts w:ascii="Garamond" w:hAnsi="Garamond"/>
          <w:sz w:val="24"/>
          <w:szCs w:val="24"/>
        </w:rPr>
        <w:t>przeka</w:t>
      </w:r>
      <w:r w:rsidR="0042691E" w:rsidRPr="00FB1ED2">
        <w:rPr>
          <w:rStyle w:val="FontStyle29"/>
          <w:rFonts w:ascii="Garamond" w:hAnsi="Garamond"/>
          <w:sz w:val="24"/>
          <w:szCs w:val="24"/>
        </w:rPr>
        <w:t>zuje</w:t>
      </w:r>
      <w:r w:rsidRPr="00FB1ED2">
        <w:rPr>
          <w:rStyle w:val="FontStyle29"/>
          <w:rFonts w:ascii="Garamond" w:hAnsi="Garamond"/>
          <w:sz w:val="24"/>
          <w:szCs w:val="24"/>
        </w:rPr>
        <w:t xml:space="preserve"> </w:t>
      </w:r>
      <w:r w:rsidR="00D93451">
        <w:rPr>
          <w:rStyle w:val="FontStyle29"/>
          <w:rFonts w:ascii="Garamond" w:hAnsi="Garamond"/>
          <w:sz w:val="24"/>
          <w:szCs w:val="24"/>
        </w:rPr>
        <w:t>Beneficjentowi</w:t>
      </w:r>
      <w:r w:rsidRPr="00FB1ED2">
        <w:rPr>
          <w:rStyle w:val="FontStyle29"/>
          <w:rFonts w:ascii="Garamond" w:hAnsi="Garamond"/>
          <w:sz w:val="24"/>
          <w:szCs w:val="24"/>
        </w:rPr>
        <w:t xml:space="preserve"> tytuł do regresowych roszczeń finansowych względem podmiotu bezpodstawnie wzbogaconego.</w:t>
      </w:r>
    </w:p>
    <w:p w14:paraId="73C2C0F2" w14:textId="361B9BF1" w:rsidR="005B7BBA" w:rsidRPr="00FB1ED2" w:rsidRDefault="00D93451" w:rsidP="005F0C33">
      <w:pPr>
        <w:pStyle w:val="Akapitzlist"/>
        <w:numPr>
          <w:ilvl w:val="0"/>
          <w:numId w:val="10"/>
        </w:numPr>
        <w:tabs>
          <w:tab w:val="left" w:pos="284"/>
        </w:tabs>
        <w:spacing w:before="120" w:after="120" w:line="360" w:lineRule="exact"/>
        <w:ind w:left="215" w:hanging="357"/>
        <w:contextualSpacing w:val="0"/>
        <w:jc w:val="both"/>
        <w:rPr>
          <w:rStyle w:val="FontStyle29"/>
          <w:rFonts w:ascii="Garamond" w:hAnsi="Garamond"/>
          <w:sz w:val="24"/>
          <w:szCs w:val="24"/>
        </w:rPr>
      </w:pPr>
      <w:bookmarkStart w:id="78" w:name="_Hlk107498525"/>
      <w:r>
        <w:rPr>
          <w:rStyle w:val="FontStyle29"/>
          <w:rFonts w:ascii="Garamond" w:hAnsi="Garamond"/>
          <w:sz w:val="24"/>
          <w:szCs w:val="24"/>
        </w:rPr>
        <w:t>Beneficjent</w:t>
      </w:r>
      <w:r w:rsidR="005B7BBA" w:rsidRPr="00FB1ED2">
        <w:rPr>
          <w:rStyle w:val="FontStyle29"/>
          <w:rFonts w:ascii="Garamond" w:hAnsi="Garamond"/>
          <w:sz w:val="24"/>
          <w:szCs w:val="24"/>
        </w:rPr>
        <w:t xml:space="preserve"> </w:t>
      </w:r>
      <w:r w:rsidR="00D52155" w:rsidRPr="00FB1ED2">
        <w:rPr>
          <w:rStyle w:val="FontStyle29"/>
          <w:rFonts w:ascii="Garamond" w:hAnsi="Garamond"/>
          <w:sz w:val="24"/>
          <w:szCs w:val="24"/>
        </w:rPr>
        <w:t xml:space="preserve">nie </w:t>
      </w:r>
      <w:r>
        <w:rPr>
          <w:rStyle w:val="FontStyle29"/>
          <w:rFonts w:ascii="Garamond" w:hAnsi="Garamond"/>
          <w:sz w:val="24"/>
          <w:szCs w:val="24"/>
        </w:rPr>
        <w:t>jest</w:t>
      </w:r>
      <w:r w:rsidR="005B7BBA" w:rsidRPr="00FB1ED2">
        <w:rPr>
          <w:rStyle w:val="FontStyle29"/>
          <w:rFonts w:ascii="Garamond" w:hAnsi="Garamond"/>
          <w:sz w:val="24"/>
          <w:szCs w:val="24"/>
        </w:rPr>
        <w:t xml:space="preserve"> </w:t>
      </w:r>
      <w:r w:rsidR="00D52155" w:rsidRPr="00FB1ED2">
        <w:rPr>
          <w:rStyle w:val="FontStyle29"/>
          <w:rFonts w:ascii="Garamond" w:hAnsi="Garamond"/>
          <w:sz w:val="24"/>
          <w:szCs w:val="24"/>
        </w:rPr>
        <w:t>uprawni</w:t>
      </w:r>
      <w:r>
        <w:rPr>
          <w:rStyle w:val="FontStyle29"/>
          <w:rFonts w:ascii="Garamond" w:hAnsi="Garamond"/>
          <w:sz w:val="24"/>
          <w:szCs w:val="24"/>
        </w:rPr>
        <w:t>ony</w:t>
      </w:r>
      <w:r w:rsidR="00D52155" w:rsidRPr="00FB1ED2">
        <w:rPr>
          <w:rStyle w:val="FontStyle29"/>
          <w:rFonts w:ascii="Garamond" w:hAnsi="Garamond"/>
          <w:sz w:val="24"/>
          <w:szCs w:val="24"/>
        </w:rPr>
        <w:t xml:space="preserve"> </w:t>
      </w:r>
      <w:r w:rsidR="005B7BBA" w:rsidRPr="00FB1ED2">
        <w:rPr>
          <w:rStyle w:val="FontStyle29"/>
          <w:rFonts w:ascii="Garamond" w:hAnsi="Garamond"/>
          <w:sz w:val="24"/>
          <w:szCs w:val="24"/>
        </w:rPr>
        <w:t xml:space="preserve">do sprzedaży </w:t>
      </w:r>
      <w:r w:rsidR="005F111E" w:rsidRPr="005F111E">
        <w:rPr>
          <w:rStyle w:val="FontStyle29"/>
          <w:rFonts w:ascii="Garamond" w:hAnsi="Garamond"/>
          <w:sz w:val="24"/>
          <w:szCs w:val="24"/>
        </w:rPr>
        <w:t xml:space="preserve">środków trwałych zakupionych </w:t>
      </w:r>
      <w:r w:rsidR="005F111E">
        <w:rPr>
          <w:rStyle w:val="FontStyle29"/>
          <w:rFonts w:ascii="Garamond" w:hAnsi="Garamond"/>
          <w:sz w:val="24"/>
          <w:szCs w:val="24"/>
        </w:rPr>
        <w:t xml:space="preserve"> </w:t>
      </w:r>
      <w:r w:rsidR="005B7BBA" w:rsidRPr="00FB1ED2">
        <w:rPr>
          <w:rStyle w:val="FontStyle29"/>
          <w:rFonts w:ascii="Garamond" w:hAnsi="Garamond"/>
          <w:sz w:val="24"/>
          <w:szCs w:val="24"/>
        </w:rPr>
        <w:t>lub</w:t>
      </w:r>
      <w:r w:rsidR="006F753F">
        <w:rPr>
          <w:rStyle w:val="FontStyle29"/>
          <w:rFonts w:ascii="Garamond" w:hAnsi="Garamond"/>
          <w:sz w:val="24"/>
          <w:szCs w:val="24"/>
        </w:rPr>
        <w:t> </w:t>
      </w:r>
      <w:r w:rsidR="005B7BBA" w:rsidRPr="00FB1ED2">
        <w:rPr>
          <w:rStyle w:val="FontStyle29"/>
          <w:rFonts w:ascii="Garamond" w:hAnsi="Garamond"/>
          <w:sz w:val="24"/>
          <w:szCs w:val="24"/>
        </w:rPr>
        <w:t>wytworzon</w:t>
      </w:r>
      <w:r w:rsidR="005F111E">
        <w:rPr>
          <w:rStyle w:val="FontStyle29"/>
          <w:rFonts w:ascii="Garamond" w:hAnsi="Garamond"/>
          <w:sz w:val="24"/>
          <w:szCs w:val="24"/>
        </w:rPr>
        <w:t>ych</w:t>
      </w:r>
      <w:r w:rsidR="005B7BBA" w:rsidRPr="00FB1ED2">
        <w:rPr>
          <w:rStyle w:val="FontStyle29"/>
          <w:rFonts w:ascii="Garamond" w:hAnsi="Garamond"/>
          <w:sz w:val="24"/>
          <w:szCs w:val="24"/>
        </w:rPr>
        <w:t xml:space="preserve"> ze środków stanowiących dofinansowanie przez okres 5 lat od zatwierdzenia </w:t>
      </w:r>
      <w:r w:rsidR="00234E72" w:rsidRPr="00FB1ED2">
        <w:rPr>
          <w:rStyle w:val="FontStyle29"/>
          <w:rFonts w:ascii="Garamond" w:hAnsi="Garamond"/>
          <w:sz w:val="24"/>
          <w:szCs w:val="24"/>
        </w:rPr>
        <w:t>R</w:t>
      </w:r>
      <w:r w:rsidR="005B7BBA" w:rsidRPr="00FB1ED2">
        <w:rPr>
          <w:rStyle w:val="FontStyle29"/>
          <w:rFonts w:ascii="Garamond" w:hAnsi="Garamond"/>
          <w:sz w:val="24"/>
          <w:szCs w:val="24"/>
        </w:rPr>
        <w:t>aportu końcowego</w:t>
      </w:r>
      <w:r w:rsidR="005331D0" w:rsidRPr="00FB1ED2">
        <w:rPr>
          <w:rStyle w:val="FontStyle29"/>
          <w:rFonts w:ascii="Garamond" w:hAnsi="Garamond"/>
          <w:sz w:val="24"/>
          <w:szCs w:val="24"/>
        </w:rPr>
        <w:t>.</w:t>
      </w:r>
      <w:r w:rsidR="005B7BBA" w:rsidRPr="00FB1ED2">
        <w:rPr>
          <w:rStyle w:val="FontStyle29"/>
          <w:rFonts w:ascii="Garamond" w:hAnsi="Garamond"/>
          <w:sz w:val="24"/>
          <w:szCs w:val="24"/>
        </w:rPr>
        <w:t xml:space="preserve"> Naruszenie powyższego zobowiązania uprawniać będzie Agencję do</w:t>
      </w:r>
      <w:r w:rsidR="0002799A">
        <w:rPr>
          <w:rStyle w:val="FontStyle29"/>
          <w:rFonts w:ascii="Garamond" w:hAnsi="Garamond"/>
          <w:sz w:val="24"/>
          <w:szCs w:val="24"/>
        </w:rPr>
        <w:t> </w:t>
      </w:r>
      <w:r w:rsidR="005B7BBA" w:rsidRPr="00FB1ED2">
        <w:rPr>
          <w:rStyle w:val="FontStyle29"/>
          <w:rFonts w:ascii="Garamond" w:hAnsi="Garamond"/>
          <w:sz w:val="24"/>
          <w:szCs w:val="24"/>
        </w:rPr>
        <w:t xml:space="preserve">naliczenia </w:t>
      </w:r>
      <w:r>
        <w:rPr>
          <w:rStyle w:val="FontStyle29"/>
          <w:rFonts w:ascii="Garamond" w:hAnsi="Garamond"/>
          <w:sz w:val="24"/>
          <w:szCs w:val="24"/>
        </w:rPr>
        <w:t>Beneficjentowi</w:t>
      </w:r>
      <w:r w:rsidR="00E742BE" w:rsidRPr="00FB1ED2">
        <w:rPr>
          <w:rStyle w:val="FontStyle29"/>
          <w:rFonts w:ascii="Garamond" w:hAnsi="Garamond"/>
          <w:sz w:val="24"/>
          <w:szCs w:val="24"/>
        </w:rPr>
        <w:t xml:space="preserve"> </w:t>
      </w:r>
      <w:r w:rsidR="005B7BBA" w:rsidRPr="00FB1ED2">
        <w:rPr>
          <w:rStyle w:val="FontStyle29"/>
          <w:rFonts w:ascii="Garamond" w:hAnsi="Garamond"/>
          <w:sz w:val="24"/>
          <w:szCs w:val="24"/>
        </w:rPr>
        <w:t>kary umownej w wysokości wartości zbyt</w:t>
      </w:r>
      <w:r w:rsidR="005F111E">
        <w:rPr>
          <w:rStyle w:val="FontStyle29"/>
          <w:rFonts w:ascii="Garamond" w:hAnsi="Garamond"/>
          <w:sz w:val="24"/>
          <w:szCs w:val="24"/>
        </w:rPr>
        <w:t>ych</w:t>
      </w:r>
      <w:r w:rsidR="005B7BBA" w:rsidRPr="00FB1ED2">
        <w:rPr>
          <w:rStyle w:val="FontStyle29"/>
          <w:rFonts w:ascii="Garamond" w:hAnsi="Garamond"/>
          <w:sz w:val="24"/>
          <w:szCs w:val="24"/>
        </w:rPr>
        <w:t xml:space="preserve"> przez </w:t>
      </w:r>
      <w:r>
        <w:rPr>
          <w:rStyle w:val="FontStyle29"/>
          <w:rFonts w:ascii="Garamond" w:hAnsi="Garamond"/>
          <w:sz w:val="24"/>
          <w:szCs w:val="24"/>
        </w:rPr>
        <w:t>Beneficjenta</w:t>
      </w:r>
      <w:r w:rsidR="005B7BBA" w:rsidRPr="00FB1ED2">
        <w:rPr>
          <w:rStyle w:val="FontStyle29"/>
          <w:rFonts w:ascii="Garamond" w:hAnsi="Garamond"/>
          <w:sz w:val="24"/>
          <w:szCs w:val="24"/>
        </w:rPr>
        <w:t xml:space="preserve"> </w:t>
      </w:r>
      <w:r w:rsidR="005F111E">
        <w:rPr>
          <w:rStyle w:val="FontStyle29"/>
          <w:rFonts w:ascii="Garamond" w:hAnsi="Garamond"/>
          <w:sz w:val="24"/>
          <w:szCs w:val="24"/>
        </w:rPr>
        <w:t xml:space="preserve">środków trwałych </w:t>
      </w:r>
      <w:r w:rsidR="005B7BBA" w:rsidRPr="00FB1ED2">
        <w:rPr>
          <w:rStyle w:val="FontStyle29"/>
          <w:rFonts w:ascii="Garamond" w:hAnsi="Garamond"/>
          <w:sz w:val="24"/>
          <w:szCs w:val="24"/>
        </w:rPr>
        <w:t xml:space="preserve"> (po cenach nabycia aparatury przez </w:t>
      </w:r>
      <w:r>
        <w:rPr>
          <w:rStyle w:val="FontStyle29"/>
          <w:rFonts w:ascii="Garamond" w:hAnsi="Garamond"/>
          <w:sz w:val="24"/>
          <w:szCs w:val="24"/>
        </w:rPr>
        <w:t>Beneficjenta</w:t>
      </w:r>
      <w:r w:rsidR="005B7BBA" w:rsidRPr="00FB1ED2">
        <w:rPr>
          <w:rStyle w:val="FontStyle29"/>
          <w:rFonts w:ascii="Garamond" w:hAnsi="Garamond"/>
          <w:sz w:val="24"/>
          <w:szCs w:val="24"/>
        </w:rPr>
        <w:t>). Za naruszenie powyższego zobowiązania nie będzie uważane</w:t>
      </w:r>
      <w:r w:rsidR="00AD5CD7" w:rsidRPr="00FB1ED2">
        <w:rPr>
          <w:rStyle w:val="FontStyle29"/>
          <w:rFonts w:ascii="Garamond" w:hAnsi="Garamond"/>
          <w:sz w:val="24"/>
          <w:szCs w:val="24"/>
        </w:rPr>
        <w:t xml:space="preserve"> nieodpłatne</w:t>
      </w:r>
      <w:r w:rsidR="005B7BBA" w:rsidRPr="00FB1ED2">
        <w:rPr>
          <w:rStyle w:val="FontStyle29"/>
          <w:rFonts w:ascii="Garamond" w:hAnsi="Garamond"/>
          <w:sz w:val="24"/>
          <w:szCs w:val="24"/>
        </w:rPr>
        <w:t xml:space="preserve"> przekazanie przez </w:t>
      </w:r>
      <w:r>
        <w:rPr>
          <w:rStyle w:val="FontStyle29"/>
          <w:rFonts w:ascii="Garamond" w:hAnsi="Garamond"/>
          <w:sz w:val="24"/>
          <w:szCs w:val="24"/>
        </w:rPr>
        <w:t>Beneficjenta</w:t>
      </w:r>
      <w:r w:rsidR="005B7BBA" w:rsidRPr="00FB1ED2">
        <w:rPr>
          <w:rStyle w:val="FontStyle29"/>
          <w:rFonts w:ascii="Garamond" w:hAnsi="Garamond"/>
          <w:sz w:val="24"/>
          <w:szCs w:val="24"/>
        </w:rPr>
        <w:t xml:space="preserve"> </w:t>
      </w:r>
      <w:r w:rsidR="005F111E">
        <w:rPr>
          <w:rStyle w:val="FontStyle29"/>
          <w:rFonts w:ascii="Garamond" w:hAnsi="Garamond"/>
          <w:sz w:val="24"/>
          <w:szCs w:val="24"/>
        </w:rPr>
        <w:t xml:space="preserve">środków trwałych </w:t>
      </w:r>
      <w:r w:rsidR="005B7BBA" w:rsidRPr="00FB1ED2">
        <w:rPr>
          <w:rStyle w:val="FontStyle29"/>
          <w:rFonts w:ascii="Garamond" w:hAnsi="Garamond"/>
          <w:sz w:val="24"/>
          <w:szCs w:val="24"/>
        </w:rPr>
        <w:t xml:space="preserve">za </w:t>
      </w:r>
      <w:r w:rsidR="00E742BE" w:rsidRPr="00FB1ED2">
        <w:rPr>
          <w:rStyle w:val="FontStyle29"/>
          <w:rFonts w:ascii="Garamond" w:hAnsi="Garamond"/>
          <w:sz w:val="24"/>
          <w:szCs w:val="24"/>
        </w:rPr>
        <w:t xml:space="preserve">uprzednią pisemną </w:t>
      </w:r>
      <w:r w:rsidR="005B7BBA" w:rsidRPr="00FB1ED2">
        <w:rPr>
          <w:rStyle w:val="FontStyle29"/>
          <w:rFonts w:ascii="Garamond" w:hAnsi="Garamond"/>
          <w:sz w:val="24"/>
          <w:szCs w:val="24"/>
        </w:rPr>
        <w:t>zgodą Agencji</w:t>
      </w:r>
      <w:r w:rsidR="005F111E">
        <w:rPr>
          <w:rStyle w:val="FontStyle29"/>
          <w:rFonts w:ascii="Garamond" w:hAnsi="Garamond"/>
          <w:sz w:val="24"/>
          <w:szCs w:val="24"/>
        </w:rPr>
        <w:t xml:space="preserve"> pod rygorem nieważności</w:t>
      </w:r>
      <w:r w:rsidR="005B7BBA" w:rsidRPr="00FB1ED2">
        <w:rPr>
          <w:rStyle w:val="FontStyle29"/>
          <w:rFonts w:ascii="Garamond" w:hAnsi="Garamond"/>
          <w:sz w:val="24"/>
          <w:szCs w:val="24"/>
        </w:rPr>
        <w:t xml:space="preserve"> podmiotowi leczniczemu funkcjonującemu w ramach publicznego systemu opieki zdrowotnej.</w:t>
      </w:r>
    </w:p>
    <w:bookmarkEnd w:id="78"/>
    <w:p w14:paraId="1171017F" w14:textId="16246090" w:rsidR="005B7BBA" w:rsidRPr="00FB1ED2" w:rsidRDefault="005B7BBA" w:rsidP="005F0C33">
      <w:pPr>
        <w:pStyle w:val="Akapitzlist"/>
        <w:numPr>
          <w:ilvl w:val="0"/>
          <w:numId w:val="10"/>
        </w:numPr>
        <w:tabs>
          <w:tab w:val="left" w:pos="284"/>
        </w:tabs>
        <w:spacing w:before="120" w:after="120" w:line="360" w:lineRule="exact"/>
        <w:ind w:left="215" w:hanging="357"/>
        <w:contextualSpacing w:val="0"/>
        <w:jc w:val="both"/>
        <w:rPr>
          <w:rStyle w:val="FontStyle29"/>
          <w:rFonts w:ascii="Garamond" w:hAnsi="Garamond"/>
          <w:sz w:val="24"/>
          <w:szCs w:val="24"/>
        </w:rPr>
      </w:pPr>
      <w:r w:rsidRPr="00FB1ED2">
        <w:rPr>
          <w:rStyle w:val="FontStyle29"/>
          <w:rFonts w:ascii="Garamond" w:hAnsi="Garamond"/>
          <w:sz w:val="24"/>
          <w:szCs w:val="24"/>
        </w:rPr>
        <w:t xml:space="preserve">Suma odsetek bankowych uzyskanych od kwoty dofinansowania przekazanego na realizację Projektu wykazywana jest przez </w:t>
      </w:r>
      <w:r w:rsidR="00D93451">
        <w:rPr>
          <w:rStyle w:val="FontStyle29"/>
          <w:rFonts w:ascii="Garamond" w:hAnsi="Garamond"/>
          <w:sz w:val="24"/>
          <w:szCs w:val="24"/>
        </w:rPr>
        <w:t>Beneficjenta</w:t>
      </w:r>
      <w:r w:rsidR="00E742BE" w:rsidRPr="00FB1ED2">
        <w:rPr>
          <w:rStyle w:val="FontStyle29"/>
          <w:rFonts w:ascii="Garamond" w:hAnsi="Garamond"/>
          <w:sz w:val="24"/>
          <w:szCs w:val="24"/>
        </w:rPr>
        <w:t xml:space="preserve"> </w:t>
      </w:r>
      <w:r w:rsidR="00240469" w:rsidRPr="00FB1ED2">
        <w:rPr>
          <w:rStyle w:val="FontStyle29"/>
          <w:rFonts w:ascii="Garamond" w:hAnsi="Garamond"/>
          <w:sz w:val="24"/>
          <w:szCs w:val="24"/>
        </w:rPr>
        <w:t xml:space="preserve">w </w:t>
      </w:r>
      <w:r w:rsidR="00221955" w:rsidRPr="00FB1ED2">
        <w:rPr>
          <w:rStyle w:val="FontStyle29"/>
          <w:rFonts w:ascii="Garamond" w:hAnsi="Garamond"/>
          <w:sz w:val="24"/>
          <w:szCs w:val="24"/>
        </w:rPr>
        <w:t>Raportach</w:t>
      </w:r>
      <w:r w:rsidRPr="00FB1ED2">
        <w:rPr>
          <w:rStyle w:val="FontStyle29"/>
          <w:rFonts w:ascii="Garamond" w:hAnsi="Garamond"/>
          <w:sz w:val="24"/>
          <w:szCs w:val="24"/>
        </w:rPr>
        <w:t xml:space="preserve"> i zwracana </w:t>
      </w:r>
      <w:r w:rsidR="005F111E">
        <w:rPr>
          <w:rStyle w:val="FontStyle29"/>
          <w:rFonts w:ascii="Garamond" w:hAnsi="Garamond"/>
          <w:sz w:val="24"/>
          <w:szCs w:val="24"/>
        </w:rPr>
        <w:t xml:space="preserve">jest </w:t>
      </w:r>
      <w:r w:rsidRPr="00FB1ED2">
        <w:rPr>
          <w:rStyle w:val="FontStyle29"/>
          <w:rFonts w:ascii="Garamond" w:hAnsi="Garamond"/>
          <w:sz w:val="24"/>
          <w:szCs w:val="24"/>
        </w:rPr>
        <w:t>na rachunek bankowy Agencji</w:t>
      </w:r>
      <w:r w:rsidR="00221955" w:rsidRPr="00FB1ED2">
        <w:rPr>
          <w:rStyle w:val="FontStyle29"/>
          <w:rFonts w:ascii="Garamond" w:hAnsi="Garamond"/>
          <w:sz w:val="24"/>
          <w:szCs w:val="24"/>
        </w:rPr>
        <w:t>, w terminie wskazanym przez Agencję.</w:t>
      </w:r>
    </w:p>
    <w:p w14:paraId="37532919" w14:textId="5637D912" w:rsidR="005B7BBA" w:rsidRPr="00FB1ED2" w:rsidRDefault="005B7BBA" w:rsidP="005F0C33">
      <w:pPr>
        <w:pStyle w:val="Akapitzlist"/>
        <w:numPr>
          <w:ilvl w:val="0"/>
          <w:numId w:val="10"/>
        </w:numPr>
        <w:tabs>
          <w:tab w:val="left" w:pos="284"/>
        </w:tabs>
        <w:spacing w:before="120" w:after="120" w:line="360" w:lineRule="exact"/>
        <w:ind w:left="215" w:hanging="357"/>
        <w:contextualSpacing w:val="0"/>
        <w:jc w:val="both"/>
        <w:rPr>
          <w:rStyle w:val="FontStyle29"/>
          <w:rFonts w:ascii="Garamond" w:hAnsi="Garamond"/>
          <w:sz w:val="24"/>
          <w:szCs w:val="24"/>
        </w:rPr>
      </w:pPr>
      <w:bookmarkStart w:id="79" w:name="_Hlk60731126"/>
      <w:r w:rsidRPr="00FB1ED2">
        <w:rPr>
          <w:rStyle w:val="FontStyle29"/>
          <w:rFonts w:ascii="Garamond" w:hAnsi="Garamond"/>
          <w:sz w:val="24"/>
          <w:szCs w:val="24"/>
        </w:rPr>
        <w:t xml:space="preserve">Niewykorzystana przez </w:t>
      </w:r>
      <w:r w:rsidR="00D93451">
        <w:rPr>
          <w:rStyle w:val="FontStyle29"/>
          <w:rFonts w:ascii="Garamond" w:hAnsi="Garamond"/>
          <w:sz w:val="24"/>
          <w:szCs w:val="24"/>
        </w:rPr>
        <w:t>Beneficjenta</w:t>
      </w:r>
      <w:r w:rsidRPr="00FB1ED2">
        <w:rPr>
          <w:rStyle w:val="FontStyle29"/>
          <w:rFonts w:ascii="Garamond" w:hAnsi="Garamond"/>
          <w:sz w:val="24"/>
          <w:szCs w:val="24"/>
        </w:rPr>
        <w:t xml:space="preserve"> część dofinansowania, po zakończeniu realizacji Projektu</w:t>
      </w:r>
      <w:r w:rsidR="00E742BE" w:rsidRPr="00FB1ED2">
        <w:rPr>
          <w:rStyle w:val="FontStyle29"/>
          <w:rFonts w:ascii="Garamond" w:hAnsi="Garamond"/>
          <w:sz w:val="24"/>
          <w:szCs w:val="24"/>
        </w:rPr>
        <w:t>,</w:t>
      </w:r>
      <w:r w:rsidRPr="00FB1ED2">
        <w:rPr>
          <w:rStyle w:val="FontStyle29"/>
          <w:rFonts w:ascii="Garamond" w:hAnsi="Garamond"/>
          <w:sz w:val="24"/>
          <w:szCs w:val="24"/>
        </w:rPr>
        <w:t xml:space="preserve"> wraz z sumą </w:t>
      </w:r>
      <w:bookmarkStart w:id="80" w:name="_Hlk61791948"/>
      <w:r w:rsidR="00221955" w:rsidRPr="00FB1ED2">
        <w:rPr>
          <w:rStyle w:val="FontStyle29"/>
          <w:rFonts w:ascii="Garamond" w:hAnsi="Garamond"/>
          <w:sz w:val="24"/>
          <w:szCs w:val="24"/>
        </w:rPr>
        <w:t xml:space="preserve">niezwróconych </w:t>
      </w:r>
      <w:r w:rsidRPr="00FB1ED2">
        <w:rPr>
          <w:rStyle w:val="FontStyle29"/>
          <w:rFonts w:ascii="Garamond" w:hAnsi="Garamond"/>
          <w:sz w:val="24"/>
          <w:szCs w:val="24"/>
        </w:rPr>
        <w:t>odsetek</w:t>
      </w:r>
      <w:bookmarkEnd w:id="80"/>
      <w:r w:rsidRPr="00FB1ED2">
        <w:rPr>
          <w:rStyle w:val="FontStyle29"/>
          <w:rFonts w:ascii="Garamond" w:hAnsi="Garamond"/>
          <w:sz w:val="24"/>
          <w:szCs w:val="24"/>
        </w:rPr>
        <w:t>, o których mowa w ust. 1</w:t>
      </w:r>
      <w:r w:rsidR="009D1991">
        <w:rPr>
          <w:rStyle w:val="FontStyle29"/>
          <w:rFonts w:ascii="Garamond" w:hAnsi="Garamond"/>
          <w:sz w:val="24"/>
          <w:szCs w:val="24"/>
        </w:rPr>
        <w:t>1</w:t>
      </w:r>
      <w:r w:rsidR="00E742BE" w:rsidRPr="00FB1ED2">
        <w:rPr>
          <w:rStyle w:val="FontStyle29"/>
          <w:rFonts w:ascii="Garamond" w:hAnsi="Garamond"/>
          <w:sz w:val="24"/>
          <w:szCs w:val="24"/>
        </w:rPr>
        <w:t>,</w:t>
      </w:r>
      <w:r w:rsidRPr="00FB1ED2">
        <w:rPr>
          <w:rStyle w:val="FontStyle29"/>
          <w:rFonts w:ascii="Garamond" w:hAnsi="Garamond"/>
          <w:sz w:val="24"/>
          <w:szCs w:val="24"/>
        </w:rPr>
        <w:t xml:space="preserve"> </w:t>
      </w:r>
      <w:r w:rsidR="00E742BE" w:rsidRPr="00FB1ED2">
        <w:rPr>
          <w:rStyle w:val="FontStyle29"/>
          <w:rFonts w:ascii="Garamond" w:hAnsi="Garamond"/>
          <w:sz w:val="24"/>
          <w:szCs w:val="24"/>
        </w:rPr>
        <w:t xml:space="preserve">podlega zwrotowi na rachunek bankowy Agencji </w:t>
      </w:r>
      <w:r w:rsidRPr="00FB1ED2">
        <w:rPr>
          <w:rStyle w:val="FontStyle29"/>
          <w:rFonts w:ascii="Garamond" w:hAnsi="Garamond"/>
          <w:sz w:val="24"/>
          <w:szCs w:val="24"/>
        </w:rPr>
        <w:t>w terminie 30 dni od daty zakończenia realizacji Projektu.</w:t>
      </w:r>
    </w:p>
    <w:bookmarkEnd w:id="79"/>
    <w:p w14:paraId="0C5C7442" w14:textId="7F9BD5A4" w:rsidR="005B7BBA" w:rsidRPr="00FB1ED2" w:rsidRDefault="00D93451" w:rsidP="005F0C33">
      <w:pPr>
        <w:pStyle w:val="Akapitzlist"/>
        <w:numPr>
          <w:ilvl w:val="0"/>
          <w:numId w:val="10"/>
        </w:numPr>
        <w:tabs>
          <w:tab w:val="left" w:pos="284"/>
        </w:tabs>
        <w:spacing w:before="120" w:after="120" w:line="360" w:lineRule="exact"/>
        <w:ind w:left="215" w:hanging="357"/>
        <w:contextualSpacing w:val="0"/>
        <w:jc w:val="both"/>
        <w:rPr>
          <w:rStyle w:val="FontStyle29"/>
          <w:rFonts w:ascii="Garamond" w:hAnsi="Garamond"/>
          <w:sz w:val="24"/>
          <w:szCs w:val="24"/>
        </w:rPr>
      </w:pPr>
      <w:r>
        <w:rPr>
          <w:rStyle w:val="FontStyle29"/>
          <w:rFonts w:ascii="Garamond" w:hAnsi="Garamond"/>
          <w:sz w:val="24"/>
          <w:szCs w:val="24"/>
        </w:rPr>
        <w:t xml:space="preserve">Beneficjent </w:t>
      </w:r>
      <w:r w:rsidR="005B7BBA" w:rsidRPr="00FB1ED2">
        <w:rPr>
          <w:rStyle w:val="FontStyle29"/>
          <w:rFonts w:ascii="Garamond" w:hAnsi="Garamond"/>
          <w:sz w:val="24"/>
          <w:szCs w:val="24"/>
        </w:rPr>
        <w:t>zobowiąza</w:t>
      </w:r>
      <w:r>
        <w:rPr>
          <w:rStyle w:val="FontStyle29"/>
          <w:rFonts w:ascii="Garamond" w:hAnsi="Garamond"/>
          <w:sz w:val="24"/>
          <w:szCs w:val="24"/>
        </w:rPr>
        <w:t>ny</w:t>
      </w:r>
      <w:r w:rsidR="005B7BBA" w:rsidRPr="00FB1ED2">
        <w:rPr>
          <w:rStyle w:val="FontStyle29"/>
          <w:rFonts w:ascii="Garamond" w:hAnsi="Garamond"/>
          <w:sz w:val="24"/>
          <w:szCs w:val="24"/>
        </w:rPr>
        <w:t xml:space="preserve"> </w:t>
      </w:r>
      <w:r>
        <w:rPr>
          <w:rStyle w:val="FontStyle29"/>
          <w:rFonts w:ascii="Garamond" w:hAnsi="Garamond"/>
          <w:sz w:val="24"/>
          <w:szCs w:val="24"/>
        </w:rPr>
        <w:t>jest</w:t>
      </w:r>
      <w:r w:rsidR="005B7BBA" w:rsidRPr="00FB1ED2">
        <w:rPr>
          <w:rStyle w:val="FontStyle29"/>
          <w:rFonts w:ascii="Garamond" w:hAnsi="Garamond"/>
          <w:sz w:val="24"/>
          <w:szCs w:val="24"/>
        </w:rPr>
        <w:t xml:space="preserve"> do posiadania oryginałów dokumentów potwierdzających wydatki poniesione na rzecz realizacji Projektu. Dokumenty powinny być sporządzone i przechowywane zgodnie z przepisami prawa. Oryginał dokumentu księgowego należy opisać</w:t>
      </w:r>
      <w:r w:rsidR="005B7BBA" w:rsidRPr="003315F5">
        <w:rPr>
          <w:rStyle w:val="FontStyle29"/>
          <w:rFonts w:ascii="Garamond" w:hAnsi="Garamond"/>
          <w:sz w:val="24"/>
          <w:szCs w:val="24"/>
        </w:rPr>
        <w:t>, wskazując następujące informacje:</w:t>
      </w:r>
      <w:r w:rsidR="005B7BBA" w:rsidRPr="00FB1ED2">
        <w:rPr>
          <w:rStyle w:val="FontStyle29"/>
          <w:rFonts w:ascii="Garamond" w:hAnsi="Garamond"/>
          <w:sz w:val="24"/>
          <w:szCs w:val="24"/>
        </w:rPr>
        <w:t xml:space="preserve"> </w:t>
      </w:r>
    </w:p>
    <w:p w14:paraId="51E4C917" w14:textId="0AA7F447" w:rsidR="005B7BBA" w:rsidRPr="003315F5" w:rsidRDefault="005B7BBA" w:rsidP="00F90876">
      <w:pPr>
        <w:pStyle w:val="Style18"/>
        <w:numPr>
          <w:ilvl w:val="0"/>
          <w:numId w:val="41"/>
        </w:numPr>
        <w:tabs>
          <w:tab w:val="left" w:pos="426"/>
        </w:tabs>
        <w:spacing w:before="120" w:after="120" w:line="360" w:lineRule="exact"/>
        <w:rPr>
          <w:rStyle w:val="FontStyle29"/>
          <w:rFonts w:ascii="Garamond" w:hAnsi="Garamond"/>
          <w:sz w:val="24"/>
          <w:szCs w:val="24"/>
          <w:lang w:eastAsia="en-US"/>
        </w:rPr>
      </w:pPr>
      <w:r w:rsidRPr="003315F5">
        <w:rPr>
          <w:rStyle w:val="FontStyle29"/>
          <w:rFonts w:ascii="Garamond" w:hAnsi="Garamond"/>
          <w:sz w:val="24"/>
          <w:szCs w:val="24"/>
        </w:rPr>
        <w:lastRenderedPageBreak/>
        <w:t>nr Umowy</w:t>
      </w:r>
      <w:r w:rsidR="00E8689B" w:rsidRPr="003315F5">
        <w:rPr>
          <w:rStyle w:val="FontStyle29"/>
          <w:rFonts w:ascii="Garamond" w:hAnsi="Garamond"/>
          <w:sz w:val="24"/>
          <w:szCs w:val="24"/>
        </w:rPr>
        <w:t>;</w:t>
      </w:r>
      <w:r w:rsidRPr="003315F5">
        <w:rPr>
          <w:rStyle w:val="FontStyle29"/>
          <w:rFonts w:ascii="Garamond" w:hAnsi="Garamond"/>
          <w:sz w:val="24"/>
          <w:szCs w:val="24"/>
        </w:rPr>
        <w:t xml:space="preserve"> </w:t>
      </w:r>
    </w:p>
    <w:p w14:paraId="51034B46" w14:textId="62FBB45B" w:rsidR="005B7BBA" w:rsidRPr="003315F5" w:rsidRDefault="005B7BBA" w:rsidP="00F90876">
      <w:pPr>
        <w:pStyle w:val="Style18"/>
        <w:numPr>
          <w:ilvl w:val="0"/>
          <w:numId w:val="41"/>
        </w:numPr>
        <w:tabs>
          <w:tab w:val="left" w:pos="426"/>
        </w:tabs>
        <w:spacing w:before="120" w:after="120" w:line="360" w:lineRule="exact"/>
        <w:rPr>
          <w:rStyle w:val="FontStyle29"/>
          <w:rFonts w:ascii="Garamond" w:hAnsi="Garamond"/>
          <w:sz w:val="24"/>
          <w:szCs w:val="24"/>
        </w:rPr>
      </w:pPr>
      <w:r w:rsidRPr="003315F5">
        <w:rPr>
          <w:rStyle w:val="FontStyle29"/>
          <w:rFonts w:ascii="Garamond" w:hAnsi="Garamond"/>
          <w:sz w:val="24"/>
          <w:szCs w:val="24"/>
        </w:rPr>
        <w:t>kategorię wydatków</w:t>
      </w:r>
      <w:r w:rsidR="00E8689B" w:rsidRPr="003315F5">
        <w:rPr>
          <w:rStyle w:val="FontStyle29"/>
          <w:rFonts w:ascii="Garamond" w:hAnsi="Garamond"/>
          <w:sz w:val="24"/>
          <w:szCs w:val="24"/>
        </w:rPr>
        <w:t>;</w:t>
      </w:r>
      <w:r w:rsidRPr="003315F5">
        <w:rPr>
          <w:rStyle w:val="FontStyle29"/>
          <w:rFonts w:ascii="Garamond" w:hAnsi="Garamond"/>
          <w:sz w:val="24"/>
          <w:szCs w:val="24"/>
        </w:rPr>
        <w:t xml:space="preserve"> </w:t>
      </w:r>
    </w:p>
    <w:p w14:paraId="066BA70E" w14:textId="69610C6A" w:rsidR="005B7BBA" w:rsidRPr="003315F5" w:rsidRDefault="005B7BBA" w:rsidP="00F90876">
      <w:pPr>
        <w:pStyle w:val="Style18"/>
        <w:numPr>
          <w:ilvl w:val="0"/>
          <w:numId w:val="41"/>
        </w:numPr>
        <w:tabs>
          <w:tab w:val="left" w:pos="426"/>
        </w:tabs>
        <w:spacing w:before="120" w:after="120" w:line="360" w:lineRule="exact"/>
        <w:rPr>
          <w:rStyle w:val="FontStyle29"/>
          <w:rFonts w:ascii="Garamond" w:hAnsi="Garamond"/>
          <w:sz w:val="24"/>
          <w:szCs w:val="24"/>
        </w:rPr>
      </w:pPr>
      <w:r w:rsidRPr="003315F5">
        <w:rPr>
          <w:rStyle w:val="FontStyle29"/>
          <w:rFonts w:ascii="Garamond" w:hAnsi="Garamond"/>
          <w:sz w:val="24"/>
          <w:szCs w:val="24"/>
        </w:rPr>
        <w:t xml:space="preserve">numer </w:t>
      </w:r>
      <w:r w:rsidR="001F4A5F">
        <w:rPr>
          <w:rStyle w:val="FontStyle29"/>
          <w:rFonts w:ascii="Garamond" w:hAnsi="Garamond"/>
          <w:sz w:val="24"/>
          <w:szCs w:val="24"/>
        </w:rPr>
        <w:t>etapu</w:t>
      </w:r>
      <w:r w:rsidRPr="003315F5">
        <w:rPr>
          <w:rStyle w:val="FontStyle29"/>
          <w:rFonts w:ascii="Garamond" w:hAnsi="Garamond"/>
          <w:sz w:val="24"/>
          <w:szCs w:val="24"/>
        </w:rPr>
        <w:t xml:space="preserve"> realizowanego w </w:t>
      </w:r>
      <w:r w:rsidR="00787372" w:rsidRPr="003315F5">
        <w:rPr>
          <w:rStyle w:val="FontStyle29"/>
          <w:rFonts w:ascii="Garamond" w:hAnsi="Garamond"/>
          <w:sz w:val="24"/>
          <w:szCs w:val="24"/>
        </w:rPr>
        <w:t>Projekcie</w:t>
      </w:r>
      <w:r w:rsidR="00E8689B" w:rsidRPr="003315F5">
        <w:rPr>
          <w:rStyle w:val="FontStyle29"/>
          <w:rFonts w:ascii="Garamond" w:hAnsi="Garamond"/>
          <w:sz w:val="24"/>
          <w:szCs w:val="24"/>
        </w:rPr>
        <w:t>;</w:t>
      </w:r>
      <w:r w:rsidRPr="003315F5">
        <w:rPr>
          <w:rStyle w:val="FontStyle29"/>
          <w:rFonts w:ascii="Garamond" w:hAnsi="Garamond"/>
          <w:sz w:val="24"/>
          <w:szCs w:val="24"/>
        </w:rPr>
        <w:t xml:space="preserve"> </w:t>
      </w:r>
    </w:p>
    <w:p w14:paraId="49DE9272" w14:textId="77777777" w:rsidR="001F4A5F" w:rsidRDefault="001F4A5F" w:rsidP="00F90876">
      <w:pPr>
        <w:pStyle w:val="Style18"/>
        <w:numPr>
          <w:ilvl w:val="0"/>
          <w:numId w:val="41"/>
        </w:numPr>
        <w:tabs>
          <w:tab w:val="left" w:pos="426"/>
        </w:tabs>
        <w:spacing w:before="120" w:after="120" w:line="360" w:lineRule="exact"/>
        <w:rPr>
          <w:rFonts w:ascii="Garamond" w:hAnsi="Garamond"/>
        </w:rPr>
      </w:pPr>
      <w:r w:rsidRPr="001F4A5F">
        <w:rPr>
          <w:rFonts w:ascii="Garamond" w:hAnsi="Garamond"/>
        </w:rPr>
        <w:t>rodzaj prac przypisany do wydatku;</w:t>
      </w:r>
    </w:p>
    <w:p w14:paraId="6AF489C4" w14:textId="29C6C775" w:rsidR="005B7BBA" w:rsidRPr="003315F5" w:rsidRDefault="005B7BBA" w:rsidP="00F90876">
      <w:pPr>
        <w:pStyle w:val="Style18"/>
        <w:numPr>
          <w:ilvl w:val="0"/>
          <w:numId w:val="41"/>
        </w:numPr>
        <w:tabs>
          <w:tab w:val="left" w:pos="426"/>
        </w:tabs>
        <w:spacing w:before="120" w:after="120" w:line="360" w:lineRule="exact"/>
        <w:rPr>
          <w:rStyle w:val="FontStyle29"/>
          <w:rFonts w:ascii="Garamond" w:hAnsi="Garamond"/>
          <w:sz w:val="24"/>
          <w:szCs w:val="24"/>
        </w:rPr>
      </w:pPr>
      <w:r w:rsidRPr="003315F5">
        <w:rPr>
          <w:rStyle w:val="FontStyle29"/>
          <w:rFonts w:ascii="Garamond" w:hAnsi="Garamond"/>
          <w:sz w:val="24"/>
          <w:szCs w:val="24"/>
        </w:rPr>
        <w:t>numer pozycji budżetowej, w ramach której został poniesiony</w:t>
      </w:r>
      <w:r w:rsidR="00E8689B" w:rsidRPr="003315F5">
        <w:rPr>
          <w:rStyle w:val="FontStyle29"/>
          <w:rFonts w:ascii="Garamond" w:hAnsi="Garamond"/>
          <w:sz w:val="24"/>
          <w:szCs w:val="24"/>
        </w:rPr>
        <w:t>;</w:t>
      </w:r>
      <w:r w:rsidRPr="003315F5">
        <w:rPr>
          <w:rStyle w:val="FontStyle29"/>
          <w:rFonts w:ascii="Garamond" w:hAnsi="Garamond"/>
          <w:sz w:val="24"/>
          <w:szCs w:val="24"/>
        </w:rPr>
        <w:t xml:space="preserve"> </w:t>
      </w:r>
    </w:p>
    <w:p w14:paraId="4256218F" w14:textId="5878ACCC" w:rsidR="005B7BBA" w:rsidRPr="003315F5" w:rsidRDefault="005B7BBA" w:rsidP="00F90876">
      <w:pPr>
        <w:pStyle w:val="Style18"/>
        <w:numPr>
          <w:ilvl w:val="0"/>
          <w:numId w:val="41"/>
        </w:numPr>
        <w:tabs>
          <w:tab w:val="left" w:pos="426"/>
        </w:tabs>
        <w:spacing w:before="120" w:after="120" w:line="360" w:lineRule="exact"/>
        <w:rPr>
          <w:rStyle w:val="FontStyle29"/>
          <w:rFonts w:ascii="Garamond" w:hAnsi="Garamond"/>
          <w:sz w:val="24"/>
          <w:szCs w:val="24"/>
        </w:rPr>
      </w:pPr>
      <w:r w:rsidRPr="003315F5">
        <w:rPr>
          <w:rStyle w:val="FontStyle29"/>
          <w:rFonts w:ascii="Garamond" w:hAnsi="Garamond"/>
          <w:sz w:val="24"/>
          <w:szCs w:val="24"/>
        </w:rPr>
        <w:t>kwotę wydatków kwalifikowalnych</w:t>
      </w:r>
      <w:r w:rsidR="00054310">
        <w:rPr>
          <w:rStyle w:val="FontStyle29"/>
          <w:rFonts w:ascii="Garamond" w:hAnsi="Garamond"/>
          <w:sz w:val="24"/>
          <w:szCs w:val="24"/>
        </w:rPr>
        <w:t xml:space="preserve">, </w:t>
      </w:r>
      <w:bookmarkStart w:id="81" w:name="_Hlk107498658"/>
      <w:r w:rsidR="00054310">
        <w:rPr>
          <w:rStyle w:val="FontStyle29"/>
          <w:rFonts w:ascii="Garamond" w:hAnsi="Garamond"/>
          <w:sz w:val="24"/>
          <w:szCs w:val="24"/>
        </w:rPr>
        <w:t xml:space="preserve">kwotę </w:t>
      </w:r>
      <w:r w:rsidR="00054310" w:rsidRPr="00054310">
        <w:rPr>
          <w:rStyle w:val="FontStyle29"/>
          <w:rFonts w:ascii="Garamond" w:hAnsi="Garamond"/>
          <w:sz w:val="24"/>
          <w:szCs w:val="24"/>
        </w:rPr>
        <w:t>podatku od towarów i usług</w:t>
      </w:r>
      <w:r w:rsidR="003B3E4D" w:rsidRPr="003315F5">
        <w:rPr>
          <w:rStyle w:val="FontStyle29"/>
          <w:rFonts w:ascii="Garamond" w:hAnsi="Garamond"/>
          <w:sz w:val="24"/>
          <w:szCs w:val="24"/>
        </w:rPr>
        <w:t xml:space="preserve"> </w:t>
      </w:r>
      <w:bookmarkEnd w:id="81"/>
      <w:r w:rsidR="003B3E4D" w:rsidRPr="003315F5">
        <w:rPr>
          <w:rStyle w:val="FontStyle29"/>
          <w:rFonts w:ascii="Garamond" w:hAnsi="Garamond"/>
          <w:sz w:val="24"/>
          <w:szCs w:val="24"/>
        </w:rPr>
        <w:t>w</w:t>
      </w:r>
      <w:r w:rsidR="001F4A5F">
        <w:rPr>
          <w:rStyle w:val="FontStyle29"/>
          <w:rFonts w:ascii="Garamond" w:hAnsi="Garamond"/>
          <w:sz w:val="24"/>
          <w:szCs w:val="24"/>
        </w:rPr>
        <w:t>raz z</w:t>
      </w:r>
      <w:r w:rsidR="00A52E50">
        <w:rPr>
          <w:rStyle w:val="FontStyle29"/>
          <w:rFonts w:ascii="Garamond" w:hAnsi="Garamond"/>
          <w:sz w:val="24"/>
          <w:szCs w:val="24"/>
        </w:rPr>
        <w:t xml:space="preserve"> </w:t>
      </w:r>
      <w:r w:rsidR="003B3E4D" w:rsidRPr="003315F5">
        <w:rPr>
          <w:rStyle w:val="FontStyle29"/>
          <w:rFonts w:ascii="Garamond" w:hAnsi="Garamond"/>
          <w:sz w:val="24"/>
          <w:szCs w:val="24"/>
        </w:rPr>
        <w:t>podzia</w:t>
      </w:r>
      <w:r w:rsidR="001F4A5F">
        <w:rPr>
          <w:rStyle w:val="FontStyle29"/>
          <w:rFonts w:ascii="Garamond" w:hAnsi="Garamond"/>
          <w:sz w:val="24"/>
          <w:szCs w:val="24"/>
        </w:rPr>
        <w:t>łem</w:t>
      </w:r>
      <w:r w:rsidR="003B3E4D" w:rsidRPr="003315F5">
        <w:rPr>
          <w:rStyle w:val="FontStyle29"/>
          <w:rFonts w:ascii="Garamond" w:hAnsi="Garamond"/>
          <w:sz w:val="24"/>
          <w:szCs w:val="24"/>
        </w:rPr>
        <w:t xml:space="preserve"> na kwotę dofinansowania oraz kwotę wkładu własnego</w:t>
      </w:r>
      <w:r w:rsidRPr="003315F5">
        <w:rPr>
          <w:rStyle w:val="FontStyle29"/>
          <w:rFonts w:ascii="Garamond" w:hAnsi="Garamond"/>
          <w:sz w:val="24"/>
          <w:szCs w:val="24"/>
        </w:rPr>
        <w:t>.</w:t>
      </w:r>
    </w:p>
    <w:p w14:paraId="7D524070" w14:textId="7EA9895C" w:rsidR="005B7BBA" w:rsidRPr="00FB1ED2" w:rsidRDefault="00D93451" w:rsidP="005F0C33">
      <w:pPr>
        <w:pStyle w:val="Akapitzlist"/>
        <w:numPr>
          <w:ilvl w:val="0"/>
          <w:numId w:val="10"/>
        </w:numPr>
        <w:tabs>
          <w:tab w:val="left" w:pos="284"/>
        </w:tabs>
        <w:spacing w:before="120" w:after="120" w:line="360" w:lineRule="exact"/>
        <w:ind w:left="215" w:hanging="357"/>
        <w:contextualSpacing w:val="0"/>
        <w:jc w:val="both"/>
        <w:rPr>
          <w:rStyle w:val="FontStyle29"/>
          <w:rFonts w:ascii="Garamond" w:eastAsiaTheme="minorEastAsia" w:hAnsi="Garamond"/>
          <w:sz w:val="24"/>
          <w:szCs w:val="24"/>
          <w:lang w:eastAsia="pl-PL"/>
        </w:rPr>
      </w:pPr>
      <w:r>
        <w:rPr>
          <w:rStyle w:val="FontStyle29"/>
          <w:rFonts w:ascii="Garamond" w:hAnsi="Garamond"/>
          <w:sz w:val="24"/>
          <w:szCs w:val="24"/>
        </w:rPr>
        <w:t>Beneficjent jest</w:t>
      </w:r>
      <w:r w:rsidR="009B7783" w:rsidRPr="00FB1ED2">
        <w:rPr>
          <w:rStyle w:val="FontStyle29"/>
          <w:rFonts w:ascii="Garamond" w:hAnsi="Garamond"/>
          <w:sz w:val="24"/>
          <w:szCs w:val="24"/>
        </w:rPr>
        <w:t xml:space="preserve"> zobowiązan</w:t>
      </w:r>
      <w:r>
        <w:rPr>
          <w:rStyle w:val="FontStyle29"/>
          <w:rFonts w:ascii="Garamond" w:hAnsi="Garamond"/>
          <w:sz w:val="24"/>
          <w:szCs w:val="24"/>
        </w:rPr>
        <w:t>y</w:t>
      </w:r>
      <w:r w:rsidR="00243C8F" w:rsidRPr="00FB1ED2">
        <w:rPr>
          <w:rStyle w:val="FontStyle29"/>
          <w:rFonts w:ascii="Garamond" w:hAnsi="Garamond"/>
          <w:sz w:val="24"/>
          <w:szCs w:val="24"/>
        </w:rPr>
        <w:t xml:space="preserve"> </w:t>
      </w:r>
      <w:bookmarkStart w:id="82" w:name="_Hlk61516261"/>
      <w:r w:rsidR="00243C8F" w:rsidRPr="00FB1ED2">
        <w:rPr>
          <w:rStyle w:val="FontStyle29"/>
          <w:rFonts w:ascii="Garamond" w:hAnsi="Garamond"/>
          <w:sz w:val="24"/>
          <w:szCs w:val="24"/>
        </w:rPr>
        <w:t>do prowadzenia wyodrębnionej ewidencji księgowej kosztów Projektu w sposób przejrzysty i rzetelny, tak aby możliwa była identyfikacja poszczególnych operacji związanych z Projektem, z zastrzeżeniem kosztów, do których zastosowano stawkę ryczałtową.</w:t>
      </w:r>
    </w:p>
    <w:bookmarkEnd w:id="82"/>
    <w:p w14:paraId="577F128E" w14:textId="5FE81A3B" w:rsidR="005B7BBA" w:rsidRPr="00FB1ED2" w:rsidRDefault="005B7BBA" w:rsidP="005F0C33">
      <w:pPr>
        <w:pStyle w:val="Akapitzlist"/>
        <w:numPr>
          <w:ilvl w:val="0"/>
          <w:numId w:val="10"/>
        </w:numPr>
        <w:tabs>
          <w:tab w:val="left" w:pos="284"/>
        </w:tabs>
        <w:spacing w:before="120" w:after="120" w:line="360" w:lineRule="exact"/>
        <w:ind w:left="215" w:hanging="357"/>
        <w:contextualSpacing w:val="0"/>
        <w:jc w:val="both"/>
        <w:rPr>
          <w:rStyle w:val="FontStyle29"/>
          <w:rFonts w:ascii="Garamond" w:hAnsi="Garamond"/>
          <w:sz w:val="24"/>
          <w:szCs w:val="24"/>
        </w:rPr>
      </w:pPr>
      <w:r w:rsidRPr="00FB1ED2">
        <w:rPr>
          <w:rStyle w:val="FontStyle29"/>
          <w:rFonts w:ascii="Garamond" w:hAnsi="Garamond"/>
          <w:sz w:val="24"/>
          <w:szCs w:val="24"/>
        </w:rPr>
        <w:t xml:space="preserve">Agencja ma prawo do przeprowadzenia kontroli dokumentacji, o której mowa w ust. </w:t>
      </w:r>
      <w:r w:rsidR="00C841FC" w:rsidRPr="00FB1ED2">
        <w:rPr>
          <w:rStyle w:val="FontStyle29"/>
          <w:rFonts w:ascii="Garamond" w:hAnsi="Garamond"/>
          <w:sz w:val="24"/>
          <w:szCs w:val="24"/>
        </w:rPr>
        <w:t>1</w:t>
      </w:r>
      <w:r w:rsidR="00D27E79">
        <w:rPr>
          <w:rStyle w:val="FontStyle29"/>
          <w:rFonts w:ascii="Garamond" w:hAnsi="Garamond"/>
          <w:sz w:val="24"/>
          <w:szCs w:val="24"/>
        </w:rPr>
        <w:t>3</w:t>
      </w:r>
      <w:r w:rsidR="00C841FC" w:rsidRPr="00FB1ED2">
        <w:rPr>
          <w:rStyle w:val="FontStyle29"/>
          <w:rFonts w:ascii="Garamond" w:hAnsi="Garamond"/>
          <w:sz w:val="24"/>
          <w:szCs w:val="24"/>
        </w:rPr>
        <w:t xml:space="preserve"> </w:t>
      </w:r>
      <w:r w:rsidR="00787372" w:rsidRPr="00FB1ED2">
        <w:rPr>
          <w:rStyle w:val="FontStyle29"/>
          <w:rFonts w:ascii="Garamond" w:hAnsi="Garamond"/>
          <w:sz w:val="24"/>
          <w:szCs w:val="24"/>
        </w:rPr>
        <w:t>i</w:t>
      </w:r>
      <w:r w:rsidR="004E6965">
        <w:rPr>
          <w:rStyle w:val="FontStyle29"/>
          <w:rFonts w:ascii="Garamond" w:hAnsi="Garamond"/>
          <w:sz w:val="24"/>
          <w:szCs w:val="24"/>
        </w:rPr>
        <w:t xml:space="preserve"> </w:t>
      </w:r>
      <w:r w:rsidR="00C841FC" w:rsidRPr="00FB1ED2">
        <w:rPr>
          <w:rStyle w:val="FontStyle29"/>
          <w:rFonts w:ascii="Garamond" w:hAnsi="Garamond"/>
          <w:sz w:val="24"/>
          <w:szCs w:val="24"/>
        </w:rPr>
        <w:t>1</w:t>
      </w:r>
      <w:r w:rsidR="00D27E79">
        <w:rPr>
          <w:rStyle w:val="FontStyle29"/>
          <w:rFonts w:ascii="Garamond" w:hAnsi="Garamond"/>
          <w:sz w:val="24"/>
          <w:szCs w:val="24"/>
        </w:rPr>
        <w:t>4</w:t>
      </w:r>
      <w:r w:rsidRPr="00FB1ED2">
        <w:rPr>
          <w:rStyle w:val="FontStyle29"/>
          <w:rFonts w:ascii="Garamond" w:hAnsi="Garamond"/>
          <w:sz w:val="24"/>
          <w:szCs w:val="24"/>
        </w:rPr>
        <w:t>, w</w:t>
      </w:r>
      <w:r w:rsidR="006F753F">
        <w:rPr>
          <w:rStyle w:val="FontStyle29"/>
          <w:rFonts w:ascii="Garamond" w:hAnsi="Garamond"/>
          <w:sz w:val="24"/>
          <w:szCs w:val="24"/>
        </w:rPr>
        <w:t> </w:t>
      </w:r>
      <w:r w:rsidRPr="00FB1ED2">
        <w:rPr>
          <w:rStyle w:val="FontStyle29"/>
          <w:rFonts w:ascii="Garamond" w:hAnsi="Garamond"/>
          <w:sz w:val="24"/>
          <w:szCs w:val="24"/>
        </w:rPr>
        <w:t xml:space="preserve">każdym czasie i w każdej fazie lub na każdym etapie realizacji Projektu </w:t>
      </w:r>
      <w:r w:rsidR="004751FB" w:rsidRPr="00FB1ED2">
        <w:rPr>
          <w:rStyle w:val="FontStyle29"/>
          <w:rFonts w:ascii="Garamond" w:hAnsi="Garamond"/>
          <w:sz w:val="24"/>
          <w:szCs w:val="24"/>
        </w:rPr>
        <w:t>przez okres 10 lat od</w:t>
      </w:r>
      <w:r w:rsidR="006F753F">
        <w:rPr>
          <w:rStyle w:val="FontStyle29"/>
          <w:rFonts w:ascii="Garamond" w:hAnsi="Garamond"/>
          <w:sz w:val="24"/>
          <w:szCs w:val="24"/>
        </w:rPr>
        <w:t> </w:t>
      </w:r>
      <w:r w:rsidR="004751FB" w:rsidRPr="00FB1ED2">
        <w:rPr>
          <w:rStyle w:val="FontStyle29"/>
          <w:rFonts w:ascii="Garamond" w:hAnsi="Garamond"/>
          <w:sz w:val="24"/>
          <w:szCs w:val="24"/>
        </w:rPr>
        <w:t xml:space="preserve">dnia przyznania ostatniej </w:t>
      </w:r>
      <w:r w:rsidR="00501901">
        <w:rPr>
          <w:rStyle w:val="FontStyle29"/>
          <w:rFonts w:ascii="Garamond" w:hAnsi="Garamond"/>
          <w:sz w:val="24"/>
          <w:szCs w:val="24"/>
        </w:rPr>
        <w:t>P</w:t>
      </w:r>
      <w:r w:rsidR="004751FB" w:rsidRPr="00FB1ED2">
        <w:rPr>
          <w:rStyle w:val="FontStyle29"/>
          <w:rFonts w:ascii="Garamond" w:hAnsi="Garamond"/>
          <w:sz w:val="24"/>
          <w:szCs w:val="24"/>
        </w:rPr>
        <w:t xml:space="preserve">omocy </w:t>
      </w:r>
      <w:bookmarkStart w:id="83" w:name="_Hlk71181556"/>
      <w:r w:rsidR="00AF2981">
        <w:rPr>
          <w:rStyle w:val="FontStyle29"/>
          <w:rFonts w:ascii="Garamond" w:hAnsi="Garamond"/>
          <w:sz w:val="24"/>
          <w:szCs w:val="24"/>
        </w:rPr>
        <w:t>publicznej</w:t>
      </w:r>
      <w:r w:rsidR="00AF2981" w:rsidRPr="00FB1ED2">
        <w:rPr>
          <w:rStyle w:val="FontStyle29"/>
          <w:rFonts w:ascii="Garamond" w:hAnsi="Garamond"/>
          <w:sz w:val="24"/>
          <w:szCs w:val="24"/>
        </w:rPr>
        <w:t xml:space="preserve"> </w:t>
      </w:r>
      <w:r w:rsidR="00E25F5F" w:rsidRPr="00E25F5F">
        <w:rPr>
          <w:rFonts w:ascii="Garamond" w:hAnsi="Garamond"/>
          <w:sz w:val="24"/>
          <w:szCs w:val="24"/>
        </w:rPr>
        <w:t xml:space="preserve">na podstawie </w:t>
      </w:r>
      <w:r w:rsidR="00253FC2">
        <w:rPr>
          <w:rFonts w:ascii="Garamond" w:hAnsi="Garamond"/>
          <w:sz w:val="24"/>
          <w:szCs w:val="24"/>
        </w:rPr>
        <w:t>R</w:t>
      </w:r>
      <w:r w:rsidR="00E25F5F" w:rsidRPr="00E25F5F">
        <w:rPr>
          <w:rFonts w:ascii="Garamond" w:hAnsi="Garamond"/>
          <w:sz w:val="24"/>
          <w:szCs w:val="24"/>
        </w:rPr>
        <w:t>ozporządzenia Ministra Zdrowia z dnia 5</w:t>
      </w:r>
      <w:r w:rsidR="006F753F">
        <w:rPr>
          <w:rFonts w:ascii="Garamond" w:hAnsi="Garamond"/>
          <w:sz w:val="24"/>
          <w:szCs w:val="24"/>
        </w:rPr>
        <w:t> </w:t>
      </w:r>
      <w:r w:rsidR="00E25F5F" w:rsidRPr="00E25F5F">
        <w:rPr>
          <w:rFonts w:ascii="Garamond" w:hAnsi="Garamond"/>
          <w:sz w:val="24"/>
          <w:szCs w:val="24"/>
        </w:rPr>
        <w:t xml:space="preserve">września 2019 r. w sprawie warunków i trybu udzielania pomocy publicznej i pomocy </w:t>
      </w:r>
      <w:r w:rsidR="00E25F5F" w:rsidRPr="00E25F5F">
        <w:rPr>
          <w:rFonts w:ascii="Garamond" w:hAnsi="Garamond"/>
          <w:i/>
          <w:sz w:val="24"/>
          <w:szCs w:val="24"/>
        </w:rPr>
        <w:t xml:space="preserve">de </w:t>
      </w:r>
      <w:proofErr w:type="spellStart"/>
      <w:r w:rsidR="00E25F5F" w:rsidRPr="00E25F5F">
        <w:rPr>
          <w:rFonts w:ascii="Garamond" w:hAnsi="Garamond"/>
          <w:i/>
          <w:sz w:val="24"/>
          <w:szCs w:val="24"/>
        </w:rPr>
        <w:t>minimis</w:t>
      </w:r>
      <w:proofErr w:type="spellEnd"/>
      <w:r w:rsidR="00E25F5F" w:rsidRPr="00E25F5F">
        <w:rPr>
          <w:rFonts w:ascii="Garamond" w:hAnsi="Garamond"/>
          <w:sz w:val="24"/>
          <w:szCs w:val="24"/>
        </w:rPr>
        <w:t xml:space="preserve"> za pośrednictwem Agencji Badań Medycznych</w:t>
      </w:r>
      <w:bookmarkEnd w:id="83"/>
      <w:r w:rsidRPr="00FB1ED2">
        <w:rPr>
          <w:rStyle w:val="FontStyle29"/>
          <w:rFonts w:ascii="Garamond" w:hAnsi="Garamond"/>
          <w:sz w:val="24"/>
          <w:szCs w:val="24"/>
        </w:rPr>
        <w:t>.</w:t>
      </w:r>
    </w:p>
    <w:p w14:paraId="79BA37C8" w14:textId="5E08F5AB" w:rsidR="005B7BBA" w:rsidRPr="00FB1ED2" w:rsidRDefault="005B7BBA" w:rsidP="005F0C33">
      <w:pPr>
        <w:pStyle w:val="Akapitzlist"/>
        <w:numPr>
          <w:ilvl w:val="0"/>
          <w:numId w:val="10"/>
        </w:numPr>
        <w:tabs>
          <w:tab w:val="left" w:pos="284"/>
        </w:tabs>
        <w:spacing w:before="120" w:after="120" w:line="360" w:lineRule="exact"/>
        <w:ind w:left="215" w:hanging="357"/>
        <w:contextualSpacing w:val="0"/>
        <w:jc w:val="both"/>
        <w:rPr>
          <w:rStyle w:val="FontStyle29"/>
          <w:rFonts w:ascii="Garamond" w:hAnsi="Garamond"/>
          <w:sz w:val="24"/>
          <w:szCs w:val="24"/>
        </w:rPr>
      </w:pPr>
      <w:r w:rsidRPr="00FB1ED2">
        <w:rPr>
          <w:rStyle w:val="FontStyle29"/>
          <w:rFonts w:ascii="Garamond" w:hAnsi="Garamond"/>
          <w:sz w:val="24"/>
          <w:szCs w:val="24"/>
        </w:rPr>
        <w:t xml:space="preserve">Wypłata dofinansowania, o którym mowa w § 4, jest uzależniona od otrzymania przez Agencję środków finansowych, o których mowa w art. 28 ust. 1 pkt </w:t>
      </w:r>
      <w:r w:rsidR="00B43F10">
        <w:rPr>
          <w:rStyle w:val="FontStyle29"/>
          <w:rFonts w:ascii="Garamond" w:hAnsi="Garamond"/>
          <w:sz w:val="24"/>
          <w:szCs w:val="24"/>
        </w:rPr>
        <w:t>1</w:t>
      </w:r>
      <w:r w:rsidRPr="00FB1ED2">
        <w:rPr>
          <w:rStyle w:val="FontStyle29"/>
          <w:rFonts w:ascii="Garamond" w:hAnsi="Garamond"/>
          <w:sz w:val="24"/>
          <w:szCs w:val="24"/>
        </w:rPr>
        <w:t xml:space="preserve"> Ustawy.</w:t>
      </w:r>
    </w:p>
    <w:p w14:paraId="00D60296" w14:textId="0353374D" w:rsidR="007A7266" w:rsidRPr="009C146B" w:rsidRDefault="00672A68" w:rsidP="009C146B">
      <w:pPr>
        <w:pStyle w:val="Akapitzlist"/>
        <w:numPr>
          <w:ilvl w:val="0"/>
          <w:numId w:val="10"/>
        </w:numPr>
        <w:tabs>
          <w:tab w:val="left" w:pos="284"/>
        </w:tabs>
        <w:spacing w:before="120" w:after="120" w:line="360" w:lineRule="exact"/>
        <w:ind w:left="215" w:hanging="357"/>
        <w:contextualSpacing w:val="0"/>
        <w:jc w:val="both"/>
        <w:rPr>
          <w:rFonts w:ascii="Garamond" w:eastAsiaTheme="minorEastAsia" w:hAnsi="Garamond"/>
          <w:sz w:val="24"/>
          <w:szCs w:val="24"/>
        </w:rPr>
      </w:pPr>
      <w:bookmarkStart w:id="84" w:name="_Hlk60731251"/>
      <w:r w:rsidRPr="00FB1ED2">
        <w:rPr>
          <w:rStyle w:val="FontStyle29"/>
          <w:rFonts w:ascii="Garamond" w:hAnsi="Garamond"/>
          <w:sz w:val="24"/>
          <w:szCs w:val="24"/>
        </w:rPr>
        <w:t>Otrzymane środki finansowe niewykorzystane w danym roku budżetowym mogą być wykorzystane w kolejnym roku budżetowym realizacji Projektu bez konieczności zmiany Umowy.</w:t>
      </w:r>
    </w:p>
    <w:bookmarkEnd w:id="84"/>
    <w:p w14:paraId="46536721" w14:textId="77777777" w:rsidR="00A631E3" w:rsidRPr="003315F5" w:rsidRDefault="00E23D87" w:rsidP="003315F5">
      <w:pPr>
        <w:keepNext/>
        <w:spacing w:before="120" w:after="120" w:line="360" w:lineRule="exact"/>
        <w:jc w:val="center"/>
        <w:rPr>
          <w:rFonts w:ascii="Garamond" w:hAnsi="Garamond"/>
          <w:b/>
          <w:sz w:val="24"/>
          <w:szCs w:val="24"/>
        </w:rPr>
      </w:pPr>
      <w:r w:rsidRPr="003315F5">
        <w:rPr>
          <w:rFonts w:ascii="Garamond" w:hAnsi="Garamond"/>
          <w:b/>
          <w:sz w:val="24"/>
          <w:szCs w:val="24"/>
        </w:rPr>
        <w:t xml:space="preserve">§ </w:t>
      </w:r>
      <w:r w:rsidR="009F7C30" w:rsidRPr="003315F5">
        <w:rPr>
          <w:rFonts w:ascii="Garamond" w:hAnsi="Garamond"/>
          <w:b/>
          <w:sz w:val="24"/>
          <w:szCs w:val="24"/>
        </w:rPr>
        <w:t>7</w:t>
      </w:r>
      <w:r w:rsidRPr="003315F5">
        <w:rPr>
          <w:rFonts w:ascii="Garamond" w:hAnsi="Garamond"/>
          <w:b/>
          <w:sz w:val="24"/>
          <w:szCs w:val="24"/>
        </w:rPr>
        <w:t xml:space="preserve">. </w:t>
      </w:r>
    </w:p>
    <w:p w14:paraId="12D78E43" w14:textId="4B8B9EAE" w:rsidR="00E23D87" w:rsidRPr="003315F5" w:rsidRDefault="00E23D87" w:rsidP="00CB6B9E">
      <w:pPr>
        <w:keepNext/>
        <w:spacing w:before="120" w:after="120" w:line="360" w:lineRule="exact"/>
        <w:jc w:val="center"/>
        <w:rPr>
          <w:rFonts w:ascii="Garamond" w:hAnsi="Garamond"/>
          <w:b/>
          <w:sz w:val="24"/>
          <w:szCs w:val="24"/>
        </w:rPr>
      </w:pPr>
      <w:r w:rsidRPr="003315F5">
        <w:rPr>
          <w:rFonts w:ascii="Garamond" w:hAnsi="Garamond"/>
          <w:b/>
          <w:sz w:val="24"/>
          <w:szCs w:val="24"/>
        </w:rPr>
        <w:t>Wydatki kwalifikowalne</w:t>
      </w:r>
    </w:p>
    <w:p w14:paraId="5A9BDD5D" w14:textId="7C2708BC" w:rsidR="000412F3" w:rsidRPr="003315F5" w:rsidRDefault="00E23D87" w:rsidP="005F0C33">
      <w:pPr>
        <w:pStyle w:val="Akapitzlist"/>
        <w:numPr>
          <w:ilvl w:val="0"/>
          <w:numId w:val="35"/>
        </w:numPr>
        <w:tabs>
          <w:tab w:val="left" w:pos="0"/>
          <w:tab w:val="left" w:pos="426"/>
        </w:tabs>
        <w:spacing w:before="120" w:after="120" w:line="360" w:lineRule="exact"/>
        <w:contextualSpacing w:val="0"/>
        <w:jc w:val="both"/>
        <w:rPr>
          <w:rStyle w:val="FontStyle29"/>
          <w:rFonts w:ascii="Garamond" w:hAnsi="Garamond"/>
          <w:sz w:val="24"/>
          <w:szCs w:val="24"/>
        </w:rPr>
      </w:pPr>
      <w:r w:rsidRPr="003315F5">
        <w:rPr>
          <w:rStyle w:val="FontStyle29"/>
          <w:rFonts w:ascii="Garamond" w:hAnsi="Garamond"/>
          <w:sz w:val="24"/>
          <w:szCs w:val="24"/>
        </w:rPr>
        <w:t>Wydatki ponoszone w</w:t>
      </w:r>
      <w:r w:rsidR="000412F3" w:rsidRPr="003315F5">
        <w:rPr>
          <w:rStyle w:val="FontStyle29"/>
          <w:rFonts w:ascii="Garamond" w:hAnsi="Garamond"/>
          <w:sz w:val="24"/>
          <w:szCs w:val="24"/>
        </w:rPr>
        <w:t xml:space="preserve"> związku z realizacją</w:t>
      </w:r>
      <w:r w:rsidRPr="003315F5">
        <w:rPr>
          <w:rStyle w:val="FontStyle29"/>
          <w:rFonts w:ascii="Garamond" w:hAnsi="Garamond"/>
          <w:sz w:val="24"/>
          <w:szCs w:val="24"/>
        </w:rPr>
        <w:t xml:space="preserve"> </w:t>
      </w:r>
      <w:r w:rsidR="000412F3" w:rsidRPr="003315F5">
        <w:rPr>
          <w:rStyle w:val="FontStyle29"/>
          <w:rFonts w:ascii="Garamond" w:hAnsi="Garamond"/>
          <w:sz w:val="24"/>
          <w:szCs w:val="24"/>
        </w:rPr>
        <w:t xml:space="preserve">Projektu </w:t>
      </w:r>
      <w:r w:rsidRPr="003315F5">
        <w:rPr>
          <w:rStyle w:val="FontStyle29"/>
          <w:rFonts w:ascii="Garamond" w:hAnsi="Garamond"/>
          <w:sz w:val="24"/>
          <w:szCs w:val="24"/>
        </w:rPr>
        <w:t>kwalifikują się do objęcia dofinansowaniem w przypadku łącznego spełniania następujących warunków:</w:t>
      </w:r>
    </w:p>
    <w:p w14:paraId="4EC00D20" w14:textId="32309B3D" w:rsidR="000412F3" w:rsidRPr="003315F5" w:rsidRDefault="000412F3" w:rsidP="005F0C33">
      <w:pPr>
        <w:pStyle w:val="Style18"/>
        <w:widowControl/>
        <w:numPr>
          <w:ilvl w:val="0"/>
          <w:numId w:val="4"/>
        </w:numPr>
        <w:tabs>
          <w:tab w:val="left" w:pos="426"/>
        </w:tabs>
        <w:spacing w:before="120" w:after="120" w:line="360" w:lineRule="exact"/>
        <w:ind w:left="714" w:hanging="357"/>
        <w:rPr>
          <w:rFonts w:ascii="Garamond" w:hAnsi="Garamond"/>
        </w:rPr>
      </w:pPr>
      <w:r w:rsidRPr="003315F5">
        <w:rPr>
          <w:rFonts w:ascii="Garamond" w:hAnsi="Garamond"/>
        </w:rPr>
        <w:t>są niezbędne do zrealizowania celów i wskaźników Projektu</w:t>
      </w:r>
      <w:r w:rsidR="00240469" w:rsidRPr="003315F5">
        <w:rPr>
          <w:rFonts w:ascii="Garamond" w:hAnsi="Garamond"/>
        </w:rPr>
        <w:t xml:space="preserve"> oraz zostały poniesione w</w:t>
      </w:r>
      <w:r w:rsidR="006F753F">
        <w:rPr>
          <w:rFonts w:ascii="Garamond" w:hAnsi="Garamond"/>
        </w:rPr>
        <w:t> </w:t>
      </w:r>
      <w:r w:rsidR="00240469" w:rsidRPr="003315F5">
        <w:rPr>
          <w:rFonts w:ascii="Garamond" w:hAnsi="Garamond"/>
        </w:rPr>
        <w:t>związku z realizacją Projektu</w:t>
      </w:r>
      <w:r w:rsidRPr="003315F5">
        <w:rPr>
          <w:rFonts w:ascii="Garamond" w:hAnsi="Garamond"/>
        </w:rPr>
        <w:t>;</w:t>
      </w:r>
    </w:p>
    <w:p w14:paraId="4D11C135" w14:textId="20BF7E55" w:rsidR="000412F3" w:rsidRPr="003315F5" w:rsidRDefault="000412F3" w:rsidP="005F0C33">
      <w:pPr>
        <w:pStyle w:val="Style18"/>
        <w:widowControl/>
        <w:numPr>
          <w:ilvl w:val="0"/>
          <w:numId w:val="4"/>
        </w:numPr>
        <w:tabs>
          <w:tab w:val="left" w:pos="426"/>
        </w:tabs>
        <w:spacing w:before="120" w:after="120" w:line="360" w:lineRule="exact"/>
        <w:ind w:left="714" w:hanging="357"/>
        <w:rPr>
          <w:rFonts w:ascii="Garamond" w:hAnsi="Garamond"/>
        </w:rPr>
      </w:pPr>
      <w:r w:rsidRPr="003315F5">
        <w:rPr>
          <w:rFonts w:ascii="Garamond" w:hAnsi="Garamond"/>
        </w:rPr>
        <w:t>są zgodne z Umową i Wnioskiem o dofinansowanie;</w:t>
      </w:r>
    </w:p>
    <w:p w14:paraId="47243BB7" w14:textId="2F364A08" w:rsidR="000412F3" w:rsidRPr="003315F5" w:rsidRDefault="000412F3" w:rsidP="005F0C33">
      <w:pPr>
        <w:pStyle w:val="Style18"/>
        <w:widowControl/>
        <w:numPr>
          <w:ilvl w:val="0"/>
          <w:numId w:val="4"/>
        </w:numPr>
        <w:tabs>
          <w:tab w:val="left" w:pos="426"/>
        </w:tabs>
        <w:spacing w:before="120" w:after="120" w:line="360" w:lineRule="exact"/>
        <w:ind w:left="714" w:hanging="357"/>
        <w:rPr>
          <w:rFonts w:ascii="Garamond" w:hAnsi="Garamond"/>
        </w:rPr>
      </w:pPr>
      <w:r w:rsidRPr="003315F5">
        <w:rPr>
          <w:rFonts w:ascii="Garamond" w:hAnsi="Garamond"/>
        </w:rPr>
        <w:t>są zaksięgowane i udokumentowane zgodnie z obowiązującymi przepisami</w:t>
      </w:r>
      <w:r w:rsidR="009B7783" w:rsidRPr="003315F5">
        <w:rPr>
          <w:rFonts w:ascii="Garamond" w:hAnsi="Garamond"/>
        </w:rPr>
        <w:t>,</w:t>
      </w:r>
      <w:r w:rsidRPr="003315F5">
        <w:rPr>
          <w:rFonts w:ascii="Garamond" w:hAnsi="Garamond"/>
        </w:rPr>
        <w:t xml:space="preserve"> </w:t>
      </w:r>
      <w:r w:rsidRPr="003315F5">
        <w:rPr>
          <w:rStyle w:val="FontStyle29"/>
          <w:rFonts w:ascii="Garamond" w:hAnsi="Garamond"/>
          <w:sz w:val="24"/>
          <w:szCs w:val="24"/>
        </w:rPr>
        <w:t>w tym w</w:t>
      </w:r>
      <w:r w:rsidR="006F753F">
        <w:rPr>
          <w:rStyle w:val="FontStyle29"/>
          <w:rFonts w:ascii="Garamond" w:hAnsi="Garamond"/>
          <w:sz w:val="24"/>
          <w:szCs w:val="24"/>
        </w:rPr>
        <w:t> </w:t>
      </w:r>
      <w:r w:rsidRPr="003315F5">
        <w:rPr>
          <w:rStyle w:val="FontStyle29"/>
          <w:rFonts w:ascii="Garamond" w:hAnsi="Garamond"/>
          <w:sz w:val="24"/>
          <w:szCs w:val="24"/>
        </w:rPr>
        <w:t xml:space="preserve">szczególności ustawą </w:t>
      </w:r>
      <w:r w:rsidR="00240469" w:rsidRPr="003315F5">
        <w:rPr>
          <w:rFonts w:ascii="Garamond" w:hAnsi="Garamond"/>
        </w:rPr>
        <w:t xml:space="preserve">z dnia 29 września 1994 r. </w:t>
      </w:r>
      <w:r w:rsidRPr="003315F5">
        <w:rPr>
          <w:rFonts w:ascii="Garamond" w:hAnsi="Garamond"/>
        </w:rPr>
        <w:t>o rachunkowości</w:t>
      </w:r>
      <w:r w:rsidR="00A52E50">
        <w:rPr>
          <w:rFonts w:ascii="Garamond" w:hAnsi="Garamond"/>
        </w:rPr>
        <w:t xml:space="preserve"> </w:t>
      </w:r>
      <w:r w:rsidRPr="003315F5">
        <w:rPr>
          <w:rFonts w:ascii="Garamond" w:hAnsi="Garamond"/>
        </w:rPr>
        <w:t>oraz polityką rachunkowości stosowaną u</w:t>
      </w:r>
      <w:r w:rsidR="00804D85" w:rsidRPr="003315F5">
        <w:rPr>
          <w:rFonts w:ascii="Garamond" w:hAnsi="Garamond"/>
        </w:rPr>
        <w:t> </w:t>
      </w:r>
      <w:r w:rsidR="00455DB0">
        <w:rPr>
          <w:rFonts w:ascii="Garamond" w:hAnsi="Garamond"/>
        </w:rPr>
        <w:t>Beneficjenta</w:t>
      </w:r>
      <w:r w:rsidRPr="003315F5">
        <w:rPr>
          <w:rFonts w:ascii="Garamond" w:hAnsi="Garamond"/>
        </w:rPr>
        <w:t xml:space="preserve"> i z niniejszą Umową;</w:t>
      </w:r>
    </w:p>
    <w:p w14:paraId="38E8F632" w14:textId="6636B014" w:rsidR="000412F3" w:rsidRPr="003315F5" w:rsidRDefault="000412F3" w:rsidP="005F0C33">
      <w:pPr>
        <w:pStyle w:val="Style18"/>
        <w:widowControl/>
        <w:numPr>
          <w:ilvl w:val="0"/>
          <w:numId w:val="4"/>
        </w:numPr>
        <w:tabs>
          <w:tab w:val="left" w:pos="426"/>
        </w:tabs>
        <w:spacing w:before="120" w:after="120" w:line="360" w:lineRule="exact"/>
        <w:ind w:left="714" w:hanging="357"/>
        <w:rPr>
          <w:rStyle w:val="FontStyle29"/>
          <w:rFonts w:ascii="Garamond" w:hAnsi="Garamond"/>
          <w:sz w:val="24"/>
          <w:szCs w:val="24"/>
          <w:lang w:eastAsia="en-US"/>
        </w:rPr>
      </w:pPr>
      <w:r w:rsidRPr="003315F5">
        <w:rPr>
          <w:rFonts w:ascii="Garamond" w:hAnsi="Garamond"/>
        </w:rPr>
        <w:t xml:space="preserve">zostały faktycznie poniesione w znaczeniu kasowym w okresie realizacji Projektu wskazanym w § 2 ust. </w:t>
      </w:r>
      <w:r w:rsidR="008E7372">
        <w:rPr>
          <w:rFonts w:ascii="Garamond" w:hAnsi="Garamond"/>
        </w:rPr>
        <w:t>6</w:t>
      </w:r>
      <w:r w:rsidR="009E2AD7" w:rsidRPr="003315F5">
        <w:rPr>
          <w:rFonts w:ascii="Garamond" w:hAnsi="Garamond"/>
        </w:rPr>
        <w:t xml:space="preserve">, </w:t>
      </w:r>
      <w:bookmarkStart w:id="85" w:name="_Hlk61516409"/>
      <w:r w:rsidR="009E2AD7" w:rsidRPr="003315F5">
        <w:rPr>
          <w:rFonts w:ascii="Garamond" w:hAnsi="Garamond"/>
        </w:rPr>
        <w:t>z wyłączeniem kosztów pośrednich</w:t>
      </w:r>
      <w:bookmarkEnd w:id="85"/>
      <w:r w:rsidRPr="003315F5">
        <w:rPr>
          <w:rFonts w:ascii="Garamond" w:hAnsi="Garamond"/>
        </w:rPr>
        <w:t>;</w:t>
      </w:r>
    </w:p>
    <w:p w14:paraId="4ADD9D97" w14:textId="7DBEADDD" w:rsidR="00E23D87" w:rsidRPr="003315F5" w:rsidRDefault="00E23D87" w:rsidP="005F0C33">
      <w:pPr>
        <w:pStyle w:val="Style18"/>
        <w:widowControl/>
        <w:numPr>
          <w:ilvl w:val="0"/>
          <w:numId w:val="4"/>
        </w:numPr>
        <w:tabs>
          <w:tab w:val="left" w:pos="426"/>
        </w:tabs>
        <w:spacing w:before="120" w:after="120" w:line="360" w:lineRule="exact"/>
        <w:ind w:left="714" w:hanging="357"/>
        <w:rPr>
          <w:rFonts w:ascii="Garamond" w:hAnsi="Garamond"/>
        </w:rPr>
      </w:pPr>
      <w:r w:rsidRPr="003315F5">
        <w:rPr>
          <w:rFonts w:ascii="Garamond" w:hAnsi="Garamond"/>
        </w:rPr>
        <w:lastRenderedPageBreak/>
        <w:t>został</w:t>
      </w:r>
      <w:r w:rsidR="000412F3" w:rsidRPr="003315F5">
        <w:rPr>
          <w:rFonts w:ascii="Garamond" w:hAnsi="Garamond"/>
        </w:rPr>
        <w:t>y</w:t>
      </w:r>
      <w:r w:rsidRPr="003315F5">
        <w:rPr>
          <w:rFonts w:ascii="Garamond" w:hAnsi="Garamond"/>
        </w:rPr>
        <w:t xml:space="preserve"> </w:t>
      </w:r>
      <w:r w:rsidR="000412F3" w:rsidRPr="003315F5">
        <w:rPr>
          <w:rFonts w:ascii="Garamond" w:hAnsi="Garamond"/>
        </w:rPr>
        <w:t xml:space="preserve">poniesione </w:t>
      </w:r>
      <w:r w:rsidR="00B95205" w:rsidRPr="003315F5">
        <w:rPr>
          <w:rFonts w:ascii="Garamond" w:hAnsi="Garamond"/>
        </w:rPr>
        <w:t>w sposób racjonalny i efektywny, z zachowaniem zasad uzyskiwania najlepszych efektów z danych nakładów</w:t>
      </w:r>
      <w:r w:rsidR="00E8689B" w:rsidRPr="003315F5">
        <w:rPr>
          <w:rFonts w:ascii="Garamond" w:hAnsi="Garamond"/>
        </w:rPr>
        <w:t>;</w:t>
      </w:r>
    </w:p>
    <w:p w14:paraId="32F377A2" w14:textId="3C3C3D1B" w:rsidR="00E23D87" w:rsidRPr="003315F5" w:rsidRDefault="000412F3" w:rsidP="005F0C33">
      <w:pPr>
        <w:pStyle w:val="Style18"/>
        <w:widowControl/>
        <w:numPr>
          <w:ilvl w:val="0"/>
          <w:numId w:val="4"/>
        </w:numPr>
        <w:tabs>
          <w:tab w:val="left" w:pos="426"/>
        </w:tabs>
        <w:spacing w:before="120" w:after="120" w:line="360" w:lineRule="exact"/>
        <w:ind w:left="714" w:hanging="357"/>
        <w:rPr>
          <w:rFonts w:ascii="Garamond" w:hAnsi="Garamond"/>
        </w:rPr>
      </w:pPr>
      <w:r w:rsidRPr="003315F5">
        <w:rPr>
          <w:rFonts w:ascii="Garamond" w:hAnsi="Garamond"/>
        </w:rPr>
        <w:t xml:space="preserve">zostały poniesione zgodnie </w:t>
      </w:r>
      <w:r w:rsidR="00E23D87" w:rsidRPr="003315F5">
        <w:rPr>
          <w:rFonts w:ascii="Garamond" w:hAnsi="Garamond"/>
        </w:rPr>
        <w:t xml:space="preserve">z obowiązującymi przepisami prawa, w szczególności </w:t>
      </w:r>
      <w:r w:rsidR="00E0102A" w:rsidRPr="003315F5">
        <w:rPr>
          <w:rFonts w:ascii="Garamond" w:hAnsi="Garamond"/>
        </w:rPr>
        <w:t>ustawą z</w:t>
      </w:r>
      <w:r w:rsidR="006F753F">
        <w:rPr>
          <w:rFonts w:ascii="Garamond" w:hAnsi="Garamond"/>
        </w:rPr>
        <w:t> </w:t>
      </w:r>
      <w:r w:rsidR="00E0102A" w:rsidRPr="003315F5">
        <w:rPr>
          <w:rFonts w:ascii="Garamond" w:hAnsi="Garamond"/>
        </w:rPr>
        <w:t>dnia 11 września 2019 r. Prawo zamówień publicznych</w:t>
      </w:r>
      <w:r w:rsidR="00DC2A49">
        <w:rPr>
          <w:rFonts w:ascii="Garamond" w:hAnsi="Garamond"/>
        </w:rPr>
        <w:t>,</w:t>
      </w:r>
      <w:r w:rsidR="00E0102A" w:rsidRPr="003315F5">
        <w:rPr>
          <w:rFonts w:ascii="Garamond" w:hAnsi="Garamond"/>
        </w:rPr>
        <w:t xml:space="preserve"> </w:t>
      </w:r>
      <w:r w:rsidR="007A7266" w:rsidRPr="003315F5">
        <w:rPr>
          <w:rFonts w:ascii="Garamond" w:hAnsi="Garamond"/>
        </w:rPr>
        <w:t>(</w:t>
      </w:r>
      <w:r w:rsidR="00E0102A" w:rsidRPr="003315F5">
        <w:rPr>
          <w:rFonts w:ascii="Garamond" w:hAnsi="Garamond"/>
        </w:rPr>
        <w:t>dalej: „</w:t>
      </w:r>
      <w:r w:rsidR="00E0102A" w:rsidRPr="003315F5">
        <w:rPr>
          <w:rFonts w:ascii="Garamond" w:hAnsi="Garamond"/>
          <w:b/>
        </w:rPr>
        <w:t>ustawa PZP</w:t>
      </w:r>
      <w:r w:rsidR="00E0102A" w:rsidRPr="003315F5">
        <w:rPr>
          <w:rFonts w:ascii="Garamond" w:hAnsi="Garamond"/>
        </w:rPr>
        <w:t>”)</w:t>
      </w:r>
      <w:r w:rsidR="008F71A9">
        <w:rPr>
          <w:rFonts w:ascii="Garamond" w:hAnsi="Garamond"/>
        </w:rPr>
        <w:t xml:space="preserve">, </w:t>
      </w:r>
      <w:r w:rsidR="00E23D87" w:rsidRPr="003315F5">
        <w:rPr>
          <w:rFonts w:ascii="Garamond" w:hAnsi="Garamond"/>
        </w:rPr>
        <w:t>jeśli ma zastosowanie</w:t>
      </w:r>
      <w:r w:rsidR="008F71A9">
        <w:rPr>
          <w:rFonts w:ascii="Garamond" w:hAnsi="Garamond"/>
        </w:rPr>
        <w:t>,</w:t>
      </w:r>
      <w:r w:rsidR="00E23D87" w:rsidRPr="003315F5">
        <w:rPr>
          <w:rFonts w:ascii="Garamond" w:hAnsi="Garamond"/>
        </w:rPr>
        <w:t xml:space="preserve"> oraz przepisami regulującymi udzielanie </w:t>
      </w:r>
      <w:r w:rsidR="00501901">
        <w:rPr>
          <w:rFonts w:ascii="Garamond" w:hAnsi="Garamond"/>
        </w:rPr>
        <w:t>P</w:t>
      </w:r>
      <w:r w:rsidR="00E23D87" w:rsidRPr="003315F5">
        <w:rPr>
          <w:rFonts w:ascii="Garamond" w:hAnsi="Garamond"/>
        </w:rPr>
        <w:t>omocy publicznej (jeżeli dotyczy)</w:t>
      </w:r>
      <w:r w:rsidR="003C036A" w:rsidRPr="003315F5">
        <w:rPr>
          <w:rFonts w:ascii="Garamond" w:hAnsi="Garamond"/>
        </w:rPr>
        <w:t>.</w:t>
      </w:r>
    </w:p>
    <w:p w14:paraId="3E215E25" w14:textId="40A7136D" w:rsidR="00C03DB4" w:rsidRPr="00FB1ED2" w:rsidRDefault="005B1B7A" w:rsidP="005F0C33">
      <w:pPr>
        <w:pStyle w:val="Akapitzlist"/>
        <w:numPr>
          <w:ilvl w:val="0"/>
          <w:numId w:val="35"/>
        </w:numPr>
        <w:tabs>
          <w:tab w:val="left" w:pos="142"/>
          <w:tab w:val="left" w:pos="284"/>
        </w:tabs>
        <w:spacing w:before="120" w:after="120" w:line="360" w:lineRule="exact"/>
        <w:ind w:left="215" w:hanging="357"/>
        <w:contextualSpacing w:val="0"/>
        <w:jc w:val="both"/>
        <w:rPr>
          <w:rStyle w:val="FontStyle29"/>
          <w:rFonts w:ascii="Garamond" w:eastAsiaTheme="minorEastAsia" w:hAnsi="Garamond"/>
          <w:sz w:val="24"/>
          <w:szCs w:val="24"/>
          <w:lang w:eastAsia="pl-PL"/>
        </w:rPr>
      </w:pPr>
      <w:r>
        <w:rPr>
          <w:rStyle w:val="FontStyle29"/>
          <w:rFonts w:ascii="Garamond" w:hAnsi="Garamond"/>
          <w:sz w:val="24"/>
          <w:szCs w:val="24"/>
        </w:rPr>
        <w:t xml:space="preserve"> </w:t>
      </w:r>
      <w:r w:rsidR="00C03DB4" w:rsidRPr="003315F5">
        <w:rPr>
          <w:rStyle w:val="FontStyle29"/>
          <w:rFonts w:ascii="Garamond" w:hAnsi="Garamond"/>
          <w:sz w:val="24"/>
          <w:szCs w:val="24"/>
        </w:rPr>
        <w:t>Dowodem poniesienia wydatku jest wystawiona faktura lub inny dokument księgowy o</w:t>
      </w:r>
      <w:r w:rsidR="006F753F">
        <w:rPr>
          <w:rStyle w:val="FontStyle29"/>
          <w:rFonts w:ascii="Garamond" w:hAnsi="Garamond"/>
          <w:sz w:val="24"/>
          <w:szCs w:val="24"/>
        </w:rPr>
        <w:t> </w:t>
      </w:r>
      <w:r w:rsidR="00C03DB4" w:rsidRPr="003315F5">
        <w:rPr>
          <w:rStyle w:val="FontStyle29"/>
          <w:rFonts w:ascii="Garamond" w:hAnsi="Garamond"/>
          <w:sz w:val="24"/>
          <w:szCs w:val="24"/>
        </w:rPr>
        <w:t>równoważnej wartości dowodowej. Decydująca w przypadku kwalifikacji wydatku pod względem terminów jest data faktycznego poniesi</w:t>
      </w:r>
      <w:r w:rsidR="00804D85" w:rsidRPr="003315F5">
        <w:rPr>
          <w:rStyle w:val="FontStyle29"/>
          <w:rFonts w:ascii="Garamond" w:hAnsi="Garamond"/>
          <w:sz w:val="24"/>
          <w:szCs w:val="24"/>
        </w:rPr>
        <w:t xml:space="preserve">enia </w:t>
      </w:r>
      <w:r w:rsidR="00C03DB4" w:rsidRPr="003315F5">
        <w:rPr>
          <w:rStyle w:val="FontStyle29"/>
          <w:rFonts w:ascii="Garamond" w:hAnsi="Garamond"/>
          <w:sz w:val="24"/>
          <w:szCs w:val="24"/>
        </w:rPr>
        <w:t>wydatku. W toku rozliczania Projektu Agencja może wystąpić o przesłanie wszystkich lub wybranych dokumentów źródłowych w celu potwierdzenia prawidłowości poniesionego i przedstawionego do rozliczenia wydatku.</w:t>
      </w:r>
    </w:p>
    <w:p w14:paraId="00C6C53D" w14:textId="26478B9D" w:rsidR="00E23D87" w:rsidRDefault="00B66818" w:rsidP="009C146B">
      <w:pPr>
        <w:pStyle w:val="Akapitzlist"/>
        <w:numPr>
          <w:ilvl w:val="0"/>
          <w:numId w:val="35"/>
        </w:numPr>
        <w:tabs>
          <w:tab w:val="left" w:pos="142"/>
          <w:tab w:val="left" w:pos="284"/>
        </w:tabs>
        <w:spacing w:before="120" w:after="120" w:line="360" w:lineRule="exact"/>
        <w:ind w:left="215" w:hanging="357"/>
        <w:contextualSpacing w:val="0"/>
        <w:jc w:val="both"/>
        <w:rPr>
          <w:rStyle w:val="FontStyle29"/>
          <w:rFonts w:ascii="Garamond" w:hAnsi="Garamond"/>
          <w:sz w:val="24"/>
          <w:szCs w:val="24"/>
        </w:rPr>
      </w:pPr>
      <w:bookmarkStart w:id="86" w:name="_Hlk60731494"/>
      <w:r w:rsidRPr="003315F5">
        <w:rPr>
          <w:rStyle w:val="FontStyle29"/>
          <w:rFonts w:ascii="Garamond" w:hAnsi="Garamond"/>
          <w:sz w:val="24"/>
          <w:szCs w:val="24"/>
        </w:rPr>
        <w:t xml:space="preserve"> </w:t>
      </w:r>
      <w:r w:rsidR="00E23D87" w:rsidRPr="003315F5">
        <w:rPr>
          <w:rStyle w:val="FontStyle29"/>
          <w:rFonts w:ascii="Garamond" w:hAnsi="Garamond"/>
          <w:sz w:val="24"/>
          <w:szCs w:val="24"/>
        </w:rPr>
        <w:t>Wszystkie wydatki kwalifikowalne muszą być ponoszone z zachowaniem zasad uczciwej konkurencji, jawności i przejrzystości oraz przy braku konfliktu interesów rozumianego jako brak bezstronności i obiektywizmu w związku z wykonaniem Umowy.</w:t>
      </w:r>
      <w:bookmarkStart w:id="87" w:name="_Hlk107498748"/>
      <w:bookmarkEnd w:id="86"/>
    </w:p>
    <w:p w14:paraId="21C3DBAE" w14:textId="56F5A4D7" w:rsidR="00054310" w:rsidRPr="00054310" w:rsidRDefault="00054310" w:rsidP="0017544E">
      <w:pPr>
        <w:pStyle w:val="Akapitzlist"/>
        <w:numPr>
          <w:ilvl w:val="0"/>
          <w:numId w:val="35"/>
        </w:numPr>
        <w:tabs>
          <w:tab w:val="left" w:pos="142"/>
          <w:tab w:val="left" w:pos="284"/>
        </w:tabs>
        <w:spacing w:before="120" w:after="120" w:line="360" w:lineRule="exact"/>
        <w:ind w:left="215" w:hanging="357"/>
        <w:contextualSpacing w:val="0"/>
        <w:jc w:val="both"/>
        <w:rPr>
          <w:rStyle w:val="FontStyle29"/>
          <w:rFonts w:ascii="Garamond" w:hAnsi="Garamond"/>
          <w:sz w:val="24"/>
          <w:szCs w:val="24"/>
        </w:rPr>
      </w:pPr>
      <w:r w:rsidRPr="00054310">
        <w:rPr>
          <w:rStyle w:val="FontStyle29"/>
          <w:rFonts w:ascii="Garamond" w:hAnsi="Garamond"/>
          <w:sz w:val="24"/>
          <w:szCs w:val="24"/>
        </w:rPr>
        <w:t>Naliczony podatek od towarów i usług (VAT) może być wydatkiem kwalifikowalnym, jeśli zgodnie z odrębnymi przepisami, Beneficjentowi nie przysługuje prawo do jego zwrotu lub odliczenia oraz jeśli podatek ten został naliczony w związku z poniesionymi wydatkami kwalifikowalnymi.</w:t>
      </w:r>
      <w:bookmarkEnd w:id="87"/>
    </w:p>
    <w:p w14:paraId="64896D6E" w14:textId="35D41447" w:rsidR="00E23D87" w:rsidRPr="003315F5" w:rsidRDefault="00E23D87" w:rsidP="005F0C33">
      <w:pPr>
        <w:pStyle w:val="Akapitzlist"/>
        <w:numPr>
          <w:ilvl w:val="0"/>
          <w:numId w:val="35"/>
        </w:numPr>
        <w:tabs>
          <w:tab w:val="left" w:pos="142"/>
          <w:tab w:val="left" w:pos="284"/>
        </w:tabs>
        <w:spacing w:before="120" w:after="120" w:line="360" w:lineRule="exact"/>
        <w:ind w:left="215" w:hanging="357"/>
        <w:contextualSpacing w:val="0"/>
        <w:jc w:val="both"/>
        <w:rPr>
          <w:rStyle w:val="FontStyle29"/>
          <w:rFonts w:ascii="Garamond" w:hAnsi="Garamond"/>
          <w:sz w:val="24"/>
          <w:szCs w:val="24"/>
        </w:rPr>
      </w:pPr>
      <w:r w:rsidRPr="003315F5">
        <w:rPr>
          <w:rStyle w:val="FontStyle29"/>
          <w:rFonts w:ascii="Garamond" w:hAnsi="Garamond"/>
          <w:sz w:val="24"/>
          <w:szCs w:val="24"/>
        </w:rPr>
        <w:t>Dofinansowanie wydatkowane na cele inne niż określone w Umowie spowoduje uznanie takich wydatków za niekwalifikowalne.</w:t>
      </w:r>
    </w:p>
    <w:p w14:paraId="7895557D" w14:textId="2658BC18" w:rsidR="007A7266" w:rsidRPr="005B1B7A" w:rsidRDefault="00B66818" w:rsidP="009C146B">
      <w:pPr>
        <w:pStyle w:val="Akapitzlist"/>
        <w:numPr>
          <w:ilvl w:val="0"/>
          <w:numId w:val="35"/>
        </w:numPr>
        <w:tabs>
          <w:tab w:val="left" w:pos="142"/>
          <w:tab w:val="left" w:pos="284"/>
        </w:tabs>
        <w:spacing w:before="120" w:after="120" w:line="360" w:lineRule="exact"/>
        <w:ind w:left="215" w:hanging="357"/>
        <w:contextualSpacing w:val="0"/>
        <w:jc w:val="both"/>
        <w:rPr>
          <w:rStyle w:val="FontStyle29"/>
          <w:rFonts w:ascii="Garamond" w:hAnsi="Garamond"/>
          <w:sz w:val="24"/>
          <w:szCs w:val="24"/>
        </w:rPr>
      </w:pPr>
      <w:r w:rsidRPr="003315F5">
        <w:rPr>
          <w:rStyle w:val="FontStyle29"/>
          <w:rFonts w:ascii="Garamond" w:hAnsi="Garamond"/>
          <w:sz w:val="24"/>
          <w:szCs w:val="24"/>
        </w:rPr>
        <w:t xml:space="preserve"> </w:t>
      </w:r>
      <w:r w:rsidR="006D5968" w:rsidRPr="003315F5">
        <w:rPr>
          <w:rStyle w:val="FontStyle29"/>
          <w:rFonts w:ascii="Garamond" w:hAnsi="Garamond"/>
          <w:sz w:val="24"/>
          <w:szCs w:val="24"/>
        </w:rPr>
        <w:t>Do wydatków kwalifikowa</w:t>
      </w:r>
      <w:r w:rsidR="007A7266" w:rsidRPr="003315F5">
        <w:rPr>
          <w:rStyle w:val="FontStyle29"/>
          <w:rFonts w:ascii="Garamond" w:hAnsi="Garamond"/>
          <w:sz w:val="24"/>
          <w:szCs w:val="24"/>
        </w:rPr>
        <w:t>l</w:t>
      </w:r>
      <w:r w:rsidR="006D5968" w:rsidRPr="003315F5">
        <w:rPr>
          <w:rStyle w:val="FontStyle29"/>
          <w:rFonts w:ascii="Garamond" w:hAnsi="Garamond"/>
          <w:sz w:val="24"/>
          <w:szCs w:val="24"/>
        </w:rPr>
        <w:t>nych zalicza się wydatki poniesione na wypełnienie obowiązków informacyjnych, o których mowa w § 9.</w:t>
      </w:r>
    </w:p>
    <w:p w14:paraId="1BA7C8D3" w14:textId="52DE6D8B" w:rsidR="00E23D87" w:rsidRPr="003315F5" w:rsidRDefault="00E23D87" w:rsidP="003315F5">
      <w:pPr>
        <w:pStyle w:val="Style18"/>
        <w:keepNext/>
        <w:tabs>
          <w:tab w:val="left" w:pos="426"/>
        </w:tabs>
        <w:spacing w:before="120" w:after="120" w:line="360" w:lineRule="exact"/>
        <w:ind w:right="11" w:hanging="272"/>
        <w:rPr>
          <w:rFonts w:ascii="Garamond" w:hAnsi="Garamond"/>
          <w:b/>
        </w:rPr>
      </w:pPr>
      <w:bookmarkStart w:id="88" w:name="bookmark15"/>
      <w:bookmarkEnd w:id="68"/>
      <w:r w:rsidRPr="003315F5">
        <w:rPr>
          <w:rFonts w:ascii="Garamond" w:hAnsi="Garamond"/>
          <w:b/>
        </w:rPr>
        <w:tab/>
      </w:r>
      <w:r w:rsidRPr="003315F5">
        <w:rPr>
          <w:rFonts w:ascii="Garamond" w:hAnsi="Garamond"/>
          <w:b/>
        </w:rPr>
        <w:tab/>
      </w:r>
      <w:r w:rsidRPr="003315F5">
        <w:rPr>
          <w:rFonts w:ascii="Garamond" w:hAnsi="Garamond"/>
          <w:b/>
        </w:rPr>
        <w:tab/>
      </w:r>
      <w:r w:rsidRPr="003315F5">
        <w:rPr>
          <w:rFonts w:ascii="Garamond" w:hAnsi="Garamond"/>
          <w:b/>
        </w:rPr>
        <w:tab/>
      </w:r>
      <w:r w:rsidRPr="003315F5">
        <w:rPr>
          <w:rFonts w:ascii="Garamond" w:hAnsi="Garamond"/>
          <w:b/>
        </w:rPr>
        <w:tab/>
      </w:r>
      <w:r w:rsidRPr="003315F5">
        <w:rPr>
          <w:rFonts w:ascii="Garamond" w:hAnsi="Garamond"/>
          <w:b/>
        </w:rPr>
        <w:tab/>
      </w:r>
      <w:r w:rsidRPr="003315F5">
        <w:rPr>
          <w:rFonts w:ascii="Garamond" w:hAnsi="Garamond"/>
          <w:b/>
        </w:rPr>
        <w:tab/>
      </w:r>
      <w:r w:rsidR="00A631E3" w:rsidRPr="003315F5">
        <w:rPr>
          <w:rFonts w:ascii="Garamond" w:hAnsi="Garamond"/>
          <w:b/>
        </w:rPr>
        <w:tab/>
      </w:r>
      <w:r w:rsidRPr="003315F5">
        <w:rPr>
          <w:rFonts w:ascii="Garamond" w:hAnsi="Garamond"/>
          <w:b/>
        </w:rPr>
        <w:t>§ 8</w:t>
      </w:r>
      <w:r w:rsidR="00BE148D" w:rsidRPr="003315F5">
        <w:rPr>
          <w:rFonts w:ascii="Garamond" w:hAnsi="Garamond"/>
          <w:b/>
        </w:rPr>
        <w:t>.</w:t>
      </w:r>
    </w:p>
    <w:p w14:paraId="0ED0194D" w14:textId="524AF932" w:rsidR="00E23D87" w:rsidRPr="003315F5" w:rsidRDefault="00E23D87" w:rsidP="003315F5">
      <w:pPr>
        <w:pStyle w:val="Style18"/>
        <w:keepNext/>
        <w:tabs>
          <w:tab w:val="left" w:pos="426"/>
        </w:tabs>
        <w:spacing w:before="120" w:after="120" w:line="360" w:lineRule="exact"/>
        <w:ind w:right="11" w:hanging="272"/>
        <w:rPr>
          <w:rFonts w:ascii="Garamond" w:hAnsi="Garamond"/>
        </w:rPr>
      </w:pPr>
      <w:bookmarkStart w:id="89" w:name="_Hlk45288240"/>
      <w:r w:rsidRPr="003315F5">
        <w:rPr>
          <w:rFonts w:ascii="Garamond" w:hAnsi="Garamond"/>
          <w:b/>
        </w:rPr>
        <w:tab/>
      </w:r>
      <w:r w:rsidRPr="003315F5">
        <w:rPr>
          <w:rFonts w:ascii="Garamond" w:hAnsi="Garamond"/>
          <w:b/>
        </w:rPr>
        <w:tab/>
      </w:r>
      <w:r w:rsidRPr="003315F5">
        <w:rPr>
          <w:rFonts w:ascii="Garamond" w:hAnsi="Garamond"/>
          <w:b/>
        </w:rPr>
        <w:tab/>
      </w:r>
      <w:r w:rsidRPr="003315F5">
        <w:rPr>
          <w:rFonts w:ascii="Garamond" w:hAnsi="Garamond"/>
          <w:b/>
        </w:rPr>
        <w:tab/>
      </w:r>
      <w:r w:rsidRPr="003315F5">
        <w:rPr>
          <w:rFonts w:ascii="Garamond" w:hAnsi="Garamond"/>
          <w:b/>
        </w:rPr>
        <w:tab/>
      </w:r>
      <w:r w:rsidR="00A631E3" w:rsidRPr="003315F5">
        <w:rPr>
          <w:rFonts w:ascii="Garamond" w:hAnsi="Garamond"/>
          <w:b/>
        </w:rPr>
        <w:tab/>
      </w:r>
      <w:r w:rsidRPr="003315F5">
        <w:rPr>
          <w:rFonts w:ascii="Garamond" w:hAnsi="Garamond"/>
          <w:b/>
        </w:rPr>
        <w:t>Konkurencyjność wydatków</w:t>
      </w:r>
      <w:bookmarkEnd w:id="88"/>
    </w:p>
    <w:bookmarkEnd w:id="89"/>
    <w:p w14:paraId="60675FDC" w14:textId="39D3C4DC" w:rsidR="00E23D87" w:rsidRPr="00FB1ED2" w:rsidRDefault="00D93451" w:rsidP="005F0C33">
      <w:pPr>
        <w:pStyle w:val="Akapitzlist"/>
        <w:numPr>
          <w:ilvl w:val="0"/>
          <w:numId w:val="36"/>
        </w:numPr>
        <w:tabs>
          <w:tab w:val="left" w:pos="142"/>
          <w:tab w:val="left" w:pos="284"/>
        </w:tabs>
        <w:spacing w:before="120" w:after="120" w:line="360" w:lineRule="exact"/>
        <w:ind w:left="215" w:hanging="357"/>
        <w:contextualSpacing w:val="0"/>
        <w:jc w:val="both"/>
        <w:rPr>
          <w:rStyle w:val="FontStyle29"/>
          <w:rFonts w:ascii="Garamond" w:hAnsi="Garamond"/>
          <w:sz w:val="24"/>
          <w:szCs w:val="24"/>
        </w:rPr>
      </w:pPr>
      <w:r>
        <w:rPr>
          <w:rStyle w:val="FontStyle29"/>
          <w:rFonts w:ascii="Garamond" w:hAnsi="Garamond"/>
          <w:sz w:val="24"/>
          <w:szCs w:val="24"/>
        </w:rPr>
        <w:t>Beneficjent jest</w:t>
      </w:r>
      <w:r w:rsidR="00E23D87" w:rsidRPr="00FB1ED2">
        <w:rPr>
          <w:rStyle w:val="FontStyle29"/>
          <w:rFonts w:ascii="Garamond" w:hAnsi="Garamond"/>
          <w:sz w:val="24"/>
          <w:szCs w:val="24"/>
        </w:rPr>
        <w:t xml:space="preserve"> zobowiązan</w:t>
      </w:r>
      <w:r>
        <w:rPr>
          <w:rStyle w:val="FontStyle29"/>
          <w:rFonts w:ascii="Garamond" w:hAnsi="Garamond"/>
          <w:sz w:val="24"/>
          <w:szCs w:val="24"/>
        </w:rPr>
        <w:t>y</w:t>
      </w:r>
      <w:r w:rsidR="00E23D87" w:rsidRPr="00FB1ED2">
        <w:rPr>
          <w:rStyle w:val="FontStyle29"/>
          <w:rFonts w:ascii="Garamond" w:hAnsi="Garamond"/>
          <w:sz w:val="24"/>
          <w:szCs w:val="24"/>
        </w:rPr>
        <w:t xml:space="preserve"> dokonywać wydatków związanych z</w:t>
      </w:r>
      <w:r w:rsidR="00381836">
        <w:rPr>
          <w:rStyle w:val="FontStyle29"/>
          <w:rFonts w:ascii="Garamond" w:hAnsi="Garamond"/>
          <w:sz w:val="24"/>
          <w:szCs w:val="24"/>
        </w:rPr>
        <w:t xml:space="preserve"> </w:t>
      </w:r>
      <w:r w:rsidR="00E23D87" w:rsidRPr="00FB1ED2">
        <w:rPr>
          <w:rStyle w:val="FontStyle29"/>
          <w:rFonts w:ascii="Garamond" w:hAnsi="Garamond"/>
          <w:sz w:val="24"/>
          <w:szCs w:val="24"/>
        </w:rPr>
        <w:t>Projektem w sposób celowy i</w:t>
      </w:r>
      <w:r w:rsidR="00C0385F">
        <w:rPr>
          <w:rStyle w:val="FontStyle29"/>
          <w:rFonts w:ascii="Garamond" w:hAnsi="Garamond"/>
          <w:sz w:val="24"/>
          <w:szCs w:val="24"/>
        </w:rPr>
        <w:t> </w:t>
      </w:r>
      <w:r w:rsidR="00E23D87" w:rsidRPr="00FB1ED2">
        <w:rPr>
          <w:rStyle w:val="FontStyle29"/>
          <w:rFonts w:ascii="Garamond" w:hAnsi="Garamond"/>
          <w:sz w:val="24"/>
          <w:szCs w:val="24"/>
        </w:rPr>
        <w:t>oszczędny, z zachowaniem zasad:</w:t>
      </w:r>
    </w:p>
    <w:p w14:paraId="1943238C" w14:textId="5CD14BFD" w:rsidR="00804D85" w:rsidRPr="003315F5" w:rsidRDefault="00E23D87" w:rsidP="005F0C33">
      <w:pPr>
        <w:pStyle w:val="Style18"/>
        <w:numPr>
          <w:ilvl w:val="0"/>
          <w:numId w:val="5"/>
        </w:numPr>
        <w:tabs>
          <w:tab w:val="left" w:pos="426"/>
        </w:tabs>
        <w:spacing w:before="120" w:after="120" w:line="360" w:lineRule="exact"/>
        <w:ind w:left="714" w:hanging="357"/>
        <w:rPr>
          <w:rFonts w:ascii="Garamond" w:hAnsi="Garamond"/>
        </w:rPr>
      </w:pPr>
      <w:r w:rsidRPr="003315F5">
        <w:rPr>
          <w:rFonts w:ascii="Garamond" w:hAnsi="Garamond"/>
        </w:rPr>
        <w:t>uzyskiwania najlepszych efektów z danych nakładów</w:t>
      </w:r>
      <w:r w:rsidR="00E8689B" w:rsidRPr="003315F5">
        <w:rPr>
          <w:rFonts w:ascii="Garamond" w:hAnsi="Garamond"/>
        </w:rPr>
        <w:t>;</w:t>
      </w:r>
    </w:p>
    <w:p w14:paraId="600BB121" w14:textId="4580A13C" w:rsidR="00804D85" w:rsidRPr="003315F5" w:rsidRDefault="00E23D87" w:rsidP="005F0C33">
      <w:pPr>
        <w:pStyle w:val="Style18"/>
        <w:numPr>
          <w:ilvl w:val="0"/>
          <w:numId w:val="5"/>
        </w:numPr>
        <w:tabs>
          <w:tab w:val="left" w:pos="426"/>
        </w:tabs>
        <w:spacing w:before="120" w:after="120" w:line="360" w:lineRule="exact"/>
        <w:ind w:left="714" w:hanging="357"/>
        <w:rPr>
          <w:rFonts w:ascii="Garamond" w:hAnsi="Garamond"/>
        </w:rPr>
      </w:pPr>
      <w:r w:rsidRPr="003315F5">
        <w:rPr>
          <w:rFonts w:ascii="Garamond" w:hAnsi="Garamond"/>
        </w:rPr>
        <w:t>optymalnego doboru metod i środków służących osiągnięciu założonych celów</w:t>
      </w:r>
      <w:r w:rsidR="00381836">
        <w:rPr>
          <w:rFonts w:ascii="Garamond" w:hAnsi="Garamond"/>
        </w:rPr>
        <w:t>;</w:t>
      </w:r>
    </w:p>
    <w:p w14:paraId="17C0C425" w14:textId="0E20DD80" w:rsidR="00E23D87" w:rsidRPr="003315F5" w:rsidRDefault="00E23D87" w:rsidP="005F0C33">
      <w:pPr>
        <w:pStyle w:val="Style18"/>
        <w:numPr>
          <w:ilvl w:val="0"/>
          <w:numId w:val="5"/>
        </w:numPr>
        <w:tabs>
          <w:tab w:val="left" w:pos="426"/>
        </w:tabs>
        <w:spacing w:before="120" w:after="120" w:line="360" w:lineRule="exact"/>
        <w:ind w:left="714" w:hanging="357"/>
        <w:rPr>
          <w:rFonts w:ascii="Garamond" w:hAnsi="Garamond"/>
        </w:rPr>
      </w:pPr>
      <w:r w:rsidRPr="003315F5">
        <w:rPr>
          <w:rFonts w:ascii="Garamond" w:hAnsi="Garamond"/>
        </w:rPr>
        <w:t xml:space="preserve">jawności, uczciwej konkurencji i równego traktowania wykonawców, co </w:t>
      </w:r>
      <w:r w:rsidR="00455DB0">
        <w:rPr>
          <w:rFonts w:ascii="Garamond" w:hAnsi="Garamond"/>
        </w:rPr>
        <w:t>Beneficjent jest</w:t>
      </w:r>
      <w:r w:rsidRPr="003315F5">
        <w:rPr>
          <w:rFonts w:ascii="Garamond" w:hAnsi="Garamond"/>
        </w:rPr>
        <w:t xml:space="preserve"> zobowiązan</w:t>
      </w:r>
      <w:r w:rsidR="00455DB0">
        <w:rPr>
          <w:rFonts w:ascii="Garamond" w:hAnsi="Garamond"/>
        </w:rPr>
        <w:t>y</w:t>
      </w:r>
      <w:r w:rsidRPr="003315F5">
        <w:rPr>
          <w:rFonts w:ascii="Garamond" w:hAnsi="Garamond"/>
        </w:rPr>
        <w:t xml:space="preserve"> należycie udokumentować</w:t>
      </w:r>
      <w:r w:rsidR="00BC3391">
        <w:rPr>
          <w:rFonts w:ascii="Garamond" w:hAnsi="Garamond"/>
        </w:rPr>
        <w:t>.</w:t>
      </w:r>
    </w:p>
    <w:p w14:paraId="5A3A85B9" w14:textId="5ED93361" w:rsidR="00E23D87" w:rsidRPr="00667D56" w:rsidRDefault="00D93451" w:rsidP="005F0C33">
      <w:pPr>
        <w:pStyle w:val="Akapitzlist"/>
        <w:numPr>
          <w:ilvl w:val="0"/>
          <w:numId w:val="36"/>
        </w:numPr>
        <w:tabs>
          <w:tab w:val="left" w:pos="142"/>
          <w:tab w:val="left" w:pos="284"/>
        </w:tabs>
        <w:spacing w:before="120" w:after="120" w:line="360" w:lineRule="exact"/>
        <w:ind w:left="215" w:hanging="357"/>
        <w:contextualSpacing w:val="0"/>
        <w:jc w:val="both"/>
        <w:rPr>
          <w:rStyle w:val="FontStyle29"/>
          <w:rFonts w:ascii="Garamond" w:hAnsi="Garamond"/>
          <w:sz w:val="24"/>
          <w:szCs w:val="24"/>
        </w:rPr>
      </w:pPr>
      <w:r>
        <w:rPr>
          <w:rStyle w:val="FontStyle29"/>
          <w:rFonts w:ascii="Garamond" w:hAnsi="Garamond"/>
          <w:sz w:val="24"/>
          <w:szCs w:val="24"/>
        </w:rPr>
        <w:t>Beneficjent</w:t>
      </w:r>
      <w:r w:rsidR="00804D85" w:rsidRPr="00667D56">
        <w:rPr>
          <w:rStyle w:val="FontStyle29"/>
          <w:rFonts w:ascii="Garamond" w:hAnsi="Garamond"/>
          <w:sz w:val="24"/>
          <w:szCs w:val="24"/>
        </w:rPr>
        <w:t xml:space="preserve"> </w:t>
      </w:r>
      <w:r w:rsidR="00E23D87" w:rsidRPr="00667D56">
        <w:rPr>
          <w:rStyle w:val="FontStyle29"/>
          <w:rFonts w:ascii="Garamond" w:hAnsi="Garamond"/>
          <w:sz w:val="24"/>
          <w:szCs w:val="24"/>
        </w:rPr>
        <w:t>udziela zamówień w następujący sposób:</w:t>
      </w:r>
    </w:p>
    <w:p w14:paraId="22E79992" w14:textId="31053CB6" w:rsidR="00804D85" w:rsidRPr="003315F5" w:rsidRDefault="00B95205" w:rsidP="005F0C33">
      <w:pPr>
        <w:pStyle w:val="Style18"/>
        <w:numPr>
          <w:ilvl w:val="0"/>
          <w:numId w:val="6"/>
        </w:numPr>
        <w:tabs>
          <w:tab w:val="left" w:pos="426"/>
        </w:tabs>
        <w:spacing w:before="120" w:after="120" w:line="360" w:lineRule="exact"/>
        <w:ind w:left="714" w:hanging="357"/>
        <w:rPr>
          <w:rFonts w:ascii="Garamond" w:hAnsi="Garamond"/>
        </w:rPr>
      </w:pPr>
      <w:r w:rsidRPr="003315F5">
        <w:rPr>
          <w:rFonts w:ascii="Garamond" w:hAnsi="Garamond"/>
        </w:rPr>
        <w:t xml:space="preserve">zgodnie z ustawą </w:t>
      </w:r>
      <w:r w:rsidR="00031C26" w:rsidRPr="003315F5">
        <w:rPr>
          <w:rFonts w:ascii="Garamond" w:hAnsi="Garamond"/>
        </w:rPr>
        <w:t xml:space="preserve">PZP </w:t>
      </w:r>
      <w:r w:rsidRPr="003315F5">
        <w:rPr>
          <w:rFonts w:ascii="Garamond" w:hAnsi="Garamond"/>
        </w:rPr>
        <w:t xml:space="preserve">– o ile </w:t>
      </w:r>
      <w:r w:rsidR="008E7372">
        <w:rPr>
          <w:rFonts w:ascii="Garamond" w:hAnsi="Garamond"/>
        </w:rPr>
        <w:t>jest</w:t>
      </w:r>
      <w:r w:rsidRPr="003315F5">
        <w:rPr>
          <w:rFonts w:ascii="Garamond" w:hAnsi="Garamond"/>
        </w:rPr>
        <w:t xml:space="preserve"> zobowiązan</w:t>
      </w:r>
      <w:r w:rsidR="008E7372">
        <w:rPr>
          <w:rFonts w:ascii="Garamond" w:hAnsi="Garamond"/>
        </w:rPr>
        <w:t>y</w:t>
      </w:r>
      <w:r w:rsidRPr="003315F5">
        <w:rPr>
          <w:rFonts w:ascii="Garamond" w:hAnsi="Garamond"/>
        </w:rPr>
        <w:t xml:space="preserve"> do stosowania ustawy PZP</w:t>
      </w:r>
      <w:r w:rsidR="009F7323" w:rsidRPr="003315F5">
        <w:rPr>
          <w:rFonts w:ascii="Garamond" w:hAnsi="Garamond"/>
        </w:rPr>
        <w:t>;</w:t>
      </w:r>
      <w:r w:rsidR="00E23D87" w:rsidRPr="003315F5">
        <w:rPr>
          <w:rFonts w:ascii="Garamond" w:hAnsi="Garamond"/>
        </w:rPr>
        <w:t xml:space="preserve"> </w:t>
      </w:r>
    </w:p>
    <w:p w14:paraId="10BF53A5" w14:textId="277C4E2B" w:rsidR="000108E1" w:rsidRPr="003315F5" w:rsidRDefault="00E23D87" w:rsidP="005F0C33">
      <w:pPr>
        <w:pStyle w:val="Style18"/>
        <w:numPr>
          <w:ilvl w:val="0"/>
          <w:numId w:val="6"/>
        </w:numPr>
        <w:tabs>
          <w:tab w:val="left" w:pos="426"/>
        </w:tabs>
        <w:spacing w:before="120" w:after="120" w:line="360" w:lineRule="exact"/>
        <w:ind w:left="714" w:hanging="357"/>
        <w:rPr>
          <w:rFonts w:ascii="Garamond" w:hAnsi="Garamond"/>
        </w:rPr>
      </w:pPr>
      <w:bookmarkStart w:id="90" w:name="_Hlk61516552"/>
      <w:r w:rsidRPr="003315F5">
        <w:rPr>
          <w:rFonts w:ascii="Garamond" w:hAnsi="Garamond"/>
        </w:rPr>
        <w:t xml:space="preserve">dla zamówień </w:t>
      </w:r>
      <w:r w:rsidR="004057C6" w:rsidRPr="003315F5">
        <w:rPr>
          <w:rFonts w:ascii="Garamond" w:hAnsi="Garamond"/>
        </w:rPr>
        <w:t xml:space="preserve">poniżej progów, </w:t>
      </w:r>
      <w:r w:rsidRPr="003315F5">
        <w:rPr>
          <w:rFonts w:ascii="Garamond" w:hAnsi="Garamond"/>
        </w:rPr>
        <w:t xml:space="preserve">o których mowa w art. </w:t>
      </w:r>
      <w:r w:rsidR="004057C6" w:rsidRPr="003315F5">
        <w:rPr>
          <w:rFonts w:ascii="Garamond" w:hAnsi="Garamond"/>
        </w:rPr>
        <w:t>2 ust. 1</w:t>
      </w:r>
      <w:r w:rsidR="00B95205" w:rsidRPr="003315F5">
        <w:rPr>
          <w:rFonts w:ascii="Garamond" w:hAnsi="Garamond"/>
        </w:rPr>
        <w:t xml:space="preserve"> pkt 1</w:t>
      </w:r>
      <w:r w:rsidRPr="003315F5">
        <w:rPr>
          <w:rFonts w:ascii="Garamond" w:hAnsi="Garamond"/>
        </w:rPr>
        <w:t xml:space="preserve"> ustawy PZP oraz dla innych zamówień</w:t>
      </w:r>
      <w:r w:rsidR="00381836">
        <w:rPr>
          <w:rFonts w:ascii="Garamond" w:hAnsi="Garamond"/>
        </w:rPr>
        <w:t>,</w:t>
      </w:r>
      <w:r w:rsidRPr="003315F5">
        <w:rPr>
          <w:rFonts w:ascii="Garamond" w:hAnsi="Garamond"/>
        </w:rPr>
        <w:t xml:space="preserve"> w</w:t>
      </w:r>
      <w:r w:rsidR="00381836">
        <w:rPr>
          <w:rFonts w:ascii="Garamond" w:hAnsi="Garamond"/>
        </w:rPr>
        <w:t xml:space="preserve"> </w:t>
      </w:r>
      <w:r w:rsidRPr="003315F5">
        <w:rPr>
          <w:rFonts w:ascii="Garamond" w:hAnsi="Garamond"/>
        </w:rPr>
        <w:t>stosunku do których wyłączone jest stosowanie ustawy PZP,</w:t>
      </w:r>
      <w:r w:rsidR="00055F91" w:rsidRPr="003315F5">
        <w:rPr>
          <w:rFonts w:ascii="Garamond" w:hAnsi="Garamond"/>
        </w:rPr>
        <w:t xml:space="preserve"> </w:t>
      </w:r>
      <w:r w:rsidR="00260681" w:rsidRPr="003315F5">
        <w:rPr>
          <w:rFonts w:ascii="Garamond" w:hAnsi="Garamond"/>
        </w:rPr>
        <w:t>jak</w:t>
      </w:r>
      <w:r w:rsidR="00C0385F">
        <w:rPr>
          <w:rFonts w:ascii="Garamond" w:hAnsi="Garamond"/>
        </w:rPr>
        <w:t> </w:t>
      </w:r>
      <w:r w:rsidR="00260681" w:rsidRPr="003315F5">
        <w:rPr>
          <w:rFonts w:ascii="Garamond" w:hAnsi="Garamond"/>
        </w:rPr>
        <w:t>i</w:t>
      </w:r>
      <w:r w:rsidR="00C0385F">
        <w:rPr>
          <w:rFonts w:ascii="Garamond" w:hAnsi="Garamond"/>
        </w:rPr>
        <w:t> </w:t>
      </w:r>
      <w:r w:rsidR="00260681" w:rsidRPr="003315F5">
        <w:rPr>
          <w:rFonts w:ascii="Garamond" w:hAnsi="Garamond"/>
        </w:rPr>
        <w:t>w</w:t>
      </w:r>
      <w:r w:rsidR="00C0385F">
        <w:rPr>
          <w:rFonts w:ascii="Garamond" w:hAnsi="Garamond"/>
        </w:rPr>
        <w:t> </w:t>
      </w:r>
      <w:r w:rsidR="00260681" w:rsidRPr="003315F5">
        <w:rPr>
          <w:rFonts w:ascii="Garamond" w:hAnsi="Garamond"/>
        </w:rPr>
        <w:t xml:space="preserve">przypadku, gdy </w:t>
      </w:r>
      <w:r w:rsidR="00D93451">
        <w:rPr>
          <w:rFonts w:ascii="Garamond" w:hAnsi="Garamond"/>
        </w:rPr>
        <w:t>Beneficjent</w:t>
      </w:r>
      <w:r w:rsidR="00260681" w:rsidRPr="003315F5">
        <w:rPr>
          <w:rFonts w:ascii="Garamond" w:hAnsi="Garamond"/>
        </w:rPr>
        <w:t xml:space="preserve"> nie </w:t>
      </w:r>
      <w:r w:rsidR="00D93451">
        <w:rPr>
          <w:rFonts w:ascii="Garamond" w:hAnsi="Garamond"/>
        </w:rPr>
        <w:t>jest</w:t>
      </w:r>
      <w:r w:rsidR="00260681" w:rsidRPr="003315F5">
        <w:rPr>
          <w:rFonts w:ascii="Garamond" w:hAnsi="Garamond"/>
        </w:rPr>
        <w:t xml:space="preserve"> zobowiązan</w:t>
      </w:r>
      <w:r w:rsidR="00D93451">
        <w:rPr>
          <w:rFonts w:ascii="Garamond" w:hAnsi="Garamond"/>
        </w:rPr>
        <w:t>y</w:t>
      </w:r>
      <w:r w:rsidR="00260681" w:rsidRPr="003315F5">
        <w:rPr>
          <w:rFonts w:ascii="Garamond" w:hAnsi="Garamond"/>
        </w:rPr>
        <w:t xml:space="preserve"> do stosowania ustawy PZP </w:t>
      </w:r>
      <w:r w:rsidR="001E257F" w:rsidRPr="003315F5">
        <w:rPr>
          <w:rFonts w:ascii="Garamond" w:hAnsi="Garamond"/>
        </w:rPr>
        <w:t>–</w:t>
      </w:r>
      <w:r w:rsidR="004A290D" w:rsidRPr="003315F5">
        <w:rPr>
          <w:rFonts w:ascii="Garamond" w:hAnsi="Garamond"/>
        </w:rPr>
        <w:t xml:space="preserve"> </w:t>
      </w:r>
      <w:r w:rsidR="003648DB" w:rsidRPr="003315F5">
        <w:rPr>
          <w:rFonts w:ascii="Garamond" w:hAnsi="Garamond"/>
        </w:rPr>
        <w:lastRenderedPageBreak/>
        <w:t>stosuj</w:t>
      </w:r>
      <w:r w:rsidR="009D1991">
        <w:rPr>
          <w:rFonts w:ascii="Garamond" w:hAnsi="Garamond"/>
        </w:rPr>
        <w:t>e</w:t>
      </w:r>
      <w:r w:rsidR="003648DB" w:rsidRPr="003315F5">
        <w:rPr>
          <w:rFonts w:ascii="Garamond" w:hAnsi="Garamond"/>
        </w:rPr>
        <w:t xml:space="preserve"> </w:t>
      </w:r>
      <w:r w:rsidR="004D6F26" w:rsidRPr="003315F5">
        <w:rPr>
          <w:rFonts w:ascii="Garamond" w:hAnsi="Garamond"/>
        </w:rPr>
        <w:t>regulacje wewnętrzne</w:t>
      </w:r>
      <w:r w:rsidR="003648DB" w:rsidRPr="003315F5">
        <w:rPr>
          <w:rFonts w:ascii="Garamond" w:hAnsi="Garamond"/>
        </w:rPr>
        <w:t xml:space="preserve">, o ile zapewniają </w:t>
      </w:r>
      <w:r w:rsidR="004A290D" w:rsidRPr="003315F5">
        <w:rPr>
          <w:rFonts w:ascii="Garamond" w:hAnsi="Garamond"/>
        </w:rPr>
        <w:t xml:space="preserve">one </w:t>
      </w:r>
      <w:r w:rsidR="003648DB" w:rsidRPr="003315F5">
        <w:rPr>
          <w:rFonts w:ascii="Garamond" w:hAnsi="Garamond"/>
        </w:rPr>
        <w:t>co najmniej spełnienie warunków określonych Regulaminem i Umową</w:t>
      </w:r>
      <w:r w:rsidR="004D6F26" w:rsidRPr="003315F5">
        <w:rPr>
          <w:rFonts w:ascii="Garamond" w:hAnsi="Garamond"/>
        </w:rPr>
        <w:t>. W przypadku braku regulacji wewnętrznych lub</w:t>
      </w:r>
      <w:r w:rsidR="00C0385F">
        <w:rPr>
          <w:rFonts w:ascii="Garamond" w:hAnsi="Garamond"/>
        </w:rPr>
        <w:t> </w:t>
      </w:r>
      <w:r w:rsidR="004D6F26" w:rsidRPr="003315F5">
        <w:rPr>
          <w:rFonts w:ascii="Garamond" w:hAnsi="Garamond"/>
        </w:rPr>
        <w:t>w</w:t>
      </w:r>
      <w:r w:rsidR="00C0385F">
        <w:rPr>
          <w:rFonts w:ascii="Garamond" w:hAnsi="Garamond"/>
        </w:rPr>
        <w:t> </w:t>
      </w:r>
      <w:r w:rsidR="004D6F26" w:rsidRPr="003315F5">
        <w:rPr>
          <w:rFonts w:ascii="Garamond" w:hAnsi="Garamond"/>
        </w:rPr>
        <w:t>przypadku</w:t>
      </w:r>
      <w:r w:rsidR="00F10AC1" w:rsidRPr="003315F5">
        <w:rPr>
          <w:rFonts w:ascii="Garamond" w:hAnsi="Garamond"/>
        </w:rPr>
        <w:t>,</w:t>
      </w:r>
      <w:r w:rsidR="004D6F26" w:rsidRPr="003315F5">
        <w:rPr>
          <w:rFonts w:ascii="Garamond" w:hAnsi="Garamond"/>
        </w:rPr>
        <w:t xml:space="preserve"> gdy regulacje wewnętrzne nie przewidują stosowania konkurencyjnych trybów wyboru wykonawcy</w:t>
      </w:r>
      <w:r w:rsidR="003648DB" w:rsidRPr="003315F5">
        <w:rPr>
          <w:rFonts w:ascii="Garamond" w:hAnsi="Garamond"/>
        </w:rPr>
        <w:t xml:space="preserve"> lub nie zapewniają co najmniej spełnienia warunków określonych Regulaminem i Umową</w:t>
      </w:r>
      <w:r w:rsidR="004D6F26" w:rsidRPr="003315F5">
        <w:rPr>
          <w:rFonts w:ascii="Garamond" w:hAnsi="Garamond"/>
        </w:rPr>
        <w:t xml:space="preserve">, dla zamówień o wartości </w:t>
      </w:r>
      <w:r w:rsidR="003648DB" w:rsidRPr="003315F5">
        <w:rPr>
          <w:rFonts w:ascii="Garamond" w:hAnsi="Garamond"/>
        </w:rPr>
        <w:t>równej lub większej niż</w:t>
      </w:r>
      <w:r w:rsidR="004D6F26" w:rsidRPr="003315F5">
        <w:rPr>
          <w:rFonts w:ascii="Garamond" w:hAnsi="Garamond"/>
        </w:rPr>
        <w:t xml:space="preserve"> 20</w:t>
      </w:r>
      <w:r w:rsidR="00C0385F">
        <w:rPr>
          <w:rFonts w:ascii="Garamond" w:hAnsi="Garamond"/>
        </w:rPr>
        <w:t> </w:t>
      </w:r>
      <w:r w:rsidR="004D6F26" w:rsidRPr="003315F5">
        <w:rPr>
          <w:rFonts w:ascii="Garamond" w:hAnsi="Garamond"/>
        </w:rPr>
        <w:t xml:space="preserve">tys. zł netto </w:t>
      </w:r>
      <w:r w:rsidR="00D93451">
        <w:rPr>
          <w:rFonts w:ascii="Garamond" w:hAnsi="Garamond"/>
        </w:rPr>
        <w:t xml:space="preserve">Beneficjent </w:t>
      </w:r>
      <w:r w:rsidR="000108E1" w:rsidRPr="003315F5">
        <w:rPr>
          <w:rFonts w:ascii="Garamond" w:hAnsi="Garamond"/>
        </w:rPr>
        <w:t>zobowiązan</w:t>
      </w:r>
      <w:r w:rsidR="00D93451">
        <w:rPr>
          <w:rFonts w:ascii="Garamond" w:hAnsi="Garamond"/>
        </w:rPr>
        <w:t>y</w:t>
      </w:r>
      <w:r w:rsidR="000108E1" w:rsidRPr="003315F5">
        <w:rPr>
          <w:rFonts w:ascii="Garamond" w:hAnsi="Garamond"/>
        </w:rPr>
        <w:t xml:space="preserve"> </w:t>
      </w:r>
      <w:r w:rsidR="00D93451">
        <w:rPr>
          <w:rFonts w:ascii="Garamond" w:hAnsi="Garamond"/>
        </w:rPr>
        <w:t>jest</w:t>
      </w:r>
      <w:r w:rsidR="000108E1" w:rsidRPr="003315F5">
        <w:rPr>
          <w:rFonts w:ascii="Garamond" w:hAnsi="Garamond"/>
        </w:rPr>
        <w:t xml:space="preserve"> do przeprowadzenia rozeznania rynku.</w:t>
      </w:r>
      <w:r w:rsidR="00A52E50">
        <w:rPr>
          <w:rFonts w:ascii="Garamond" w:hAnsi="Garamond"/>
        </w:rPr>
        <w:t xml:space="preserve"> </w:t>
      </w:r>
    </w:p>
    <w:p w14:paraId="76E064C3" w14:textId="386E9C20" w:rsidR="004057C6" w:rsidRPr="00667D56" w:rsidRDefault="00747176" w:rsidP="005F0C33">
      <w:pPr>
        <w:pStyle w:val="Akapitzlist"/>
        <w:numPr>
          <w:ilvl w:val="0"/>
          <w:numId w:val="36"/>
        </w:numPr>
        <w:tabs>
          <w:tab w:val="left" w:pos="142"/>
          <w:tab w:val="left" w:pos="284"/>
        </w:tabs>
        <w:spacing w:before="120" w:after="120" w:line="360" w:lineRule="exact"/>
        <w:ind w:left="215" w:hanging="357"/>
        <w:contextualSpacing w:val="0"/>
        <w:jc w:val="both"/>
        <w:rPr>
          <w:rStyle w:val="FontStyle29"/>
          <w:rFonts w:ascii="Garamond" w:hAnsi="Garamond"/>
          <w:sz w:val="24"/>
          <w:szCs w:val="24"/>
        </w:rPr>
      </w:pPr>
      <w:r>
        <w:rPr>
          <w:rStyle w:val="FontStyle29"/>
          <w:rFonts w:ascii="Garamond" w:hAnsi="Garamond"/>
          <w:sz w:val="24"/>
          <w:szCs w:val="24"/>
        </w:rPr>
        <w:t>Beneficjent</w:t>
      </w:r>
      <w:r w:rsidR="000108E1" w:rsidRPr="00667D56">
        <w:rPr>
          <w:rStyle w:val="FontStyle29"/>
          <w:rFonts w:ascii="Garamond" w:hAnsi="Garamond"/>
          <w:sz w:val="24"/>
          <w:szCs w:val="24"/>
        </w:rPr>
        <w:t>, w ramach procedury rozeznania rynku, o której mowa w ust. 2 pkt 2, zobowiązan</w:t>
      </w:r>
      <w:r>
        <w:rPr>
          <w:rStyle w:val="FontStyle29"/>
          <w:rFonts w:ascii="Garamond" w:hAnsi="Garamond"/>
          <w:sz w:val="24"/>
          <w:szCs w:val="24"/>
        </w:rPr>
        <w:t>y jest</w:t>
      </w:r>
      <w:r w:rsidR="000108E1" w:rsidRPr="00667D56">
        <w:rPr>
          <w:rStyle w:val="FontStyle29"/>
          <w:rFonts w:ascii="Garamond" w:hAnsi="Garamond"/>
          <w:sz w:val="24"/>
          <w:szCs w:val="24"/>
        </w:rPr>
        <w:t xml:space="preserve"> </w:t>
      </w:r>
      <w:r w:rsidR="007042FF" w:rsidRPr="00667D56">
        <w:rPr>
          <w:rStyle w:val="FontStyle29"/>
          <w:rFonts w:ascii="Garamond" w:hAnsi="Garamond"/>
          <w:sz w:val="24"/>
          <w:szCs w:val="24"/>
        </w:rPr>
        <w:t>w szczególności do:</w:t>
      </w:r>
    </w:p>
    <w:p w14:paraId="42AD496F" w14:textId="6B90A5FC" w:rsidR="001A5459" w:rsidRPr="004422D7" w:rsidRDefault="001A5459" w:rsidP="00F90876">
      <w:pPr>
        <w:widowControl w:val="0"/>
        <w:numPr>
          <w:ilvl w:val="0"/>
          <w:numId w:val="46"/>
        </w:numPr>
        <w:tabs>
          <w:tab w:val="left" w:pos="426"/>
        </w:tabs>
        <w:autoSpaceDE w:val="0"/>
        <w:autoSpaceDN w:val="0"/>
        <w:adjustRightInd w:val="0"/>
        <w:spacing w:before="120" w:after="120" w:line="360" w:lineRule="exact"/>
        <w:jc w:val="both"/>
        <w:rPr>
          <w:rFonts w:ascii="Garamond" w:hAnsi="Garamond"/>
          <w:sz w:val="24"/>
          <w:szCs w:val="24"/>
          <w:lang w:eastAsia="pl-PL"/>
        </w:rPr>
      </w:pPr>
      <w:bookmarkStart w:id="91" w:name="_Hlk97723267"/>
      <w:bookmarkEnd w:id="90"/>
      <w:r w:rsidRPr="004422D7">
        <w:rPr>
          <w:rFonts w:ascii="Garamond" w:hAnsi="Garamond"/>
          <w:sz w:val="24"/>
          <w:szCs w:val="24"/>
          <w:lang w:eastAsia="pl-PL"/>
        </w:rPr>
        <w:t xml:space="preserve">upubliczniania </w:t>
      </w:r>
      <w:r w:rsidRPr="0097795E">
        <w:rPr>
          <w:rFonts w:ascii="Garamond" w:hAnsi="Garamond"/>
          <w:sz w:val="24"/>
          <w:szCs w:val="24"/>
          <w:lang w:eastAsia="pl-PL"/>
        </w:rPr>
        <w:t>zapytania ofertowego</w:t>
      </w:r>
      <w:r w:rsidRPr="004422D7">
        <w:rPr>
          <w:rFonts w:ascii="Garamond" w:hAnsi="Garamond"/>
          <w:sz w:val="24"/>
          <w:szCs w:val="24"/>
          <w:lang w:eastAsia="pl-PL"/>
        </w:rPr>
        <w:t xml:space="preserve"> co najmniej na stronie internetowej </w:t>
      </w:r>
      <w:r w:rsidR="00A20CD8">
        <w:rPr>
          <w:rFonts w:ascii="Garamond" w:hAnsi="Garamond"/>
          <w:sz w:val="24"/>
          <w:szCs w:val="24"/>
          <w:lang w:eastAsia="pl-PL"/>
        </w:rPr>
        <w:t>Beneficjenta</w:t>
      </w:r>
      <w:r w:rsidRPr="004422D7">
        <w:rPr>
          <w:rFonts w:ascii="Garamond" w:hAnsi="Garamond"/>
          <w:sz w:val="24"/>
          <w:szCs w:val="24"/>
          <w:lang w:eastAsia="pl-PL"/>
        </w:rPr>
        <w:t xml:space="preserve"> (ogłoszenie musi być dostępne na stronie internetowej przez minimum 7</w:t>
      </w:r>
      <w:r w:rsidR="009C3D93">
        <w:rPr>
          <w:rFonts w:ascii="Garamond" w:hAnsi="Garamond"/>
          <w:sz w:val="24"/>
          <w:szCs w:val="24"/>
          <w:lang w:eastAsia="pl-PL"/>
        </w:rPr>
        <w:t xml:space="preserve"> </w:t>
      </w:r>
      <w:r w:rsidRPr="0097795E">
        <w:rPr>
          <w:rFonts w:ascii="Garamond" w:hAnsi="Garamond"/>
          <w:sz w:val="24"/>
          <w:szCs w:val="24"/>
          <w:lang w:eastAsia="pl-PL"/>
        </w:rPr>
        <w:t>dni), oraz skierowania zapytania ofertowego do co najmniej 3 potencjalnych wykonawców (wykonawcy na złożenie oferty powinni mieć minimum 7 dni). W przypadku, gdy na rynku nie istnieje trzech potencjalnych wykonawców Beneficjent jest zobowiązany do</w:t>
      </w:r>
      <w:r w:rsidR="00C0385F">
        <w:rPr>
          <w:rFonts w:ascii="Garamond" w:hAnsi="Garamond"/>
          <w:sz w:val="24"/>
          <w:szCs w:val="24"/>
          <w:lang w:eastAsia="pl-PL"/>
        </w:rPr>
        <w:t> </w:t>
      </w:r>
      <w:r w:rsidRPr="0097795E">
        <w:rPr>
          <w:rFonts w:ascii="Garamond" w:hAnsi="Garamond"/>
          <w:sz w:val="24"/>
          <w:szCs w:val="24"/>
          <w:lang w:eastAsia="pl-PL"/>
        </w:rPr>
        <w:t>przedstawienia uzasadnienia ze wskazaniem na obiektywne przesłanki potwierdzające ten fakt</w:t>
      </w:r>
      <w:r w:rsidR="007374DD">
        <w:rPr>
          <w:rFonts w:ascii="Garamond" w:hAnsi="Garamond"/>
          <w:sz w:val="24"/>
          <w:szCs w:val="24"/>
          <w:lang w:eastAsia="pl-PL"/>
        </w:rPr>
        <w:t>;</w:t>
      </w:r>
    </w:p>
    <w:p w14:paraId="0CAAF4F8" w14:textId="1B53FD39" w:rsidR="00FC6E98" w:rsidRPr="003315F5" w:rsidRDefault="00A902EA" w:rsidP="00F90876">
      <w:pPr>
        <w:pStyle w:val="Style18"/>
        <w:numPr>
          <w:ilvl w:val="0"/>
          <w:numId w:val="46"/>
        </w:numPr>
        <w:tabs>
          <w:tab w:val="left" w:pos="426"/>
        </w:tabs>
        <w:spacing w:before="120" w:after="120" w:line="360" w:lineRule="exact"/>
        <w:rPr>
          <w:rFonts w:ascii="Garamond" w:hAnsi="Garamond"/>
        </w:rPr>
      </w:pPr>
      <w:bookmarkStart w:id="92" w:name="_Hlk97723301"/>
      <w:bookmarkEnd w:id="91"/>
      <w:r w:rsidRPr="003315F5">
        <w:rPr>
          <w:rFonts w:ascii="Garamond" w:hAnsi="Garamond"/>
        </w:rPr>
        <w:t>d</w:t>
      </w:r>
      <w:r w:rsidR="00FC6E98" w:rsidRPr="003315F5">
        <w:rPr>
          <w:rFonts w:ascii="Garamond" w:hAnsi="Garamond"/>
        </w:rPr>
        <w:t xml:space="preserve">opuszcza się również pozyskanie ofert w formie cenników ze stron internetowych potencjalnych wykonawców. </w:t>
      </w:r>
      <w:r w:rsidR="00747176">
        <w:rPr>
          <w:rFonts w:ascii="Garamond" w:hAnsi="Garamond"/>
        </w:rPr>
        <w:t>Beneficjent</w:t>
      </w:r>
      <w:r w:rsidR="00FC6E98" w:rsidRPr="003315F5">
        <w:rPr>
          <w:rFonts w:ascii="Garamond" w:hAnsi="Garamond"/>
        </w:rPr>
        <w:t xml:space="preserve"> zobowiązan</w:t>
      </w:r>
      <w:r w:rsidR="00747176">
        <w:rPr>
          <w:rFonts w:ascii="Garamond" w:hAnsi="Garamond"/>
        </w:rPr>
        <w:t>y</w:t>
      </w:r>
      <w:r w:rsidR="00E66089" w:rsidRPr="003315F5">
        <w:rPr>
          <w:rFonts w:ascii="Garamond" w:hAnsi="Garamond"/>
        </w:rPr>
        <w:t xml:space="preserve"> </w:t>
      </w:r>
      <w:r w:rsidR="00747176">
        <w:rPr>
          <w:rFonts w:ascii="Garamond" w:hAnsi="Garamond"/>
        </w:rPr>
        <w:t>jest</w:t>
      </w:r>
      <w:r w:rsidR="00FC6E98" w:rsidRPr="003315F5">
        <w:rPr>
          <w:rFonts w:ascii="Garamond" w:hAnsi="Garamond"/>
        </w:rPr>
        <w:t xml:space="preserve"> do pozyskania minimum 3</w:t>
      </w:r>
      <w:r w:rsidR="00C0385F">
        <w:rPr>
          <w:rFonts w:ascii="Garamond" w:hAnsi="Garamond"/>
        </w:rPr>
        <w:t> </w:t>
      </w:r>
      <w:r w:rsidR="00FC6E98" w:rsidRPr="003315F5">
        <w:rPr>
          <w:rFonts w:ascii="Garamond" w:hAnsi="Garamond"/>
        </w:rPr>
        <w:t>cenników.</w:t>
      </w:r>
    </w:p>
    <w:bookmarkEnd w:id="92"/>
    <w:p w14:paraId="5C86548F" w14:textId="54D094A5" w:rsidR="00E23D87" w:rsidRPr="00667D56" w:rsidRDefault="00B66818" w:rsidP="005F0C33">
      <w:pPr>
        <w:pStyle w:val="Akapitzlist"/>
        <w:numPr>
          <w:ilvl w:val="0"/>
          <w:numId w:val="36"/>
        </w:numPr>
        <w:tabs>
          <w:tab w:val="left" w:pos="142"/>
          <w:tab w:val="left" w:pos="284"/>
        </w:tabs>
        <w:spacing w:before="120" w:after="120" w:line="360" w:lineRule="exact"/>
        <w:ind w:left="215" w:hanging="357"/>
        <w:contextualSpacing w:val="0"/>
        <w:jc w:val="both"/>
        <w:rPr>
          <w:rStyle w:val="FontStyle29"/>
          <w:rFonts w:ascii="Garamond" w:hAnsi="Garamond"/>
          <w:sz w:val="24"/>
          <w:szCs w:val="24"/>
        </w:rPr>
      </w:pPr>
      <w:r w:rsidRPr="00667D56">
        <w:rPr>
          <w:rStyle w:val="FontStyle29"/>
          <w:rFonts w:ascii="Garamond" w:hAnsi="Garamond"/>
          <w:sz w:val="24"/>
          <w:szCs w:val="24"/>
        </w:rPr>
        <w:t xml:space="preserve"> </w:t>
      </w:r>
      <w:r w:rsidR="00747176">
        <w:rPr>
          <w:rStyle w:val="FontStyle29"/>
          <w:rFonts w:ascii="Garamond" w:hAnsi="Garamond"/>
          <w:sz w:val="24"/>
          <w:szCs w:val="24"/>
        </w:rPr>
        <w:t>Beneficjent</w:t>
      </w:r>
      <w:r w:rsidR="00E23D87" w:rsidRPr="00667D56">
        <w:rPr>
          <w:rStyle w:val="FontStyle29"/>
          <w:rFonts w:ascii="Garamond" w:hAnsi="Garamond"/>
          <w:sz w:val="24"/>
          <w:szCs w:val="24"/>
        </w:rPr>
        <w:t xml:space="preserve"> ustala wartość zamówienia z należytą starannością, biorąc pod uwagę łączne spełnienie następujących kryteriów:</w:t>
      </w:r>
    </w:p>
    <w:p w14:paraId="2866D7EE" w14:textId="1DDE2A4E" w:rsidR="00E23D87" w:rsidRPr="003315F5" w:rsidRDefault="00305AE8" w:rsidP="005F0C33">
      <w:pPr>
        <w:pStyle w:val="Style18"/>
        <w:numPr>
          <w:ilvl w:val="0"/>
          <w:numId w:val="7"/>
        </w:numPr>
        <w:tabs>
          <w:tab w:val="left" w:pos="426"/>
        </w:tabs>
        <w:spacing w:before="120" w:after="120" w:line="360" w:lineRule="exact"/>
        <w:ind w:left="714" w:hanging="357"/>
        <w:rPr>
          <w:rFonts w:ascii="Garamond" w:hAnsi="Garamond"/>
        </w:rPr>
      </w:pPr>
      <w:r w:rsidRPr="003315F5">
        <w:rPr>
          <w:rFonts w:ascii="Garamond" w:hAnsi="Garamond"/>
        </w:rPr>
        <w:t>u</w:t>
      </w:r>
      <w:r w:rsidR="00E23D87" w:rsidRPr="003315F5">
        <w:rPr>
          <w:rFonts w:ascii="Garamond" w:hAnsi="Garamond"/>
        </w:rPr>
        <w:t>sługi</w:t>
      </w:r>
      <w:r w:rsidR="00667AA9" w:rsidRPr="003315F5">
        <w:rPr>
          <w:rFonts w:ascii="Garamond" w:hAnsi="Garamond"/>
        </w:rPr>
        <w:t xml:space="preserve"> i</w:t>
      </w:r>
      <w:r w:rsidR="00E23D87" w:rsidRPr="003315F5">
        <w:rPr>
          <w:rFonts w:ascii="Garamond" w:hAnsi="Garamond"/>
        </w:rPr>
        <w:t xml:space="preserve"> dostawy są tożsame rodzajowo lub funkcjonalnie</w:t>
      </w:r>
      <w:r w:rsidR="00BC3391">
        <w:rPr>
          <w:rFonts w:ascii="Garamond" w:hAnsi="Garamond"/>
        </w:rPr>
        <w:t>;</w:t>
      </w:r>
    </w:p>
    <w:p w14:paraId="0C76811B" w14:textId="6F09ABA7" w:rsidR="00E23D87" w:rsidRPr="003315F5" w:rsidRDefault="00E23D87" w:rsidP="005F0C33">
      <w:pPr>
        <w:pStyle w:val="Style18"/>
        <w:numPr>
          <w:ilvl w:val="0"/>
          <w:numId w:val="7"/>
        </w:numPr>
        <w:tabs>
          <w:tab w:val="left" w:pos="426"/>
        </w:tabs>
        <w:spacing w:before="120" w:after="120" w:line="360" w:lineRule="exact"/>
        <w:ind w:left="714" w:hanging="357"/>
        <w:rPr>
          <w:rFonts w:ascii="Garamond" w:hAnsi="Garamond"/>
        </w:rPr>
      </w:pPr>
      <w:r w:rsidRPr="003315F5">
        <w:rPr>
          <w:rFonts w:ascii="Garamond" w:hAnsi="Garamond"/>
        </w:rPr>
        <w:t>możliwe jest udzielenie zamówienia publicznego w tym samym czasie</w:t>
      </w:r>
      <w:r w:rsidR="00BC3391">
        <w:rPr>
          <w:rFonts w:ascii="Garamond" w:hAnsi="Garamond"/>
        </w:rPr>
        <w:t>;</w:t>
      </w:r>
    </w:p>
    <w:p w14:paraId="3943B2C3" w14:textId="44954B1C" w:rsidR="00E23D87" w:rsidRPr="003315F5" w:rsidRDefault="00E23D87" w:rsidP="005F0C33">
      <w:pPr>
        <w:pStyle w:val="Style18"/>
        <w:numPr>
          <w:ilvl w:val="0"/>
          <w:numId w:val="7"/>
        </w:numPr>
        <w:tabs>
          <w:tab w:val="left" w:pos="426"/>
        </w:tabs>
        <w:spacing w:before="120" w:after="120" w:line="360" w:lineRule="exact"/>
        <w:ind w:left="714" w:hanging="357"/>
        <w:rPr>
          <w:rFonts w:ascii="Garamond" w:hAnsi="Garamond"/>
        </w:rPr>
      </w:pPr>
      <w:r w:rsidRPr="003315F5">
        <w:rPr>
          <w:rFonts w:ascii="Garamond" w:hAnsi="Garamond"/>
        </w:rPr>
        <w:t>możliwe jest wykonanie zamówienia publicznego przez jednego wykonawcę.</w:t>
      </w:r>
    </w:p>
    <w:p w14:paraId="752DC764" w14:textId="4C0367DA" w:rsidR="00E23D87" w:rsidRPr="00667D56" w:rsidRDefault="00E23D87" w:rsidP="005F0C33">
      <w:pPr>
        <w:pStyle w:val="Akapitzlist"/>
        <w:numPr>
          <w:ilvl w:val="0"/>
          <w:numId w:val="36"/>
        </w:numPr>
        <w:tabs>
          <w:tab w:val="left" w:pos="142"/>
          <w:tab w:val="left" w:pos="284"/>
        </w:tabs>
        <w:spacing w:before="120" w:after="120" w:line="360" w:lineRule="exact"/>
        <w:ind w:left="215" w:hanging="357"/>
        <w:contextualSpacing w:val="0"/>
        <w:jc w:val="both"/>
        <w:rPr>
          <w:rStyle w:val="FontStyle29"/>
          <w:rFonts w:ascii="Garamond" w:eastAsiaTheme="minorEastAsia" w:hAnsi="Garamond"/>
          <w:sz w:val="24"/>
          <w:szCs w:val="24"/>
          <w:lang w:eastAsia="pl-PL"/>
        </w:rPr>
      </w:pPr>
      <w:r w:rsidRPr="00667D56">
        <w:rPr>
          <w:rStyle w:val="FontStyle29"/>
          <w:rFonts w:ascii="Garamond" w:hAnsi="Garamond"/>
          <w:sz w:val="24"/>
          <w:szCs w:val="24"/>
        </w:rPr>
        <w:t xml:space="preserve">Agencja jest uprawniona do występowania do </w:t>
      </w:r>
      <w:r w:rsidR="00747176">
        <w:rPr>
          <w:rStyle w:val="FontStyle29"/>
          <w:rFonts w:ascii="Garamond" w:hAnsi="Garamond"/>
          <w:sz w:val="24"/>
          <w:szCs w:val="24"/>
        </w:rPr>
        <w:t>Beneficjenta</w:t>
      </w:r>
      <w:r w:rsidR="004057C6" w:rsidRPr="00667D56">
        <w:rPr>
          <w:rStyle w:val="FontStyle29"/>
          <w:rFonts w:ascii="Garamond" w:hAnsi="Garamond"/>
          <w:sz w:val="24"/>
          <w:szCs w:val="24"/>
        </w:rPr>
        <w:t xml:space="preserve"> </w:t>
      </w:r>
      <w:r w:rsidRPr="00667D56">
        <w:rPr>
          <w:rStyle w:val="FontStyle29"/>
          <w:rFonts w:ascii="Garamond" w:hAnsi="Garamond"/>
          <w:sz w:val="24"/>
          <w:szCs w:val="24"/>
        </w:rPr>
        <w:t>o udostępnianie informacji potwierdzających zgodność realizacji Projektu z zasadami udzielania</w:t>
      </w:r>
      <w:r w:rsidR="00BE148D" w:rsidRPr="00667D56">
        <w:rPr>
          <w:rStyle w:val="FontStyle29"/>
          <w:rFonts w:ascii="Garamond" w:hAnsi="Garamond"/>
          <w:sz w:val="24"/>
          <w:szCs w:val="24"/>
        </w:rPr>
        <w:t xml:space="preserve"> </w:t>
      </w:r>
      <w:r w:rsidRPr="00667D56">
        <w:rPr>
          <w:rStyle w:val="FontStyle29"/>
          <w:rFonts w:ascii="Garamond" w:hAnsi="Garamond"/>
          <w:sz w:val="24"/>
          <w:szCs w:val="24"/>
        </w:rPr>
        <w:t>zamówień.</w:t>
      </w:r>
    </w:p>
    <w:p w14:paraId="5B2034C2" w14:textId="008AFD5F" w:rsidR="00CE5550" w:rsidRPr="00667D56" w:rsidRDefault="00B66818" w:rsidP="005F0C33">
      <w:pPr>
        <w:pStyle w:val="Akapitzlist"/>
        <w:numPr>
          <w:ilvl w:val="0"/>
          <w:numId w:val="36"/>
        </w:numPr>
        <w:tabs>
          <w:tab w:val="left" w:pos="142"/>
          <w:tab w:val="left" w:pos="284"/>
        </w:tabs>
        <w:spacing w:before="120" w:after="120" w:line="360" w:lineRule="exact"/>
        <w:ind w:left="215" w:hanging="357"/>
        <w:contextualSpacing w:val="0"/>
        <w:jc w:val="both"/>
        <w:rPr>
          <w:rStyle w:val="FontStyle29"/>
          <w:rFonts w:ascii="Garamond" w:hAnsi="Garamond"/>
          <w:sz w:val="24"/>
          <w:szCs w:val="24"/>
        </w:rPr>
      </w:pPr>
      <w:r w:rsidRPr="00667D56">
        <w:rPr>
          <w:rStyle w:val="FontStyle29"/>
          <w:rFonts w:ascii="Garamond" w:hAnsi="Garamond"/>
          <w:sz w:val="24"/>
          <w:szCs w:val="24"/>
        </w:rPr>
        <w:t xml:space="preserve"> </w:t>
      </w:r>
      <w:r w:rsidR="00747176">
        <w:rPr>
          <w:rStyle w:val="FontStyle29"/>
          <w:rFonts w:ascii="Garamond" w:hAnsi="Garamond"/>
          <w:sz w:val="24"/>
          <w:szCs w:val="24"/>
        </w:rPr>
        <w:t>Beneficjent</w:t>
      </w:r>
      <w:r w:rsidR="00E23D87" w:rsidRPr="00667D56">
        <w:rPr>
          <w:rStyle w:val="FontStyle29"/>
          <w:rFonts w:ascii="Garamond" w:hAnsi="Garamond"/>
          <w:sz w:val="24"/>
          <w:szCs w:val="24"/>
        </w:rPr>
        <w:t xml:space="preserve"> może zawrzeć umowę z wykonawcą zamówienia, będącym podmiotem powiązanym w rozumieniu Rozporządzenia Komisji (WE) Nr 1126/2008 z dnia 3 listopada 2008 r. przyjmującego określone międzynarodowe standardy rachunkowości zgodnie z</w:t>
      </w:r>
      <w:r w:rsidR="001E257F">
        <w:rPr>
          <w:rStyle w:val="FontStyle29"/>
          <w:rFonts w:ascii="Garamond" w:hAnsi="Garamond"/>
          <w:sz w:val="24"/>
          <w:szCs w:val="24"/>
        </w:rPr>
        <w:t> </w:t>
      </w:r>
      <w:r w:rsidR="00E23D87" w:rsidRPr="00667D56">
        <w:rPr>
          <w:rStyle w:val="FontStyle29"/>
          <w:rFonts w:ascii="Garamond" w:hAnsi="Garamond"/>
          <w:sz w:val="24"/>
          <w:szCs w:val="24"/>
        </w:rPr>
        <w:t>rozporządzeniem (WE) nr 1606/2002 Parlamentu Europejskiego i</w:t>
      </w:r>
      <w:r w:rsidR="00CE5550" w:rsidRPr="00667D56">
        <w:rPr>
          <w:rStyle w:val="FontStyle29"/>
          <w:rFonts w:ascii="Garamond" w:hAnsi="Garamond"/>
          <w:sz w:val="24"/>
          <w:szCs w:val="24"/>
        </w:rPr>
        <w:t> </w:t>
      </w:r>
      <w:r w:rsidR="00E23D87" w:rsidRPr="00667D56">
        <w:rPr>
          <w:rStyle w:val="FontStyle29"/>
          <w:rFonts w:ascii="Garamond" w:hAnsi="Garamond"/>
          <w:sz w:val="24"/>
          <w:szCs w:val="24"/>
        </w:rPr>
        <w:t>Rady po uzyskaniu zgody Agencji i pod warunkiem, że zawarcie umowy z podmiotem powiązanym jest uzasadnione względami celowościowymi lub ekonomicznymi.</w:t>
      </w:r>
    </w:p>
    <w:p w14:paraId="4EB2E5FF" w14:textId="5D58C8FE" w:rsidR="004F3B39" w:rsidRPr="00007842" w:rsidRDefault="00E23D87" w:rsidP="005F0C33">
      <w:pPr>
        <w:pStyle w:val="Akapitzlist"/>
        <w:numPr>
          <w:ilvl w:val="0"/>
          <w:numId w:val="36"/>
        </w:numPr>
        <w:tabs>
          <w:tab w:val="left" w:pos="142"/>
          <w:tab w:val="left" w:pos="284"/>
        </w:tabs>
        <w:spacing w:before="120" w:after="120" w:line="360" w:lineRule="exact"/>
        <w:ind w:left="215" w:hanging="357"/>
        <w:contextualSpacing w:val="0"/>
        <w:jc w:val="both"/>
        <w:rPr>
          <w:rStyle w:val="FontStyle29"/>
          <w:rFonts w:ascii="Garamond" w:hAnsi="Garamond"/>
          <w:sz w:val="24"/>
          <w:szCs w:val="24"/>
        </w:rPr>
      </w:pPr>
      <w:r w:rsidRPr="00667D56">
        <w:rPr>
          <w:rStyle w:val="FontStyle29"/>
          <w:rFonts w:ascii="Garamond" w:hAnsi="Garamond"/>
          <w:sz w:val="24"/>
          <w:szCs w:val="24"/>
        </w:rPr>
        <w:t>Wydatki dokonane z naruszeniem przepisów prawa lub zasad wskazanych w niniejszym paragrafie Agencja</w:t>
      </w:r>
      <w:r w:rsidR="00E07881">
        <w:rPr>
          <w:rStyle w:val="FontStyle29"/>
          <w:rFonts w:ascii="Garamond" w:hAnsi="Garamond"/>
          <w:sz w:val="24"/>
          <w:szCs w:val="24"/>
        </w:rPr>
        <w:t xml:space="preserve"> może</w:t>
      </w:r>
      <w:r w:rsidRPr="00667D56">
        <w:rPr>
          <w:rStyle w:val="FontStyle29"/>
          <w:rFonts w:ascii="Garamond" w:hAnsi="Garamond"/>
          <w:sz w:val="24"/>
          <w:szCs w:val="24"/>
        </w:rPr>
        <w:t xml:space="preserve"> uzna</w:t>
      </w:r>
      <w:r w:rsidR="00E07881">
        <w:rPr>
          <w:rStyle w:val="FontStyle29"/>
          <w:rFonts w:ascii="Garamond" w:hAnsi="Garamond"/>
          <w:sz w:val="24"/>
          <w:szCs w:val="24"/>
        </w:rPr>
        <w:t>ć</w:t>
      </w:r>
      <w:r w:rsidRPr="00667D56">
        <w:rPr>
          <w:rStyle w:val="FontStyle29"/>
          <w:rFonts w:ascii="Garamond" w:hAnsi="Garamond"/>
          <w:sz w:val="24"/>
          <w:szCs w:val="24"/>
        </w:rPr>
        <w:t xml:space="preserve"> za wydatki niekwalifikowalne. </w:t>
      </w:r>
    </w:p>
    <w:p w14:paraId="73C83CC7" w14:textId="77777777" w:rsidR="008D0C52" w:rsidRPr="003315F5" w:rsidRDefault="009613CB" w:rsidP="00007842">
      <w:pPr>
        <w:keepNext/>
        <w:spacing w:before="240" w:after="120" w:line="360" w:lineRule="exact"/>
        <w:jc w:val="center"/>
        <w:rPr>
          <w:rFonts w:ascii="Garamond" w:hAnsi="Garamond"/>
          <w:b/>
          <w:sz w:val="24"/>
          <w:szCs w:val="24"/>
        </w:rPr>
      </w:pPr>
      <w:bookmarkStart w:id="93" w:name="_Hlk38457061"/>
      <w:bookmarkStart w:id="94" w:name="_Hlk38456198"/>
      <w:r w:rsidRPr="003315F5">
        <w:rPr>
          <w:rFonts w:ascii="Garamond" w:hAnsi="Garamond"/>
          <w:b/>
          <w:sz w:val="24"/>
          <w:szCs w:val="24"/>
        </w:rPr>
        <w:lastRenderedPageBreak/>
        <w:t>§</w:t>
      </w:r>
      <w:r w:rsidR="005C52E9" w:rsidRPr="003315F5">
        <w:rPr>
          <w:rFonts w:ascii="Garamond" w:hAnsi="Garamond"/>
          <w:b/>
          <w:sz w:val="24"/>
          <w:szCs w:val="24"/>
        </w:rPr>
        <w:t xml:space="preserve"> 9</w:t>
      </w:r>
      <w:r w:rsidRPr="003315F5">
        <w:rPr>
          <w:rFonts w:ascii="Garamond" w:hAnsi="Garamond"/>
          <w:b/>
          <w:sz w:val="24"/>
          <w:szCs w:val="24"/>
        </w:rPr>
        <w:t xml:space="preserve">. </w:t>
      </w:r>
    </w:p>
    <w:p w14:paraId="0F528439" w14:textId="14509DF3" w:rsidR="00E64B9E" w:rsidRPr="003315F5" w:rsidRDefault="00E64B9E" w:rsidP="003315F5">
      <w:pPr>
        <w:keepNext/>
        <w:spacing w:before="120" w:after="120" w:line="360" w:lineRule="exact"/>
        <w:jc w:val="center"/>
        <w:rPr>
          <w:rFonts w:ascii="Garamond" w:hAnsi="Garamond"/>
          <w:b/>
          <w:sz w:val="24"/>
          <w:szCs w:val="24"/>
        </w:rPr>
      </w:pPr>
      <w:r w:rsidRPr="003315F5">
        <w:rPr>
          <w:rFonts w:ascii="Garamond" w:hAnsi="Garamond"/>
          <w:b/>
          <w:sz w:val="24"/>
          <w:szCs w:val="24"/>
        </w:rPr>
        <w:t>Informacja i promocja</w:t>
      </w:r>
    </w:p>
    <w:p w14:paraId="48C6EE57" w14:textId="40F882B8" w:rsidR="00D8294A" w:rsidRPr="00F60F61" w:rsidRDefault="00D8294A" w:rsidP="005F0C33">
      <w:pPr>
        <w:pStyle w:val="Akapitzlist"/>
        <w:numPr>
          <w:ilvl w:val="0"/>
          <w:numId w:val="37"/>
        </w:numPr>
        <w:tabs>
          <w:tab w:val="left" w:pos="142"/>
          <w:tab w:val="left" w:pos="284"/>
        </w:tabs>
        <w:spacing w:before="120" w:after="120" w:line="360" w:lineRule="exact"/>
        <w:ind w:left="357" w:hanging="357"/>
        <w:contextualSpacing w:val="0"/>
        <w:jc w:val="both"/>
        <w:rPr>
          <w:rStyle w:val="FontStyle29"/>
          <w:rFonts w:ascii="Garamond" w:hAnsi="Garamond"/>
          <w:sz w:val="24"/>
          <w:szCs w:val="24"/>
        </w:rPr>
      </w:pPr>
      <w:r w:rsidRPr="00F60F61">
        <w:rPr>
          <w:rStyle w:val="FontStyle29"/>
          <w:rFonts w:ascii="Garamond" w:hAnsi="Garamond"/>
          <w:sz w:val="24"/>
          <w:szCs w:val="24"/>
        </w:rPr>
        <w:t xml:space="preserve">Beneficjent jest zobowiązany do informowania opinii publicznej przez cały okres realizacji Projektu oraz przez okres 5 lat od dnia zakończenia Projektu o fakcie otrzymania dofinansowania na realizację Projektu ze środków budżetu państwa od Agencji. </w:t>
      </w:r>
    </w:p>
    <w:p w14:paraId="12B2485D" w14:textId="221AF65D" w:rsidR="00D8294A" w:rsidRPr="00F60F61" w:rsidRDefault="00D8294A" w:rsidP="005F0C33">
      <w:pPr>
        <w:pStyle w:val="Akapitzlist"/>
        <w:numPr>
          <w:ilvl w:val="0"/>
          <w:numId w:val="37"/>
        </w:numPr>
        <w:tabs>
          <w:tab w:val="left" w:pos="142"/>
          <w:tab w:val="left" w:pos="426"/>
        </w:tabs>
        <w:spacing w:before="120" w:after="120" w:line="360" w:lineRule="exact"/>
        <w:ind w:left="357" w:hanging="357"/>
        <w:contextualSpacing w:val="0"/>
        <w:jc w:val="both"/>
        <w:rPr>
          <w:rStyle w:val="FontStyle29"/>
          <w:rFonts w:ascii="Garamond" w:hAnsi="Garamond"/>
          <w:sz w:val="24"/>
          <w:szCs w:val="24"/>
        </w:rPr>
      </w:pPr>
      <w:r w:rsidRPr="00F60F61">
        <w:rPr>
          <w:rStyle w:val="FontStyle29"/>
          <w:rFonts w:ascii="Garamond" w:hAnsi="Garamond"/>
          <w:sz w:val="24"/>
          <w:szCs w:val="24"/>
        </w:rPr>
        <w:t>Beneficjent zobowiązany jest do podejmowania działań</w:t>
      </w:r>
      <w:r w:rsidR="00A52E50">
        <w:rPr>
          <w:rStyle w:val="FontStyle29"/>
          <w:rFonts w:ascii="Garamond" w:hAnsi="Garamond"/>
          <w:sz w:val="24"/>
          <w:szCs w:val="24"/>
        </w:rPr>
        <w:t xml:space="preserve"> </w:t>
      </w:r>
      <w:r w:rsidRPr="00F60F61">
        <w:rPr>
          <w:rStyle w:val="FontStyle29"/>
          <w:rFonts w:ascii="Garamond" w:hAnsi="Garamond"/>
          <w:sz w:val="24"/>
          <w:szCs w:val="24"/>
        </w:rPr>
        <w:t>informacyjnych dotyczących Projektu zgodnie z przepisem art. 35a ust. 1</w:t>
      </w:r>
      <w:r w:rsidR="00A52E50">
        <w:rPr>
          <w:rStyle w:val="FontStyle29"/>
          <w:rFonts w:ascii="Garamond" w:hAnsi="Garamond"/>
          <w:sz w:val="24"/>
          <w:szCs w:val="24"/>
        </w:rPr>
        <w:t xml:space="preserve"> </w:t>
      </w:r>
      <w:r w:rsidRPr="00F60F61">
        <w:rPr>
          <w:rStyle w:val="FontStyle29"/>
          <w:rFonts w:ascii="Garamond" w:hAnsi="Garamond"/>
          <w:sz w:val="24"/>
          <w:szCs w:val="24"/>
        </w:rPr>
        <w:t>Ustawy o finansach publicznych i przepisami rozporządzenia Rady Ministrów z dnia 7 maja 2021 r. w sprawie określenia działań informacyjnych podejmowanych przez podmioty realizujące zadania finansowane lub</w:t>
      </w:r>
      <w:r w:rsidR="00C0385F">
        <w:rPr>
          <w:rStyle w:val="FontStyle29"/>
          <w:rFonts w:ascii="Garamond" w:hAnsi="Garamond"/>
          <w:sz w:val="24"/>
          <w:szCs w:val="24"/>
        </w:rPr>
        <w:t> </w:t>
      </w:r>
      <w:r w:rsidRPr="00F60F61">
        <w:rPr>
          <w:rStyle w:val="FontStyle29"/>
          <w:rFonts w:ascii="Garamond" w:hAnsi="Garamond"/>
          <w:sz w:val="24"/>
          <w:szCs w:val="24"/>
        </w:rPr>
        <w:t>dofinansowane z budżetu państwa lub z państwowych funduszy celowych.</w:t>
      </w:r>
    </w:p>
    <w:p w14:paraId="5C8ED992" w14:textId="708AB8E1" w:rsidR="00D8294A" w:rsidRPr="00F60F61" w:rsidRDefault="00D8294A" w:rsidP="005F0C33">
      <w:pPr>
        <w:pStyle w:val="Akapitzlist"/>
        <w:numPr>
          <w:ilvl w:val="0"/>
          <w:numId w:val="37"/>
        </w:numPr>
        <w:tabs>
          <w:tab w:val="left" w:pos="142"/>
          <w:tab w:val="left" w:pos="426"/>
        </w:tabs>
        <w:spacing w:before="120" w:after="120" w:line="360" w:lineRule="exact"/>
        <w:ind w:left="357" w:hanging="357"/>
        <w:contextualSpacing w:val="0"/>
        <w:jc w:val="both"/>
        <w:rPr>
          <w:rStyle w:val="FontStyle29"/>
          <w:rFonts w:ascii="Garamond" w:hAnsi="Garamond"/>
          <w:sz w:val="24"/>
          <w:szCs w:val="24"/>
        </w:rPr>
      </w:pPr>
      <w:r w:rsidRPr="00F60F61">
        <w:rPr>
          <w:rStyle w:val="FontStyle29"/>
          <w:rFonts w:ascii="Garamond" w:hAnsi="Garamond"/>
          <w:sz w:val="24"/>
          <w:szCs w:val="24"/>
        </w:rPr>
        <w:t>Beneficjent przy podejmowaniu działań informacyjnych używa wzorów tablic informacyjnych /plakatów informacyjnych, określonych w załączniku do rozporządzenia, o którym mowa w</w:t>
      </w:r>
      <w:r w:rsidR="000920DC">
        <w:rPr>
          <w:rStyle w:val="FontStyle29"/>
          <w:rFonts w:ascii="Garamond" w:hAnsi="Garamond"/>
          <w:sz w:val="24"/>
          <w:szCs w:val="24"/>
        </w:rPr>
        <w:t> </w:t>
      </w:r>
      <w:r w:rsidRPr="00F60F61">
        <w:rPr>
          <w:rStyle w:val="FontStyle29"/>
          <w:rFonts w:ascii="Garamond" w:hAnsi="Garamond"/>
          <w:sz w:val="24"/>
          <w:szCs w:val="24"/>
        </w:rPr>
        <w:t>ust. 2.</w:t>
      </w:r>
    </w:p>
    <w:p w14:paraId="048F9194" w14:textId="16B02BBC" w:rsidR="002202FB" w:rsidRPr="002202FB" w:rsidRDefault="00D8294A" w:rsidP="002202FB">
      <w:pPr>
        <w:pStyle w:val="Akapitzlist"/>
        <w:numPr>
          <w:ilvl w:val="0"/>
          <w:numId w:val="37"/>
        </w:numPr>
        <w:tabs>
          <w:tab w:val="left" w:pos="142"/>
          <w:tab w:val="left" w:pos="426"/>
        </w:tabs>
        <w:spacing w:before="120" w:after="120" w:line="360" w:lineRule="exact"/>
        <w:contextualSpacing w:val="0"/>
        <w:jc w:val="both"/>
        <w:rPr>
          <w:rFonts w:ascii="Garamond" w:hAnsi="Garamond"/>
          <w:sz w:val="24"/>
          <w:szCs w:val="24"/>
        </w:rPr>
      </w:pPr>
      <w:r w:rsidRPr="00F60F61">
        <w:rPr>
          <w:rStyle w:val="FontStyle29"/>
          <w:rFonts w:ascii="Garamond" w:hAnsi="Garamond"/>
          <w:sz w:val="24"/>
          <w:szCs w:val="24"/>
        </w:rPr>
        <w:t>W przypadku niewykonania przez Beneficjenta obowiązku określonego art. 35a ust. 1 Ustawy o finansach publicznych albo wykonania go niezgodnie z rozporządzeniem, o którym mowa w</w:t>
      </w:r>
      <w:r w:rsidR="00823736">
        <w:rPr>
          <w:rStyle w:val="FontStyle29"/>
          <w:rFonts w:ascii="Garamond" w:hAnsi="Garamond"/>
          <w:sz w:val="24"/>
          <w:szCs w:val="24"/>
        </w:rPr>
        <w:t> </w:t>
      </w:r>
      <w:r w:rsidRPr="00F60F61">
        <w:rPr>
          <w:rStyle w:val="FontStyle29"/>
          <w:rFonts w:ascii="Garamond" w:hAnsi="Garamond"/>
          <w:sz w:val="24"/>
          <w:szCs w:val="24"/>
        </w:rPr>
        <w:t>ust. 2</w:t>
      </w:r>
      <w:bookmarkStart w:id="95" w:name="_Hlk98503590"/>
      <w:r w:rsidRPr="00634D40">
        <w:t xml:space="preserve">, </w:t>
      </w:r>
      <w:r w:rsidR="002202FB" w:rsidRPr="002202FB">
        <w:rPr>
          <w:rFonts w:ascii="Garamond" w:hAnsi="Garamond"/>
          <w:sz w:val="24"/>
          <w:szCs w:val="24"/>
        </w:rPr>
        <w:t>Agencja może naliczyć karę umowną w wysokości 1% kwoty dofinansowania, o</w:t>
      </w:r>
      <w:r w:rsidR="002202FB">
        <w:rPr>
          <w:rFonts w:ascii="Garamond" w:hAnsi="Garamond"/>
          <w:sz w:val="24"/>
          <w:szCs w:val="24"/>
        </w:rPr>
        <w:t> </w:t>
      </w:r>
      <w:r w:rsidR="002202FB" w:rsidRPr="002202FB">
        <w:rPr>
          <w:rFonts w:ascii="Garamond" w:hAnsi="Garamond"/>
          <w:sz w:val="24"/>
          <w:szCs w:val="24"/>
        </w:rPr>
        <w:t>którym mowa w § 4 ust. 2 Umowy za każdy miesiąc niewywiązywania się z tego obowiązku.</w:t>
      </w:r>
    </w:p>
    <w:bookmarkEnd w:id="95"/>
    <w:p w14:paraId="6BD04E81" w14:textId="45FC10B0" w:rsidR="00355A16" w:rsidRPr="00A87B25" w:rsidRDefault="00D8294A" w:rsidP="005F0C33">
      <w:pPr>
        <w:pStyle w:val="Akapitzlist"/>
        <w:numPr>
          <w:ilvl w:val="0"/>
          <w:numId w:val="37"/>
        </w:numPr>
        <w:tabs>
          <w:tab w:val="left" w:pos="142"/>
          <w:tab w:val="left" w:pos="426"/>
        </w:tabs>
        <w:spacing w:before="120" w:after="120" w:line="360" w:lineRule="exact"/>
        <w:ind w:left="357" w:hanging="357"/>
        <w:contextualSpacing w:val="0"/>
        <w:jc w:val="both"/>
        <w:rPr>
          <w:rFonts w:ascii="Garamond" w:hAnsi="Garamond"/>
          <w:sz w:val="24"/>
          <w:szCs w:val="24"/>
        </w:rPr>
      </w:pPr>
      <w:r w:rsidRPr="00F60F61">
        <w:rPr>
          <w:rStyle w:val="FontStyle29"/>
          <w:rFonts w:ascii="Garamond" w:hAnsi="Garamond"/>
          <w:sz w:val="24"/>
          <w:szCs w:val="24"/>
        </w:rPr>
        <w:t>Na każdym etapie realizacji Projektu, Agencja może dokonać kontroli wypełniania przez Beneficjenta obowiązków informacyjnych. W przypadku, gdy realizacja obowiązków informacyjnych będzie odbiegać od standardów określonych w Umowie lub też zostanie całkowicie zaniechana, Beneficjent może zostać wezwany do podjęcia stosownych działań naprawczych.</w:t>
      </w:r>
    </w:p>
    <w:p w14:paraId="60DD3A86" w14:textId="77777777" w:rsidR="008D0C52" w:rsidRPr="003315F5" w:rsidRDefault="00FE78DB" w:rsidP="00007842">
      <w:pPr>
        <w:pStyle w:val="Style18"/>
        <w:widowControl/>
        <w:tabs>
          <w:tab w:val="left" w:pos="284"/>
        </w:tabs>
        <w:spacing w:before="120" w:after="120" w:line="360" w:lineRule="exact"/>
        <w:ind w:firstLine="0"/>
        <w:jc w:val="center"/>
        <w:rPr>
          <w:rFonts w:ascii="Garamond" w:hAnsi="Garamond"/>
          <w:b/>
        </w:rPr>
      </w:pPr>
      <w:r w:rsidRPr="003315F5">
        <w:rPr>
          <w:rFonts w:ascii="Garamond" w:hAnsi="Garamond"/>
          <w:b/>
        </w:rPr>
        <w:t xml:space="preserve">§ </w:t>
      </w:r>
      <w:r w:rsidR="009F7C30" w:rsidRPr="003315F5">
        <w:rPr>
          <w:rFonts w:ascii="Garamond" w:hAnsi="Garamond"/>
          <w:b/>
        </w:rPr>
        <w:t>10</w:t>
      </w:r>
      <w:r w:rsidRPr="003315F5">
        <w:rPr>
          <w:rFonts w:ascii="Garamond" w:hAnsi="Garamond"/>
          <w:b/>
        </w:rPr>
        <w:t>.</w:t>
      </w:r>
    </w:p>
    <w:p w14:paraId="7503E454" w14:textId="31424D16" w:rsidR="00FE78DB" w:rsidRPr="003315F5" w:rsidRDefault="00FE78DB" w:rsidP="00007842">
      <w:pPr>
        <w:pStyle w:val="Style18"/>
        <w:widowControl/>
        <w:tabs>
          <w:tab w:val="left" w:pos="284"/>
        </w:tabs>
        <w:spacing w:before="120" w:after="120" w:line="360" w:lineRule="exact"/>
        <w:ind w:firstLine="0"/>
        <w:jc w:val="center"/>
        <w:rPr>
          <w:rFonts w:ascii="Garamond" w:hAnsi="Garamond"/>
          <w:b/>
        </w:rPr>
      </w:pPr>
      <w:r w:rsidRPr="003315F5">
        <w:rPr>
          <w:rFonts w:ascii="Garamond" w:hAnsi="Garamond"/>
          <w:b/>
        </w:rPr>
        <w:t>Zakres praw stron do praw autorskich, patentowych i pokrewnych oraz praw własności przemysłowej, w tym sposoby i warunki rozporządzania tymi prawami oraz ich wykorzystania dla celów komercyjnych i do dalszych badań</w:t>
      </w:r>
      <w:r w:rsidR="002F03F3">
        <w:rPr>
          <w:rFonts w:ascii="Garamond" w:hAnsi="Garamond"/>
          <w:b/>
        </w:rPr>
        <w:t xml:space="preserve"> oraz prawo do licencji</w:t>
      </w:r>
    </w:p>
    <w:p w14:paraId="5914B10F" w14:textId="393CEC3F" w:rsidR="007D2427" w:rsidRDefault="007D2427" w:rsidP="005F0C33">
      <w:pPr>
        <w:pStyle w:val="Akapitzlist"/>
        <w:numPr>
          <w:ilvl w:val="0"/>
          <w:numId w:val="38"/>
        </w:numPr>
        <w:tabs>
          <w:tab w:val="left" w:pos="284"/>
        </w:tabs>
        <w:spacing w:before="120" w:after="120" w:line="360" w:lineRule="exact"/>
        <w:ind w:left="215" w:hanging="357"/>
        <w:contextualSpacing w:val="0"/>
        <w:jc w:val="both"/>
        <w:rPr>
          <w:rStyle w:val="FontStyle29"/>
          <w:rFonts w:ascii="Garamond" w:hAnsi="Garamond"/>
          <w:sz w:val="24"/>
          <w:szCs w:val="24"/>
        </w:rPr>
      </w:pPr>
      <w:bookmarkStart w:id="96" w:name="_Hlk98521331"/>
      <w:r>
        <w:rPr>
          <w:rStyle w:val="FontStyle29"/>
          <w:rFonts w:ascii="Garamond" w:hAnsi="Garamond"/>
          <w:sz w:val="24"/>
          <w:szCs w:val="24"/>
        </w:rPr>
        <w:t>Całość p</w:t>
      </w:r>
      <w:r w:rsidRPr="0026773F">
        <w:rPr>
          <w:rStyle w:val="FontStyle29"/>
          <w:rFonts w:ascii="Garamond" w:hAnsi="Garamond"/>
          <w:sz w:val="24"/>
          <w:szCs w:val="24"/>
        </w:rPr>
        <w:t>raw majątkowych</w:t>
      </w:r>
      <w:r>
        <w:rPr>
          <w:rStyle w:val="FontStyle29"/>
          <w:rFonts w:ascii="Garamond" w:hAnsi="Garamond"/>
          <w:sz w:val="24"/>
          <w:szCs w:val="24"/>
        </w:rPr>
        <w:t xml:space="preserve"> autorskich, </w:t>
      </w:r>
      <w:r w:rsidRPr="003315F5">
        <w:rPr>
          <w:rFonts w:ascii="Garamond" w:eastAsiaTheme="minorEastAsia" w:hAnsi="Garamond"/>
          <w:sz w:val="24"/>
          <w:szCs w:val="24"/>
          <w:lang w:eastAsia="pl-PL"/>
        </w:rPr>
        <w:t>prawa pokrewne i prawa zależne do utworów użytych w</w:t>
      </w:r>
      <w:r w:rsidR="003673EE">
        <w:rPr>
          <w:rFonts w:ascii="Garamond" w:eastAsiaTheme="minorEastAsia" w:hAnsi="Garamond"/>
          <w:sz w:val="24"/>
          <w:szCs w:val="24"/>
          <w:lang w:eastAsia="pl-PL"/>
        </w:rPr>
        <w:t> </w:t>
      </w:r>
      <w:r w:rsidRPr="003315F5">
        <w:rPr>
          <w:rFonts w:ascii="Garamond" w:eastAsiaTheme="minorEastAsia" w:hAnsi="Garamond"/>
          <w:sz w:val="24"/>
          <w:szCs w:val="24"/>
          <w:lang w:eastAsia="pl-PL"/>
        </w:rPr>
        <w:t>ramach Projektu,</w:t>
      </w:r>
      <w:r>
        <w:rPr>
          <w:rFonts w:ascii="Garamond" w:eastAsiaTheme="minorEastAsia" w:hAnsi="Garamond"/>
          <w:sz w:val="24"/>
          <w:szCs w:val="24"/>
          <w:lang w:eastAsia="pl-PL"/>
        </w:rPr>
        <w:t xml:space="preserve"> </w:t>
      </w:r>
      <w:r w:rsidRPr="003315F5">
        <w:rPr>
          <w:rFonts w:ascii="Garamond" w:eastAsiaTheme="minorEastAsia" w:hAnsi="Garamond"/>
          <w:sz w:val="24"/>
          <w:szCs w:val="24"/>
          <w:lang w:eastAsia="pl-PL"/>
        </w:rPr>
        <w:t>prawa do użytych w ramach Projektu baz danych (także nieposiadających cech utworu), a także prawa do wynalazków, wzorów użytkowych i wzorów przemysłowych</w:t>
      </w:r>
      <w:r>
        <w:rPr>
          <w:rFonts w:ascii="Garamond" w:eastAsiaTheme="minorEastAsia" w:hAnsi="Garamond"/>
          <w:sz w:val="24"/>
          <w:szCs w:val="24"/>
          <w:lang w:eastAsia="pl-PL"/>
        </w:rPr>
        <w:t xml:space="preserve">, </w:t>
      </w:r>
      <w:r w:rsidRPr="00667D56">
        <w:rPr>
          <w:rStyle w:val="FontStyle29"/>
          <w:rFonts w:ascii="Garamond" w:hAnsi="Garamond"/>
          <w:sz w:val="24"/>
          <w:szCs w:val="24"/>
        </w:rPr>
        <w:t>do</w:t>
      </w:r>
      <w:r w:rsidR="003673EE">
        <w:rPr>
          <w:rStyle w:val="FontStyle29"/>
          <w:rFonts w:ascii="Garamond" w:hAnsi="Garamond"/>
          <w:sz w:val="24"/>
          <w:szCs w:val="24"/>
        </w:rPr>
        <w:t> </w:t>
      </w:r>
      <w:r w:rsidRPr="00667D56">
        <w:rPr>
          <w:rStyle w:val="FontStyle29"/>
          <w:rFonts w:ascii="Garamond" w:hAnsi="Garamond"/>
          <w:sz w:val="24"/>
          <w:szCs w:val="24"/>
        </w:rPr>
        <w:t xml:space="preserve">wyników </w:t>
      </w:r>
      <w:r w:rsidR="00E068DF">
        <w:rPr>
          <w:rStyle w:val="FontStyle29"/>
          <w:rFonts w:ascii="Garamond" w:hAnsi="Garamond"/>
          <w:sz w:val="24"/>
          <w:szCs w:val="24"/>
        </w:rPr>
        <w:t>B</w:t>
      </w:r>
      <w:r w:rsidRPr="00667D56">
        <w:rPr>
          <w:rStyle w:val="FontStyle29"/>
          <w:rFonts w:ascii="Garamond" w:hAnsi="Garamond"/>
          <w:sz w:val="24"/>
          <w:szCs w:val="24"/>
        </w:rPr>
        <w:t xml:space="preserve">adań naukowych lub </w:t>
      </w:r>
      <w:r w:rsidR="00E068DF">
        <w:rPr>
          <w:rStyle w:val="FontStyle29"/>
          <w:rFonts w:ascii="Garamond" w:hAnsi="Garamond"/>
          <w:sz w:val="24"/>
          <w:szCs w:val="24"/>
        </w:rPr>
        <w:t>P</w:t>
      </w:r>
      <w:r w:rsidRPr="00667D56">
        <w:rPr>
          <w:rStyle w:val="FontStyle29"/>
          <w:rFonts w:ascii="Garamond" w:hAnsi="Garamond"/>
          <w:sz w:val="24"/>
          <w:szCs w:val="24"/>
        </w:rPr>
        <w:t>rac rozwojowych</w:t>
      </w:r>
      <w:r w:rsidR="00F64C88">
        <w:rPr>
          <w:rStyle w:val="FontStyle29"/>
          <w:rFonts w:ascii="Garamond" w:hAnsi="Garamond"/>
          <w:sz w:val="24"/>
          <w:szCs w:val="24"/>
        </w:rPr>
        <w:t>,</w:t>
      </w:r>
      <w:r w:rsidR="00532A0F">
        <w:rPr>
          <w:rStyle w:val="FontStyle29"/>
          <w:rFonts w:ascii="Garamond" w:hAnsi="Garamond"/>
          <w:sz w:val="24"/>
          <w:szCs w:val="24"/>
        </w:rPr>
        <w:t xml:space="preserve"> </w:t>
      </w:r>
      <w:r w:rsidRPr="00667D56">
        <w:rPr>
          <w:rStyle w:val="FontStyle29"/>
          <w:rFonts w:ascii="Garamond" w:hAnsi="Garamond"/>
          <w:sz w:val="24"/>
          <w:szCs w:val="24"/>
        </w:rPr>
        <w:t>będących rezultatem Projektu</w:t>
      </w:r>
      <w:r w:rsidRPr="003315F5">
        <w:rPr>
          <w:rFonts w:ascii="Garamond" w:eastAsiaTheme="minorEastAsia" w:hAnsi="Garamond"/>
          <w:sz w:val="24"/>
          <w:szCs w:val="24"/>
          <w:lang w:eastAsia="pl-PL"/>
        </w:rPr>
        <w:t xml:space="preserve"> (dalej:</w:t>
      </w:r>
      <w:r w:rsidR="003673EE">
        <w:rPr>
          <w:rFonts w:ascii="Garamond" w:eastAsiaTheme="minorEastAsia" w:hAnsi="Garamond"/>
          <w:sz w:val="24"/>
          <w:szCs w:val="24"/>
          <w:lang w:eastAsia="pl-PL"/>
        </w:rPr>
        <w:t> </w:t>
      </w:r>
      <w:r w:rsidRPr="003315F5">
        <w:rPr>
          <w:rFonts w:ascii="Garamond" w:eastAsiaTheme="minorEastAsia" w:hAnsi="Garamond"/>
          <w:sz w:val="24"/>
          <w:szCs w:val="24"/>
          <w:lang w:eastAsia="pl-PL"/>
        </w:rPr>
        <w:t>„</w:t>
      </w:r>
      <w:r w:rsidRPr="003315F5">
        <w:rPr>
          <w:rFonts w:ascii="Garamond" w:eastAsiaTheme="minorEastAsia" w:hAnsi="Garamond"/>
          <w:b/>
          <w:bCs/>
          <w:sz w:val="24"/>
          <w:szCs w:val="24"/>
          <w:lang w:eastAsia="pl-PL"/>
        </w:rPr>
        <w:t>Prawa Własności Intelektualnej</w:t>
      </w:r>
      <w:r w:rsidRPr="003315F5">
        <w:rPr>
          <w:rFonts w:ascii="Garamond" w:eastAsiaTheme="minorEastAsia" w:hAnsi="Garamond"/>
          <w:sz w:val="24"/>
          <w:szCs w:val="24"/>
          <w:lang w:eastAsia="pl-PL"/>
        </w:rPr>
        <w:t>” lub „</w:t>
      </w:r>
      <w:r w:rsidRPr="003315F5">
        <w:rPr>
          <w:rFonts w:ascii="Garamond" w:eastAsiaTheme="minorEastAsia" w:hAnsi="Garamond"/>
          <w:b/>
          <w:bCs/>
          <w:sz w:val="24"/>
          <w:szCs w:val="24"/>
          <w:lang w:eastAsia="pl-PL"/>
        </w:rPr>
        <w:t>PWI</w:t>
      </w:r>
      <w:r w:rsidRPr="003315F5">
        <w:rPr>
          <w:rFonts w:ascii="Garamond" w:eastAsiaTheme="minorEastAsia" w:hAnsi="Garamond"/>
          <w:sz w:val="24"/>
          <w:szCs w:val="24"/>
          <w:lang w:eastAsia="pl-PL"/>
        </w:rPr>
        <w:t>”)</w:t>
      </w:r>
      <w:r>
        <w:rPr>
          <w:rFonts w:ascii="Garamond" w:eastAsiaTheme="minorEastAsia" w:hAnsi="Garamond"/>
          <w:sz w:val="24"/>
          <w:szCs w:val="24"/>
          <w:lang w:eastAsia="pl-PL"/>
        </w:rPr>
        <w:t xml:space="preserve"> </w:t>
      </w:r>
      <w:r w:rsidRPr="0026773F">
        <w:rPr>
          <w:rStyle w:val="FontStyle29"/>
          <w:rFonts w:ascii="Garamond" w:hAnsi="Garamond"/>
          <w:sz w:val="24"/>
          <w:szCs w:val="24"/>
        </w:rPr>
        <w:t>mus</w:t>
      </w:r>
      <w:r>
        <w:rPr>
          <w:rStyle w:val="FontStyle29"/>
          <w:rFonts w:ascii="Garamond" w:hAnsi="Garamond"/>
          <w:sz w:val="24"/>
          <w:szCs w:val="24"/>
        </w:rPr>
        <w:t>zą</w:t>
      </w:r>
      <w:r w:rsidRPr="0026773F">
        <w:rPr>
          <w:rStyle w:val="FontStyle29"/>
          <w:rFonts w:ascii="Garamond" w:hAnsi="Garamond"/>
          <w:sz w:val="24"/>
          <w:szCs w:val="24"/>
        </w:rPr>
        <w:t xml:space="preserve"> przysługiwać </w:t>
      </w:r>
      <w:r>
        <w:rPr>
          <w:rStyle w:val="FontStyle29"/>
          <w:rFonts w:ascii="Garamond" w:hAnsi="Garamond"/>
          <w:sz w:val="24"/>
          <w:szCs w:val="24"/>
        </w:rPr>
        <w:t>Beneficjentowi, a</w:t>
      </w:r>
      <w:r w:rsidR="003673EE">
        <w:rPr>
          <w:rStyle w:val="FontStyle29"/>
          <w:rFonts w:ascii="Garamond" w:hAnsi="Garamond"/>
          <w:sz w:val="24"/>
          <w:szCs w:val="24"/>
        </w:rPr>
        <w:t> </w:t>
      </w:r>
      <w:r w:rsidRPr="003315F5">
        <w:rPr>
          <w:rFonts w:ascii="Garamond" w:eastAsiaTheme="minorEastAsia" w:hAnsi="Garamond"/>
          <w:sz w:val="24"/>
          <w:szCs w:val="24"/>
          <w:lang w:eastAsia="pl-PL"/>
        </w:rPr>
        <w:t>ograniczenia w tym zakresie są dozwolone, o ile wynikają z treści Załącznika nr 3 do Umowy</w:t>
      </w:r>
      <w:r w:rsidRPr="0026773F">
        <w:rPr>
          <w:rStyle w:val="FontStyle29"/>
          <w:rFonts w:ascii="Garamond" w:hAnsi="Garamond"/>
          <w:sz w:val="24"/>
          <w:szCs w:val="24"/>
        </w:rPr>
        <w:t xml:space="preserve">. </w:t>
      </w:r>
      <w:bookmarkEnd w:id="96"/>
      <w:r w:rsidR="00D8219B" w:rsidRPr="00D8219B">
        <w:rPr>
          <w:rStyle w:val="FontStyle29"/>
          <w:rFonts w:ascii="Garamond" w:hAnsi="Garamond"/>
          <w:sz w:val="24"/>
          <w:szCs w:val="24"/>
        </w:rPr>
        <w:t xml:space="preserve">Umowy zawarte z Podwykonawcami nie mogą naruszać powyższych obowiązków. Przekazanie praw z PWI, które są rezultatem Projektu, nie może stanowić niedozwolonej </w:t>
      </w:r>
      <w:r w:rsidR="00501901">
        <w:rPr>
          <w:rStyle w:val="FontStyle29"/>
          <w:rFonts w:ascii="Garamond" w:hAnsi="Garamond"/>
          <w:sz w:val="24"/>
          <w:szCs w:val="24"/>
        </w:rPr>
        <w:t>P</w:t>
      </w:r>
      <w:r w:rsidR="00D8219B" w:rsidRPr="00D8219B">
        <w:rPr>
          <w:rStyle w:val="FontStyle29"/>
          <w:rFonts w:ascii="Garamond" w:hAnsi="Garamond"/>
          <w:sz w:val="24"/>
          <w:szCs w:val="24"/>
        </w:rPr>
        <w:t>omocy publicznej.</w:t>
      </w:r>
    </w:p>
    <w:p w14:paraId="09D97115" w14:textId="3A3CF969" w:rsidR="007D2427" w:rsidRPr="00667D56" w:rsidRDefault="007D2427" w:rsidP="005F0C33">
      <w:pPr>
        <w:pStyle w:val="Akapitzlist"/>
        <w:numPr>
          <w:ilvl w:val="0"/>
          <w:numId w:val="38"/>
        </w:numPr>
        <w:tabs>
          <w:tab w:val="left" w:pos="284"/>
        </w:tabs>
        <w:spacing w:before="120" w:after="120" w:line="360" w:lineRule="exact"/>
        <w:ind w:left="215" w:hanging="357"/>
        <w:jc w:val="both"/>
        <w:rPr>
          <w:rStyle w:val="FontStyle29"/>
          <w:rFonts w:ascii="Garamond" w:hAnsi="Garamond"/>
          <w:sz w:val="24"/>
          <w:szCs w:val="24"/>
        </w:rPr>
      </w:pPr>
      <w:r>
        <w:rPr>
          <w:rStyle w:val="FontStyle29"/>
          <w:rFonts w:ascii="Garamond" w:hAnsi="Garamond"/>
          <w:sz w:val="24"/>
          <w:szCs w:val="24"/>
        </w:rPr>
        <w:t>Beneficj</w:t>
      </w:r>
      <w:r w:rsidR="002B4831">
        <w:rPr>
          <w:rStyle w:val="FontStyle29"/>
          <w:rFonts w:ascii="Garamond" w:hAnsi="Garamond"/>
          <w:sz w:val="24"/>
          <w:szCs w:val="24"/>
        </w:rPr>
        <w:t>e</w:t>
      </w:r>
      <w:r w:rsidR="00937164">
        <w:rPr>
          <w:rStyle w:val="FontStyle29"/>
          <w:rFonts w:ascii="Garamond" w:hAnsi="Garamond"/>
          <w:sz w:val="24"/>
          <w:szCs w:val="24"/>
        </w:rPr>
        <w:t>n</w:t>
      </w:r>
      <w:r>
        <w:rPr>
          <w:rStyle w:val="FontStyle29"/>
          <w:rFonts w:ascii="Garamond" w:hAnsi="Garamond"/>
          <w:sz w:val="24"/>
          <w:szCs w:val="24"/>
        </w:rPr>
        <w:t xml:space="preserve">t </w:t>
      </w:r>
      <w:r w:rsidRPr="00667D56">
        <w:rPr>
          <w:rStyle w:val="FontStyle29"/>
          <w:rFonts w:ascii="Garamond" w:hAnsi="Garamond"/>
          <w:sz w:val="24"/>
          <w:szCs w:val="24"/>
        </w:rPr>
        <w:t>oświadcza, że:</w:t>
      </w:r>
    </w:p>
    <w:p w14:paraId="75D3E3EE" w14:textId="018C9419" w:rsidR="007D2427" w:rsidRPr="00E06B85" w:rsidRDefault="007D2427" w:rsidP="005F0C33">
      <w:pPr>
        <w:widowControl w:val="0"/>
        <w:numPr>
          <w:ilvl w:val="0"/>
          <w:numId w:val="11"/>
        </w:numPr>
        <w:tabs>
          <w:tab w:val="left" w:pos="426"/>
        </w:tabs>
        <w:autoSpaceDE w:val="0"/>
        <w:autoSpaceDN w:val="0"/>
        <w:adjustRightInd w:val="0"/>
        <w:spacing w:before="120" w:after="120" w:line="360" w:lineRule="exact"/>
        <w:ind w:left="714" w:hanging="357"/>
        <w:jc w:val="both"/>
        <w:rPr>
          <w:rFonts w:ascii="Garamond" w:eastAsiaTheme="minorEastAsia" w:hAnsi="Garamond"/>
          <w:sz w:val="24"/>
          <w:szCs w:val="24"/>
          <w:lang w:eastAsia="pl-PL"/>
        </w:rPr>
      </w:pPr>
      <w:r>
        <w:rPr>
          <w:rFonts w:ascii="Garamond" w:eastAsiaTheme="minorEastAsia" w:hAnsi="Garamond"/>
          <w:sz w:val="24"/>
          <w:szCs w:val="24"/>
          <w:lang w:eastAsia="pl-PL"/>
        </w:rPr>
        <w:lastRenderedPageBreak/>
        <w:t xml:space="preserve">Beneficjent </w:t>
      </w:r>
      <w:r w:rsidRPr="003315F5">
        <w:rPr>
          <w:rFonts w:ascii="Garamond" w:eastAsiaTheme="minorEastAsia" w:hAnsi="Garamond"/>
          <w:sz w:val="24"/>
          <w:szCs w:val="24"/>
          <w:lang w:eastAsia="pl-PL"/>
        </w:rPr>
        <w:t>nabęd</w:t>
      </w:r>
      <w:r>
        <w:rPr>
          <w:rFonts w:ascii="Garamond" w:eastAsiaTheme="minorEastAsia" w:hAnsi="Garamond"/>
          <w:sz w:val="24"/>
          <w:szCs w:val="24"/>
          <w:lang w:eastAsia="pl-PL"/>
        </w:rPr>
        <w:t>zie</w:t>
      </w:r>
      <w:r w:rsidRPr="003315F5">
        <w:rPr>
          <w:rFonts w:ascii="Garamond" w:eastAsiaTheme="minorEastAsia" w:hAnsi="Garamond"/>
          <w:sz w:val="24"/>
          <w:szCs w:val="24"/>
          <w:lang w:eastAsia="pl-PL"/>
        </w:rPr>
        <w:t xml:space="preserve"> wszelkie </w:t>
      </w:r>
      <w:r>
        <w:rPr>
          <w:rFonts w:ascii="Garamond" w:eastAsiaTheme="minorEastAsia" w:hAnsi="Garamond"/>
          <w:sz w:val="24"/>
          <w:szCs w:val="24"/>
          <w:lang w:eastAsia="pl-PL"/>
        </w:rPr>
        <w:t xml:space="preserve">PWI </w:t>
      </w:r>
      <w:bookmarkStart w:id="97" w:name="_Hlk98521450"/>
      <w:r>
        <w:rPr>
          <w:rFonts w:ascii="Garamond" w:eastAsiaTheme="minorEastAsia" w:hAnsi="Garamond"/>
          <w:sz w:val="24"/>
          <w:szCs w:val="24"/>
          <w:lang w:eastAsia="pl-PL"/>
        </w:rPr>
        <w:t>niezbędne do realizacji</w:t>
      </w:r>
      <w:r w:rsidRPr="003315F5">
        <w:rPr>
          <w:rFonts w:ascii="Garamond" w:eastAsiaTheme="minorEastAsia" w:hAnsi="Garamond"/>
          <w:sz w:val="24"/>
          <w:szCs w:val="24"/>
          <w:lang w:eastAsia="pl-PL"/>
        </w:rPr>
        <w:t xml:space="preserve"> </w:t>
      </w:r>
      <w:bookmarkEnd w:id="97"/>
      <w:r w:rsidRPr="003315F5">
        <w:rPr>
          <w:rFonts w:ascii="Garamond" w:eastAsiaTheme="minorEastAsia" w:hAnsi="Garamond"/>
          <w:sz w:val="24"/>
          <w:szCs w:val="24"/>
          <w:lang w:eastAsia="pl-PL"/>
        </w:rPr>
        <w:t>Projekt</w:t>
      </w:r>
      <w:r>
        <w:rPr>
          <w:rFonts w:ascii="Garamond" w:eastAsiaTheme="minorEastAsia" w:hAnsi="Garamond"/>
          <w:sz w:val="24"/>
          <w:szCs w:val="24"/>
          <w:lang w:eastAsia="pl-PL"/>
        </w:rPr>
        <w:t>u.</w:t>
      </w:r>
      <w:r w:rsidRPr="003315F5">
        <w:rPr>
          <w:rFonts w:ascii="Garamond" w:eastAsiaTheme="minorEastAsia" w:hAnsi="Garamond"/>
          <w:sz w:val="24"/>
          <w:szCs w:val="24"/>
          <w:lang w:eastAsia="pl-PL"/>
        </w:rPr>
        <w:t xml:space="preserve"> Strony potwierdzają, że</w:t>
      </w:r>
      <w:r w:rsidR="00E068DF">
        <w:rPr>
          <w:rFonts w:ascii="Garamond" w:eastAsiaTheme="minorEastAsia" w:hAnsi="Garamond"/>
          <w:sz w:val="24"/>
          <w:szCs w:val="24"/>
          <w:lang w:eastAsia="pl-PL"/>
        </w:rPr>
        <w:t xml:space="preserve"> </w:t>
      </w:r>
      <w:r w:rsidRPr="003315F5">
        <w:rPr>
          <w:rFonts w:ascii="Garamond" w:eastAsiaTheme="minorEastAsia" w:hAnsi="Garamond"/>
          <w:sz w:val="24"/>
          <w:szCs w:val="24"/>
          <w:lang w:eastAsia="pl-PL"/>
        </w:rPr>
        <w:t xml:space="preserve">wykorzystywane przez </w:t>
      </w:r>
      <w:r w:rsidRPr="00E06B85">
        <w:rPr>
          <w:rFonts w:ascii="Garamond" w:eastAsiaTheme="minorEastAsia" w:hAnsi="Garamond"/>
          <w:sz w:val="24"/>
          <w:szCs w:val="24"/>
          <w:lang w:eastAsia="pl-PL"/>
        </w:rPr>
        <w:t>Beneficjenta P</w:t>
      </w:r>
      <w:r w:rsidR="00E9257D" w:rsidRPr="00E06B85">
        <w:rPr>
          <w:rFonts w:ascii="Garamond" w:eastAsiaTheme="minorEastAsia" w:hAnsi="Garamond"/>
          <w:sz w:val="24"/>
          <w:szCs w:val="24"/>
          <w:lang w:eastAsia="pl-PL"/>
        </w:rPr>
        <w:t>WI</w:t>
      </w:r>
      <w:r w:rsidRPr="00E06B85">
        <w:rPr>
          <w:rFonts w:ascii="Garamond" w:eastAsiaTheme="minorEastAsia" w:hAnsi="Garamond"/>
          <w:sz w:val="24"/>
          <w:szCs w:val="24"/>
          <w:lang w:eastAsia="pl-PL"/>
        </w:rPr>
        <w:t>, w tym prawa autorskie, prawa pokrewne i</w:t>
      </w:r>
      <w:r w:rsidR="003673EE" w:rsidRPr="00E06B85">
        <w:rPr>
          <w:rFonts w:ascii="Garamond" w:eastAsiaTheme="minorEastAsia" w:hAnsi="Garamond"/>
          <w:sz w:val="24"/>
          <w:szCs w:val="24"/>
          <w:lang w:eastAsia="pl-PL"/>
        </w:rPr>
        <w:t> </w:t>
      </w:r>
      <w:r w:rsidRPr="00E06B85">
        <w:rPr>
          <w:rFonts w:ascii="Garamond" w:eastAsiaTheme="minorEastAsia" w:hAnsi="Garamond"/>
          <w:sz w:val="24"/>
          <w:szCs w:val="24"/>
          <w:lang w:eastAsia="pl-PL"/>
        </w:rPr>
        <w:t>prawa zależne mogą być ograniczone prawami osób trzecich, co nie stanowi naruszenia niniejszej Umowy, o ile to nie uniemożliwia realizacji Projektu oraz nie stoi w</w:t>
      </w:r>
      <w:r w:rsidR="00C92D96" w:rsidRPr="00E06B85">
        <w:rPr>
          <w:rFonts w:ascii="Garamond" w:eastAsiaTheme="minorEastAsia" w:hAnsi="Garamond"/>
          <w:sz w:val="24"/>
          <w:szCs w:val="24"/>
          <w:lang w:eastAsia="pl-PL"/>
        </w:rPr>
        <w:t> </w:t>
      </w:r>
      <w:r w:rsidRPr="00E06B85">
        <w:rPr>
          <w:rFonts w:ascii="Garamond" w:eastAsiaTheme="minorEastAsia" w:hAnsi="Garamond"/>
          <w:sz w:val="24"/>
          <w:szCs w:val="24"/>
          <w:lang w:eastAsia="pl-PL"/>
        </w:rPr>
        <w:t>wyraźnej sprzeczności z postanowieniami niniejszej Umowy</w:t>
      </w:r>
      <w:r w:rsidRPr="00E06B85">
        <w:t xml:space="preserve"> </w:t>
      </w:r>
      <w:bookmarkStart w:id="98" w:name="_Hlk98521614"/>
      <w:r w:rsidRPr="00E06B85">
        <w:rPr>
          <w:rFonts w:ascii="Garamond" w:eastAsiaTheme="minorEastAsia" w:hAnsi="Garamond"/>
          <w:sz w:val="24"/>
          <w:szCs w:val="24"/>
          <w:lang w:eastAsia="pl-PL"/>
        </w:rPr>
        <w:t>i wynika to z treści Załącznika nr 3 do</w:t>
      </w:r>
      <w:r w:rsidR="003673EE" w:rsidRPr="00E06B85">
        <w:rPr>
          <w:rFonts w:ascii="Garamond" w:eastAsiaTheme="minorEastAsia" w:hAnsi="Garamond"/>
          <w:sz w:val="24"/>
          <w:szCs w:val="24"/>
          <w:lang w:eastAsia="pl-PL"/>
        </w:rPr>
        <w:t> </w:t>
      </w:r>
      <w:r w:rsidRPr="00E06B85">
        <w:rPr>
          <w:rFonts w:ascii="Garamond" w:eastAsiaTheme="minorEastAsia" w:hAnsi="Garamond"/>
          <w:sz w:val="24"/>
          <w:szCs w:val="24"/>
          <w:lang w:eastAsia="pl-PL"/>
        </w:rPr>
        <w:t>Umowy</w:t>
      </w:r>
      <w:bookmarkEnd w:id="98"/>
      <w:r w:rsidR="00E068DF" w:rsidRPr="00E06B85">
        <w:rPr>
          <w:rFonts w:ascii="Garamond" w:eastAsiaTheme="minorEastAsia" w:hAnsi="Garamond"/>
          <w:sz w:val="24"/>
          <w:szCs w:val="24"/>
          <w:lang w:eastAsia="pl-PL"/>
        </w:rPr>
        <w:t>;</w:t>
      </w:r>
    </w:p>
    <w:p w14:paraId="7BCE7098" w14:textId="121C2079" w:rsidR="00BF1160" w:rsidRPr="00E06B85" w:rsidRDefault="007D2427" w:rsidP="005F0C33">
      <w:pPr>
        <w:widowControl w:val="0"/>
        <w:numPr>
          <w:ilvl w:val="0"/>
          <w:numId w:val="11"/>
        </w:numPr>
        <w:tabs>
          <w:tab w:val="left" w:pos="426"/>
        </w:tabs>
        <w:autoSpaceDE w:val="0"/>
        <w:autoSpaceDN w:val="0"/>
        <w:adjustRightInd w:val="0"/>
        <w:spacing w:before="120" w:after="120" w:line="360" w:lineRule="exact"/>
        <w:ind w:left="714" w:hanging="357"/>
        <w:jc w:val="both"/>
        <w:rPr>
          <w:rFonts w:ascii="Garamond" w:eastAsiaTheme="minorEastAsia" w:hAnsi="Garamond"/>
          <w:sz w:val="24"/>
          <w:szCs w:val="24"/>
          <w:lang w:eastAsia="pl-PL"/>
        </w:rPr>
      </w:pPr>
      <w:bookmarkStart w:id="99" w:name="_Hlk98521642"/>
      <w:r w:rsidRPr="00E06B85">
        <w:rPr>
          <w:rFonts w:ascii="Garamond" w:eastAsiaTheme="minorEastAsia" w:hAnsi="Garamond"/>
          <w:sz w:val="24"/>
          <w:szCs w:val="24"/>
          <w:lang w:eastAsia="pl-PL"/>
        </w:rPr>
        <w:t xml:space="preserve">realizacja Projektu i Komercjalizacja </w:t>
      </w:r>
      <w:bookmarkEnd w:id="99"/>
      <w:r w:rsidRPr="00E06B85">
        <w:rPr>
          <w:rFonts w:ascii="Garamond" w:eastAsiaTheme="minorEastAsia" w:hAnsi="Garamond"/>
          <w:sz w:val="24"/>
          <w:szCs w:val="24"/>
          <w:lang w:eastAsia="pl-PL"/>
        </w:rPr>
        <w:t>nie będą naruszały praw podmiotów trzecich, zaś</w:t>
      </w:r>
      <w:r w:rsidR="00DD48FF" w:rsidRPr="00E06B85">
        <w:rPr>
          <w:rFonts w:ascii="Garamond" w:eastAsiaTheme="minorEastAsia" w:hAnsi="Garamond"/>
          <w:sz w:val="24"/>
          <w:szCs w:val="24"/>
          <w:lang w:eastAsia="pl-PL"/>
        </w:rPr>
        <w:t> </w:t>
      </w:r>
      <w:r w:rsidRPr="00E06B85">
        <w:rPr>
          <w:rFonts w:ascii="Garamond" w:eastAsiaTheme="minorEastAsia" w:hAnsi="Garamond"/>
          <w:sz w:val="24"/>
          <w:szCs w:val="24"/>
          <w:lang w:eastAsia="pl-PL"/>
        </w:rPr>
        <w:t>Agencja będzie uprawniona do wglądu we wszelkie dokumenty Beneficjenta dotyczące korzystania z PWI, jeżeli takowe zostały sporządzone</w:t>
      </w:r>
      <w:r w:rsidR="00932872" w:rsidRPr="00E06B85">
        <w:rPr>
          <w:rFonts w:ascii="Garamond" w:eastAsiaTheme="minorEastAsia" w:hAnsi="Garamond"/>
          <w:sz w:val="24"/>
          <w:szCs w:val="24"/>
          <w:lang w:eastAsia="pl-PL"/>
        </w:rPr>
        <w:t>;</w:t>
      </w:r>
    </w:p>
    <w:p w14:paraId="01412853" w14:textId="221E0721" w:rsidR="007D2427" w:rsidRPr="003315F5" w:rsidRDefault="007D2427" w:rsidP="005F0C33">
      <w:pPr>
        <w:widowControl w:val="0"/>
        <w:numPr>
          <w:ilvl w:val="0"/>
          <w:numId w:val="11"/>
        </w:numPr>
        <w:tabs>
          <w:tab w:val="left" w:pos="426"/>
        </w:tabs>
        <w:autoSpaceDE w:val="0"/>
        <w:autoSpaceDN w:val="0"/>
        <w:adjustRightInd w:val="0"/>
        <w:spacing w:before="120" w:after="120" w:line="360" w:lineRule="exact"/>
        <w:ind w:left="714" w:hanging="357"/>
        <w:jc w:val="both"/>
        <w:rPr>
          <w:rFonts w:ascii="Garamond" w:eastAsiaTheme="minorEastAsia" w:hAnsi="Garamond"/>
          <w:sz w:val="24"/>
          <w:szCs w:val="24"/>
          <w:lang w:eastAsia="pl-PL"/>
        </w:rPr>
      </w:pPr>
      <w:r w:rsidRPr="00E06B85">
        <w:rPr>
          <w:rFonts w:ascii="Garamond" w:eastAsiaTheme="minorEastAsia" w:hAnsi="Garamond"/>
          <w:sz w:val="24"/>
          <w:szCs w:val="24"/>
          <w:lang w:eastAsia="pl-PL"/>
        </w:rPr>
        <w:t>Beneficjent terminowo uiści swoim pracownikom</w:t>
      </w:r>
      <w:r w:rsidRPr="003315F5">
        <w:rPr>
          <w:rFonts w:ascii="Garamond" w:eastAsiaTheme="minorEastAsia" w:hAnsi="Garamond"/>
          <w:sz w:val="24"/>
          <w:szCs w:val="24"/>
          <w:lang w:eastAsia="pl-PL"/>
        </w:rPr>
        <w:t xml:space="preserve"> i kontrahentom wszelkie wynagrodzenia wynikające z umów dotyczących nabycia </w:t>
      </w:r>
      <w:bookmarkStart w:id="100" w:name="_Hlk98521651"/>
      <w:r>
        <w:rPr>
          <w:rFonts w:ascii="Garamond" w:eastAsiaTheme="minorEastAsia" w:hAnsi="Garamond"/>
          <w:sz w:val="24"/>
          <w:szCs w:val="24"/>
          <w:lang w:eastAsia="pl-PL"/>
        </w:rPr>
        <w:t xml:space="preserve">lub korzystania z </w:t>
      </w:r>
      <w:bookmarkEnd w:id="100"/>
      <w:r w:rsidRPr="003315F5">
        <w:rPr>
          <w:rFonts w:ascii="Garamond" w:eastAsiaTheme="minorEastAsia" w:hAnsi="Garamond"/>
          <w:sz w:val="24"/>
          <w:szCs w:val="24"/>
          <w:lang w:eastAsia="pl-PL"/>
        </w:rPr>
        <w:t xml:space="preserve">PWI, o ile takie odrębne umowy będą przez </w:t>
      </w:r>
      <w:r>
        <w:rPr>
          <w:rFonts w:ascii="Garamond" w:eastAsiaTheme="minorEastAsia" w:hAnsi="Garamond"/>
          <w:sz w:val="24"/>
          <w:szCs w:val="24"/>
          <w:lang w:eastAsia="pl-PL"/>
        </w:rPr>
        <w:t>Beneficjenta</w:t>
      </w:r>
      <w:r w:rsidRPr="003315F5">
        <w:rPr>
          <w:rFonts w:ascii="Garamond" w:eastAsiaTheme="minorEastAsia" w:hAnsi="Garamond"/>
          <w:sz w:val="24"/>
          <w:szCs w:val="24"/>
          <w:lang w:eastAsia="pl-PL"/>
        </w:rPr>
        <w:t xml:space="preserve"> zawierane;</w:t>
      </w:r>
    </w:p>
    <w:p w14:paraId="3BB49C1E" w14:textId="0D5664F2" w:rsidR="007D2427" w:rsidRPr="005E35D7" w:rsidRDefault="007D2427" w:rsidP="005F0C33">
      <w:pPr>
        <w:widowControl w:val="0"/>
        <w:numPr>
          <w:ilvl w:val="0"/>
          <w:numId w:val="11"/>
        </w:numPr>
        <w:tabs>
          <w:tab w:val="left" w:pos="426"/>
        </w:tabs>
        <w:autoSpaceDE w:val="0"/>
        <w:autoSpaceDN w:val="0"/>
        <w:adjustRightInd w:val="0"/>
        <w:spacing w:before="120" w:after="120" w:line="360" w:lineRule="exact"/>
        <w:ind w:left="714" w:hanging="357"/>
        <w:jc w:val="both"/>
        <w:rPr>
          <w:rFonts w:ascii="Garamond" w:eastAsiaTheme="minorEastAsia" w:hAnsi="Garamond"/>
          <w:sz w:val="24"/>
          <w:szCs w:val="24"/>
          <w:lang w:eastAsia="pl-PL"/>
        </w:rPr>
      </w:pPr>
      <w:r w:rsidRPr="00A44388">
        <w:rPr>
          <w:rFonts w:ascii="Garamond" w:eastAsiaTheme="minorEastAsia" w:hAnsi="Garamond"/>
          <w:sz w:val="24"/>
          <w:szCs w:val="24"/>
          <w:lang w:eastAsia="pl-PL"/>
        </w:rPr>
        <w:t xml:space="preserve">wykorzystanie przez </w:t>
      </w:r>
      <w:r>
        <w:rPr>
          <w:rFonts w:ascii="Garamond" w:eastAsiaTheme="minorEastAsia" w:hAnsi="Garamond"/>
          <w:sz w:val="24"/>
          <w:szCs w:val="24"/>
          <w:lang w:eastAsia="pl-PL"/>
        </w:rPr>
        <w:t>Beneficjenta</w:t>
      </w:r>
      <w:r w:rsidRPr="00A44388">
        <w:rPr>
          <w:rFonts w:ascii="Garamond" w:eastAsiaTheme="minorEastAsia" w:hAnsi="Garamond"/>
          <w:sz w:val="24"/>
          <w:szCs w:val="24"/>
          <w:lang w:eastAsia="pl-PL"/>
        </w:rPr>
        <w:t xml:space="preserve"> na potrzeby Projektu </w:t>
      </w:r>
      <w:r w:rsidR="00173ABB" w:rsidRPr="00F61578">
        <w:rPr>
          <w:rFonts w:ascii="Garamond" w:eastAsiaTheme="minorEastAsia" w:hAnsi="Garamond"/>
          <w:sz w:val="24"/>
          <w:szCs w:val="24"/>
          <w:lang w:eastAsia="pl-PL"/>
        </w:rPr>
        <w:t>istniejących Wyrobów</w:t>
      </w:r>
      <w:r w:rsidR="00173ABB" w:rsidRPr="00F61578">
        <w:t xml:space="preserve"> </w:t>
      </w:r>
      <w:r w:rsidR="00173ABB" w:rsidRPr="00F61578">
        <w:rPr>
          <w:rFonts w:ascii="Garamond" w:eastAsiaTheme="minorEastAsia" w:hAnsi="Garamond"/>
          <w:sz w:val="24"/>
          <w:szCs w:val="24"/>
          <w:lang w:eastAsia="pl-PL"/>
        </w:rPr>
        <w:t>medyczn</w:t>
      </w:r>
      <w:r w:rsidR="00173ABB">
        <w:rPr>
          <w:rFonts w:ascii="Garamond" w:eastAsiaTheme="minorEastAsia" w:hAnsi="Garamond"/>
          <w:sz w:val="24"/>
          <w:szCs w:val="24"/>
          <w:lang w:eastAsia="pl-PL"/>
        </w:rPr>
        <w:t>ych</w:t>
      </w:r>
      <w:r w:rsidR="00173ABB" w:rsidRPr="00F61578">
        <w:rPr>
          <w:rFonts w:ascii="Garamond" w:eastAsiaTheme="minorEastAsia" w:hAnsi="Garamond"/>
          <w:sz w:val="24"/>
          <w:szCs w:val="24"/>
          <w:lang w:eastAsia="pl-PL"/>
        </w:rPr>
        <w:t xml:space="preserve"> zawierając</w:t>
      </w:r>
      <w:r w:rsidR="00173ABB">
        <w:rPr>
          <w:rFonts w:ascii="Garamond" w:eastAsiaTheme="minorEastAsia" w:hAnsi="Garamond"/>
          <w:sz w:val="24"/>
          <w:szCs w:val="24"/>
          <w:lang w:eastAsia="pl-PL"/>
        </w:rPr>
        <w:t>ych</w:t>
      </w:r>
      <w:r w:rsidR="00173ABB" w:rsidRPr="00F61578">
        <w:rPr>
          <w:rFonts w:ascii="Garamond" w:eastAsiaTheme="minorEastAsia" w:hAnsi="Garamond"/>
          <w:sz w:val="24"/>
          <w:szCs w:val="24"/>
          <w:lang w:eastAsia="pl-PL"/>
        </w:rPr>
        <w:t xml:space="preserve"> </w:t>
      </w:r>
      <w:r w:rsidR="008E471E">
        <w:rPr>
          <w:rFonts w:ascii="Garamond" w:eastAsiaTheme="minorEastAsia" w:hAnsi="Garamond"/>
          <w:sz w:val="24"/>
          <w:szCs w:val="24"/>
          <w:lang w:eastAsia="pl-PL"/>
        </w:rPr>
        <w:t>Sztuczną</w:t>
      </w:r>
      <w:r w:rsidR="00173ABB" w:rsidRPr="00F61578">
        <w:rPr>
          <w:rFonts w:ascii="Garamond" w:eastAsiaTheme="minorEastAsia" w:hAnsi="Garamond"/>
          <w:sz w:val="24"/>
          <w:szCs w:val="24"/>
          <w:lang w:eastAsia="pl-PL"/>
        </w:rPr>
        <w:t xml:space="preserve"> inteligencję oraz związanych z nimi informacji i materiałów, do</w:t>
      </w:r>
      <w:r w:rsidR="007F7DD6">
        <w:rPr>
          <w:rFonts w:ascii="Garamond" w:eastAsiaTheme="minorEastAsia" w:hAnsi="Garamond"/>
          <w:sz w:val="24"/>
          <w:szCs w:val="24"/>
          <w:lang w:eastAsia="pl-PL"/>
        </w:rPr>
        <w:t> </w:t>
      </w:r>
      <w:r w:rsidR="00173ABB" w:rsidRPr="00F61578">
        <w:rPr>
          <w:rFonts w:ascii="Garamond" w:eastAsiaTheme="minorEastAsia" w:hAnsi="Garamond"/>
          <w:sz w:val="24"/>
          <w:szCs w:val="24"/>
          <w:lang w:eastAsia="pl-PL"/>
        </w:rPr>
        <w:t>których prawa należą do osób trzecich, nie naruszy praw osób trzecich</w:t>
      </w:r>
      <w:r w:rsidR="00A11A79">
        <w:rPr>
          <w:rFonts w:ascii="Garamond" w:eastAsiaTheme="minorEastAsia" w:hAnsi="Garamond"/>
          <w:sz w:val="24"/>
          <w:szCs w:val="24"/>
          <w:lang w:eastAsia="pl-PL"/>
        </w:rPr>
        <w:t>;</w:t>
      </w:r>
      <w:r w:rsidR="00173ABB">
        <w:rPr>
          <w:rFonts w:ascii="Garamond" w:eastAsiaTheme="minorEastAsia" w:hAnsi="Garamond"/>
          <w:sz w:val="24"/>
          <w:szCs w:val="24"/>
          <w:lang w:eastAsia="pl-PL"/>
        </w:rPr>
        <w:t xml:space="preserve"> </w:t>
      </w:r>
    </w:p>
    <w:p w14:paraId="1AD60BEF" w14:textId="2A85A32B" w:rsidR="007D2427" w:rsidRPr="003315F5" w:rsidRDefault="007D2427" w:rsidP="005F0C33">
      <w:pPr>
        <w:widowControl w:val="0"/>
        <w:numPr>
          <w:ilvl w:val="0"/>
          <w:numId w:val="11"/>
        </w:numPr>
        <w:tabs>
          <w:tab w:val="left" w:pos="426"/>
        </w:tabs>
        <w:autoSpaceDE w:val="0"/>
        <w:autoSpaceDN w:val="0"/>
        <w:adjustRightInd w:val="0"/>
        <w:spacing w:before="120" w:after="120" w:line="360" w:lineRule="exact"/>
        <w:ind w:left="714" w:hanging="357"/>
        <w:jc w:val="both"/>
        <w:rPr>
          <w:rFonts w:ascii="Garamond" w:eastAsiaTheme="minorEastAsia" w:hAnsi="Garamond"/>
          <w:sz w:val="24"/>
          <w:szCs w:val="24"/>
          <w:lang w:eastAsia="pl-PL"/>
        </w:rPr>
      </w:pPr>
      <w:r w:rsidRPr="003315F5">
        <w:rPr>
          <w:rFonts w:ascii="Garamond" w:eastAsiaTheme="minorEastAsia" w:hAnsi="Garamond" w:cstheme="minorHAnsi"/>
          <w:sz w:val="24"/>
          <w:szCs w:val="24"/>
          <w:lang w:eastAsia="pl-PL"/>
        </w:rPr>
        <w:t xml:space="preserve">ujawnienie Agencji wyników prac wykonanych w ramach Projektu (oraz dalsze </w:t>
      </w:r>
      <w:r w:rsidRPr="003315F5">
        <w:rPr>
          <w:rFonts w:ascii="Garamond" w:eastAsiaTheme="minorEastAsia" w:hAnsi="Garamond"/>
          <w:sz w:val="24"/>
          <w:szCs w:val="24"/>
          <w:lang w:eastAsia="pl-PL"/>
        </w:rPr>
        <w:t>udostępnianie</w:t>
      </w:r>
      <w:r w:rsidRPr="003315F5">
        <w:rPr>
          <w:rFonts w:ascii="Garamond" w:eastAsiaTheme="minorEastAsia" w:hAnsi="Garamond" w:cstheme="minorHAnsi"/>
          <w:sz w:val="24"/>
          <w:szCs w:val="24"/>
          <w:lang w:eastAsia="pl-PL"/>
        </w:rPr>
        <w:t xml:space="preserve"> tych wyników przez Agencję, </w:t>
      </w:r>
      <w:r w:rsidR="00E17848">
        <w:rPr>
          <w:rFonts w:ascii="Garamond" w:eastAsiaTheme="minorEastAsia" w:hAnsi="Garamond" w:cstheme="minorHAnsi"/>
          <w:sz w:val="24"/>
          <w:szCs w:val="24"/>
          <w:lang w:eastAsia="pl-PL"/>
        </w:rPr>
        <w:t>Beneficjenta</w:t>
      </w:r>
      <w:r w:rsidRPr="003315F5">
        <w:rPr>
          <w:rFonts w:ascii="Garamond" w:eastAsiaTheme="minorEastAsia" w:hAnsi="Garamond" w:cstheme="minorHAnsi"/>
          <w:sz w:val="24"/>
          <w:szCs w:val="24"/>
          <w:lang w:eastAsia="pl-PL"/>
        </w:rPr>
        <w:t>) nie będzie naruszać tajemnicy przedsiębiorstwa jakichkolwiek podmiotów, a także innej tajemnicy prawnie chronionej.</w:t>
      </w:r>
    </w:p>
    <w:p w14:paraId="20949762" w14:textId="4A59C75B" w:rsidR="007D2427" w:rsidRPr="00667D56" w:rsidRDefault="00E17848" w:rsidP="005F0C33">
      <w:pPr>
        <w:pStyle w:val="Akapitzlist"/>
        <w:numPr>
          <w:ilvl w:val="0"/>
          <w:numId w:val="38"/>
        </w:numPr>
        <w:tabs>
          <w:tab w:val="left" w:pos="284"/>
        </w:tabs>
        <w:spacing w:before="120" w:after="120" w:line="360" w:lineRule="exact"/>
        <w:ind w:left="215" w:hanging="357"/>
        <w:contextualSpacing w:val="0"/>
        <w:jc w:val="both"/>
        <w:rPr>
          <w:rStyle w:val="FontStyle29"/>
          <w:rFonts w:ascii="Garamond" w:hAnsi="Garamond"/>
          <w:sz w:val="24"/>
          <w:szCs w:val="24"/>
        </w:rPr>
      </w:pPr>
      <w:bookmarkStart w:id="101" w:name="_Hlk72759596"/>
      <w:bookmarkStart w:id="102" w:name="_Hlk107498879"/>
      <w:r>
        <w:rPr>
          <w:rStyle w:val="FontStyle29"/>
          <w:rFonts w:ascii="Garamond" w:hAnsi="Garamond"/>
          <w:sz w:val="24"/>
          <w:szCs w:val="24"/>
        </w:rPr>
        <w:t xml:space="preserve">Beneficjent </w:t>
      </w:r>
      <w:r w:rsidR="007D2427">
        <w:rPr>
          <w:rStyle w:val="FontStyle29"/>
          <w:rFonts w:ascii="Garamond" w:hAnsi="Garamond"/>
          <w:sz w:val="24"/>
          <w:szCs w:val="24"/>
        </w:rPr>
        <w:t xml:space="preserve">zobowiązuje się poinformować Agencję o udostępnieniu PWI </w:t>
      </w:r>
      <w:bookmarkStart w:id="103" w:name="_Hlk98521678"/>
      <w:r w:rsidR="007D2427">
        <w:rPr>
          <w:rStyle w:val="FontStyle29"/>
          <w:rFonts w:ascii="Garamond" w:hAnsi="Garamond"/>
          <w:sz w:val="24"/>
          <w:szCs w:val="24"/>
        </w:rPr>
        <w:t xml:space="preserve">do rezultatów Projektu </w:t>
      </w:r>
      <w:bookmarkEnd w:id="103"/>
      <w:r w:rsidR="007D2427">
        <w:rPr>
          <w:rStyle w:val="FontStyle29"/>
          <w:rFonts w:ascii="Garamond" w:hAnsi="Garamond"/>
          <w:sz w:val="24"/>
          <w:szCs w:val="24"/>
        </w:rPr>
        <w:t xml:space="preserve">innym podmiotom na potrzeby </w:t>
      </w:r>
      <w:r w:rsidR="005340E1">
        <w:rPr>
          <w:rStyle w:val="FontStyle29"/>
          <w:rFonts w:ascii="Garamond" w:hAnsi="Garamond"/>
          <w:sz w:val="24"/>
          <w:szCs w:val="24"/>
        </w:rPr>
        <w:t>w</w:t>
      </w:r>
      <w:r w:rsidR="007D2427">
        <w:rPr>
          <w:rStyle w:val="FontStyle29"/>
          <w:rFonts w:ascii="Garamond" w:hAnsi="Garamond"/>
          <w:sz w:val="24"/>
          <w:szCs w:val="24"/>
        </w:rPr>
        <w:t xml:space="preserve">ytwarzania przez te podmioty </w:t>
      </w:r>
      <w:r w:rsidR="006C5EFA">
        <w:rPr>
          <w:rStyle w:val="FontStyle29"/>
          <w:rFonts w:ascii="Garamond" w:hAnsi="Garamond"/>
          <w:sz w:val="24"/>
          <w:szCs w:val="24"/>
        </w:rPr>
        <w:t>Wyrobów</w:t>
      </w:r>
      <w:r w:rsidR="00D430E5">
        <w:rPr>
          <w:rStyle w:val="FontStyle29"/>
          <w:rFonts w:ascii="Garamond" w:hAnsi="Garamond"/>
          <w:sz w:val="24"/>
          <w:szCs w:val="24"/>
        </w:rPr>
        <w:t xml:space="preserve"> </w:t>
      </w:r>
      <w:r w:rsidR="007D2427">
        <w:rPr>
          <w:rStyle w:val="FontStyle29"/>
          <w:rFonts w:ascii="Garamond" w:hAnsi="Garamond"/>
          <w:sz w:val="24"/>
          <w:szCs w:val="24"/>
        </w:rPr>
        <w:t>lub</w:t>
      </w:r>
      <w:r w:rsidR="00DD48FF">
        <w:rPr>
          <w:rStyle w:val="FontStyle29"/>
          <w:rFonts w:ascii="Garamond" w:hAnsi="Garamond"/>
          <w:sz w:val="24"/>
          <w:szCs w:val="24"/>
        </w:rPr>
        <w:t> </w:t>
      </w:r>
      <w:r w:rsidR="007D2427">
        <w:rPr>
          <w:rStyle w:val="FontStyle29"/>
          <w:rFonts w:ascii="Garamond" w:hAnsi="Garamond"/>
          <w:sz w:val="24"/>
          <w:szCs w:val="24"/>
        </w:rPr>
        <w:t>świadczenia usług, w</w:t>
      </w:r>
      <w:r w:rsidR="00E068DF">
        <w:rPr>
          <w:rStyle w:val="FontStyle29"/>
          <w:rFonts w:ascii="Garamond" w:hAnsi="Garamond"/>
          <w:sz w:val="24"/>
          <w:szCs w:val="24"/>
        </w:rPr>
        <w:t xml:space="preserve"> </w:t>
      </w:r>
      <w:r w:rsidR="007D2427">
        <w:rPr>
          <w:rStyle w:val="FontStyle29"/>
          <w:rFonts w:ascii="Garamond" w:hAnsi="Garamond"/>
          <w:sz w:val="24"/>
          <w:szCs w:val="24"/>
        </w:rPr>
        <w:t xml:space="preserve">terminie 30 dni od dnia udostępnienia. </w:t>
      </w:r>
      <w:bookmarkEnd w:id="101"/>
    </w:p>
    <w:p w14:paraId="7F804FFB" w14:textId="145CEC1A" w:rsidR="007D2427" w:rsidRPr="00E06B85" w:rsidRDefault="007D2427" w:rsidP="005F0C33">
      <w:pPr>
        <w:pStyle w:val="Akapitzlist"/>
        <w:numPr>
          <w:ilvl w:val="0"/>
          <w:numId w:val="38"/>
        </w:numPr>
        <w:tabs>
          <w:tab w:val="left" w:pos="284"/>
        </w:tabs>
        <w:spacing w:before="120" w:after="120" w:line="360" w:lineRule="exact"/>
        <w:ind w:left="215" w:hanging="357"/>
        <w:contextualSpacing w:val="0"/>
        <w:jc w:val="both"/>
        <w:rPr>
          <w:rStyle w:val="FontStyle29"/>
          <w:rFonts w:ascii="Garamond" w:hAnsi="Garamond"/>
          <w:sz w:val="24"/>
          <w:szCs w:val="24"/>
        </w:rPr>
      </w:pPr>
      <w:r w:rsidRPr="00667D56">
        <w:rPr>
          <w:rStyle w:val="FontStyle29"/>
          <w:rFonts w:ascii="Garamond" w:hAnsi="Garamond"/>
          <w:sz w:val="24"/>
          <w:szCs w:val="24"/>
        </w:rPr>
        <w:t xml:space="preserve">Przekazanie posiadanych praw majątkowych do wyników badań będących rezultatem Projektu na </w:t>
      </w:r>
      <w:r w:rsidRPr="00E06B85">
        <w:rPr>
          <w:rStyle w:val="FontStyle29"/>
          <w:rFonts w:ascii="Garamond" w:hAnsi="Garamond"/>
          <w:sz w:val="24"/>
          <w:szCs w:val="24"/>
        </w:rPr>
        <w:t>rzecz osób trzecich następuje za</w:t>
      </w:r>
      <w:r w:rsidR="00E068DF" w:rsidRPr="00E06B85">
        <w:rPr>
          <w:rStyle w:val="FontStyle29"/>
          <w:rFonts w:ascii="Garamond" w:hAnsi="Garamond"/>
          <w:sz w:val="24"/>
          <w:szCs w:val="24"/>
        </w:rPr>
        <w:t xml:space="preserve"> </w:t>
      </w:r>
      <w:r w:rsidRPr="00E06B85">
        <w:rPr>
          <w:rStyle w:val="FontStyle29"/>
          <w:rFonts w:ascii="Garamond" w:hAnsi="Garamond"/>
          <w:sz w:val="24"/>
          <w:szCs w:val="24"/>
        </w:rPr>
        <w:t>wynagrodzeniem odpowiadającym wartości rynkowej tych praw bądź ze wskazaniem wartości rynkowej tych praw.</w:t>
      </w:r>
    </w:p>
    <w:p w14:paraId="28F0BE10" w14:textId="103777EF" w:rsidR="002F03F3" w:rsidRDefault="002F03F3" w:rsidP="005F0C33">
      <w:pPr>
        <w:pStyle w:val="Akapitzlist"/>
        <w:numPr>
          <w:ilvl w:val="0"/>
          <w:numId w:val="38"/>
        </w:numPr>
        <w:tabs>
          <w:tab w:val="left" w:pos="284"/>
        </w:tabs>
        <w:spacing w:before="120" w:after="120" w:line="360" w:lineRule="exact"/>
        <w:ind w:left="215" w:hanging="357"/>
        <w:contextualSpacing w:val="0"/>
        <w:jc w:val="both"/>
        <w:rPr>
          <w:rStyle w:val="FontStyle29"/>
          <w:rFonts w:ascii="Garamond" w:hAnsi="Garamond"/>
          <w:sz w:val="24"/>
          <w:szCs w:val="24"/>
        </w:rPr>
      </w:pPr>
      <w:r>
        <w:rPr>
          <w:rStyle w:val="FontStyle29"/>
          <w:rFonts w:ascii="Garamond" w:hAnsi="Garamond"/>
          <w:sz w:val="24"/>
          <w:szCs w:val="24"/>
        </w:rPr>
        <w:t>Beneficjent po uzgodnieniu z Agencją, przyznaje prawo do pierwokupu PWI do rezultatów Projektu</w:t>
      </w:r>
      <w:r w:rsidR="008E49C2">
        <w:rPr>
          <w:rStyle w:val="FontStyle29"/>
          <w:rFonts w:ascii="Garamond" w:hAnsi="Garamond"/>
          <w:sz w:val="24"/>
          <w:szCs w:val="24"/>
        </w:rPr>
        <w:t>/</w:t>
      </w:r>
      <w:r>
        <w:rPr>
          <w:rStyle w:val="FontStyle29"/>
          <w:rFonts w:ascii="Garamond" w:hAnsi="Garamond"/>
          <w:sz w:val="24"/>
          <w:szCs w:val="24"/>
        </w:rPr>
        <w:t>prawo</w:t>
      </w:r>
      <w:r w:rsidR="00EB541E">
        <w:rPr>
          <w:rStyle w:val="FontStyle29"/>
          <w:rFonts w:ascii="Garamond" w:hAnsi="Garamond"/>
          <w:sz w:val="24"/>
          <w:szCs w:val="24"/>
        </w:rPr>
        <w:t xml:space="preserve"> </w:t>
      </w:r>
      <w:r w:rsidR="00C9111D">
        <w:rPr>
          <w:rStyle w:val="FontStyle29"/>
          <w:rFonts w:ascii="Garamond" w:hAnsi="Garamond"/>
          <w:sz w:val="24"/>
          <w:szCs w:val="24"/>
        </w:rPr>
        <w:t>wykupu</w:t>
      </w:r>
      <w:r>
        <w:rPr>
          <w:rStyle w:val="FontStyle29"/>
          <w:rFonts w:ascii="Garamond" w:hAnsi="Garamond"/>
          <w:sz w:val="24"/>
          <w:szCs w:val="24"/>
        </w:rPr>
        <w:t xml:space="preserve"> licencji niewyłącznej </w:t>
      </w:r>
      <w:r w:rsidR="00D8219B">
        <w:rPr>
          <w:rFonts w:ascii="Garamond" w:hAnsi="Garamond"/>
          <w:sz w:val="24"/>
          <w:szCs w:val="24"/>
        </w:rPr>
        <w:t xml:space="preserve">na korzystanie z </w:t>
      </w:r>
      <w:r w:rsidR="00D8219B" w:rsidRPr="00CE7925">
        <w:rPr>
          <w:rFonts w:ascii="Garamond" w:hAnsi="Garamond"/>
          <w:sz w:val="24"/>
          <w:szCs w:val="24"/>
        </w:rPr>
        <w:t>rezultatów Projektu</w:t>
      </w:r>
      <w:r w:rsidR="00D8219B">
        <w:rPr>
          <w:rStyle w:val="FontStyle29"/>
          <w:rFonts w:ascii="Garamond" w:hAnsi="Garamond"/>
          <w:sz w:val="24"/>
          <w:szCs w:val="24"/>
        </w:rPr>
        <w:t>,</w:t>
      </w:r>
      <w:r>
        <w:rPr>
          <w:rStyle w:val="FontStyle29"/>
          <w:rFonts w:ascii="Garamond" w:hAnsi="Garamond"/>
          <w:sz w:val="24"/>
          <w:szCs w:val="24"/>
        </w:rPr>
        <w:t xml:space="preserve"> ograniczonej</w:t>
      </w:r>
      <w:r w:rsidR="008E7455">
        <w:rPr>
          <w:rStyle w:val="FontStyle29"/>
          <w:rFonts w:ascii="Garamond" w:hAnsi="Garamond"/>
          <w:sz w:val="24"/>
          <w:szCs w:val="24"/>
        </w:rPr>
        <w:t xml:space="preserve"> </w:t>
      </w:r>
      <w:r>
        <w:rPr>
          <w:rStyle w:val="FontStyle29"/>
          <w:rFonts w:ascii="Garamond" w:hAnsi="Garamond"/>
          <w:sz w:val="24"/>
          <w:szCs w:val="24"/>
        </w:rPr>
        <w:t>do terytorium Rzeczypospolitej Polskiej</w:t>
      </w:r>
      <w:r w:rsidR="008E49C2">
        <w:rPr>
          <w:rStyle w:val="Odwoanieprzypisudolnego"/>
          <w:rFonts w:ascii="Garamond" w:hAnsi="Garamond"/>
          <w:sz w:val="24"/>
          <w:szCs w:val="24"/>
        </w:rPr>
        <w:footnoteReference w:id="28"/>
      </w:r>
      <w:r>
        <w:rPr>
          <w:rStyle w:val="FontStyle29"/>
          <w:rFonts w:ascii="Garamond" w:hAnsi="Garamond"/>
          <w:sz w:val="24"/>
          <w:szCs w:val="24"/>
        </w:rPr>
        <w:t xml:space="preserve">. </w:t>
      </w:r>
    </w:p>
    <w:p w14:paraId="5BE8E3C3" w14:textId="72F36D53" w:rsidR="00DD2460" w:rsidRPr="00DD2460" w:rsidRDefault="002F03F3" w:rsidP="00DD2460">
      <w:pPr>
        <w:pStyle w:val="Akapitzlist"/>
        <w:numPr>
          <w:ilvl w:val="0"/>
          <w:numId w:val="38"/>
        </w:numPr>
        <w:tabs>
          <w:tab w:val="left" w:pos="284"/>
        </w:tabs>
        <w:spacing w:before="120" w:after="120" w:line="360" w:lineRule="exact"/>
        <w:ind w:left="215" w:hanging="357"/>
        <w:contextualSpacing w:val="0"/>
        <w:jc w:val="both"/>
        <w:rPr>
          <w:rFonts w:ascii="Garamond" w:hAnsi="Garamond"/>
          <w:sz w:val="24"/>
          <w:szCs w:val="24"/>
        </w:rPr>
      </w:pPr>
      <w:r>
        <w:rPr>
          <w:rStyle w:val="FontStyle29"/>
          <w:rFonts w:ascii="Garamond" w:hAnsi="Garamond"/>
          <w:sz w:val="24"/>
          <w:szCs w:val="24"/>
        </w:rPr>
        <w:t xml:space="preserve">W przypadku </w:t>
      </w:r>
      <w:r w:rsidR="008E49C2">
        <w:rPr>
          <w:rStyle w:val="FontStyle29"/>
          <w:rFonts w:ascii="Garamond" w:hAnsi="Garamond"/>
          <w:sz w:val="24"/>
          <w:szCs w:val="24"/>
        </w:rPr>
        <w:t>wyboru</w:t>
      </w:r>
      <w:r>
        <w:rPr>
          <w:rStyle w:val="FontStyle29"/>
          <w:rFonts w:ascii="Garamond" w:hAnsi="Garamond"/>
          <w:sz w:val="24"/>
          <w:szCs w:val="24"/>
        </w:rPr>
        <w:t xml:space="preserve"> prawa do pierwokupu PWI przez Agencję, </w:t>
      </w:r>
      <w:r w:rsidR="00DD2460">
        <w:rPr>
          <w:rStyle w:val="FontStyle29"/>
          <w:rFonts w:ascii="Garamond" w:hAnsi="Garamond"/>
          <w:sz w:val="24"/>
          <w:szCs w:val="24"/>
        </w:rPr>
        <w:t xml:space="preserve">Agencji przysługuje prawo pierwokupu PWI </w:t>
      </w:r>
      <w:r w:rsidR="00DD2460" w:rsidRPr="00DD2460">
        <w:rPr>
          <w:rFonts w:ascii="Garamond" w:hAnsi="Garamond"/>
          <w:sz w:val="24"/>
          <w:szCs w:val="24"/>
        </w:rPr>
        <w:t>do rezultatów Projektu po cenach rynkowych. Prawo pierwokupu może zostać wykonane w czasie trwania Projektu oraz w terminie 10 lat od dnia zakończenia realizacji Projektu.</w:t>
      </w:r>
      <w:r w:rsidR="00B5673F">
        <w:rPr>
          <w:rStyle w:val="Odwoanieprzypisudolnego"/>
          <w:rFonts w:ascii="Garamond" w:hAnsi="Garamond"/>
          <w:sz w:val="24"/>
          <w:szCs w:val="24"/>
        </w:rPr>
        <w:footnoteReference w:id="29"/>
      </w:r>
      <w:r w:rsidR="00DD2460" w:rsidRPr="00DD2460">
        <w:rPr>
          <w:rFonts w:ascii="Garamond" w:hAnsi="Garamond"/>
          <w:sz w:val="24"/>
          <w:szCs w:val="24"/>
        </w:rPr>
        <w:t xml:space="preserve"> </w:t>
      </w:r>
    </w:p>
    <w:p w14:paraId="4802EA85" w14:textId="6913D117" w:rsidR="007D2427" w:rsidRPr="003315F5" w:rsidRDefault="007D2427" w:rsidP="005F0C33">
      <w:pPr>
        <w:pStyle w:val="Akapitzlist"/>
        <w:numPr>
          <w:ilvl w:val="0"/>
          <w:numId w:val="38"/>
        </w:numPr>
        <w:tabs>
          <w:tab w:val="left" w:pos="284"/>
        </w:tabs>
        <w:spacing w:before="120" w:after="120" w:line="360" w:lineRule="exact"/>
        <w:ind w:left="215" w:hanging="357"/>
        <w:contextualSpacing w:val="0"/>
        <w:jc w:val="both"/>
        <w:rPr>
          <w:rFonts w:ascii="Garamond" w:hAnsi="Garamond" w:cstheme="minorHAnsi"/>
          <w:sz w:val="24"/>
          <w:szCs w:val="24"/>
        </w:rPr>
      </w:pPr>
      <w:r>
        <w:rPr>
          <w:rFonts w:ascii="Garamond" w:hAnsi="Garamond" w:cstheme="minorHAnsi"/>
          <w:sz w:val="24"/>
          <w:szCs w:val="24"/>
        </w:rPr>
        <w:t xml:space="preserve">W okresie przysługiwania Agencji prawa pierwokupu PWI, w przypadku otrzymania oferty zbycia PWI do rezultatów Projektu, </w:t>
      </w:r>
      <w:r w:rsidR="00ED0D30">
        <w:rPr>
          <w:rFonts w:ascii="Garamond" w:hAnsi="Garamond" w:cstheme="minorHAnsi"/>
          <w:sz w:val="24"/>
          <w:szCs w:val="24"/>
        </w:rPr>
        <w:t>Beneficjent</w:t>
      </w:r>
      <w:r>
        <w:rPr>
          <w:rFonts w:ascii="Garamond" w:hAnsi="Garamond" w:cstheme="minorHAnsi"/>
          <w:sz w:val="24"/>
          <w:szCs w:val="24"/>
        </w:rPr>
        <w:t xml:space="preserve"> zobowiązany jest powiadomić o tym fakcie </w:t>
      </w:r>
      <w:r>
        <w:rPr>
          <w:rFonts w:ascii="Garamond" w:hAnsi="Garamond" w:cstheme="minorHAnsi"/>
          <w:sz w:val="24"/>
          <w:szCs w:val="24"/>
        </w:rPr>
        <w:lastRenderedPageBreak/>
        <w:t>Agencję i przekazać Agencji treść oferty wraz z treścią umowy warunkowej w terminie do 5 dni roboczych od otrzymania tych dokumentów.</w:t>
      </w:r>
    </w:p>
    <w:p w14:paraId="32EBD266" w14:textId="0C9D2425" w:rsidR="007D2427" w:rsidRPr="003315F5" w:rsidRDefault="007D2427" w:rsidP="005F0C33">
      <w:pPr>
        <w:pStyle w:val="Akapitzlist"/>
        <w:numPr>
          <w:ilvl w:val="0"/>
          <w:numId w:val="38"/>
        </w:numPr>
        <w:tabs>
          <w:tab w:val="left" w:pos="284"/>
        </w:tabs>
        <w:spacing w:before="120" w:after="120" w:line="360" w:lineRule="exact"/>
        <w:ind w:left="215" w:hanging="357"/>
        <w:contextualSpacing w:val="0"/>
        <w:jc w:val="both"/>
        <w:rPr>
          <w:rFonts w:ascii="Garamond" w:hAnsi="Garamond" w:cstheme="minorHAnsi"/>
          <w:sz w:val="24"/>
          <w:szCs w:val="24"/>
        </w:rPr>
      </w:pPr>
      <w:bookmarkStart w:id="104" w:name="_Hlk72759660"/>
      <w:bookmarkStart w:id="105" w:name="_Hlk107379979"/>
      <w:r>
        <w:rPr>
          <w:rFonts w:ascii="Garamond" w:hAnsi="Garamond" w:cstheme="minorHAnsi"/>
          <w:sz w:val="24"/>
          <w:szCs w:val="24"/>
        </w:rPr>
        <w:t xml:space="preserve">Agencja poinformuje </w:t>
      </w:r>
      <w:r w:rsidR="00ED0D30">
        <w:rPr>
          <w:rFonts w:ascii="Garamond" w:hAnsi="Garamond" w:cstheme="minorHAnsi"/>
          <w:sz w:val="24"/>
          <w:szCs w:val="24"/>
        </w:rPr>
        <w:t xml:space="preserve">Beneficjenta </w:t>
      </w:r>
      <w:r>
        <w:rPr>
          <w:rFonts w:ascii="Garamond" w:hAnsi="Garamond" w:cstheme="minorHAnsi"/>
          <w:sz w:val="24"/>
          <w:szCs w:val="24"/>
        </w:rPr>
        <w:t xml:space="preserve">o skorzystaniu z prawa pierwokupu w terminie do 60 dni roboczych od dnia otrzymania informacji, o której mowa w ust. </w:t>
      </w:r>
      <w:r w:rsidR="004B3CB3">
        <w:rPr>
          <w:rFonts w:ascii="Garamond" w:hAnsi="Garamond" w:cstheme="minorHAnsi"/>
          <w:sz w:val="24"/>
          <w:szCs w:val="24"/>
        </w:rPr>
        <w:t>7</w:t>
      </w:r>
      <w:r>
        <w:rPr>
          <w:rFonts w:ascii="Garamond" w:hAnsi="Garamond" w:cstheme="minorHAnsi"/>
          <w:sz w:val="24"/>
          <w:szCs w:val="24"/>
        </w:rPr>
        <w:t xml:space="preserve">. </w:t>
      </w:r>
      <w:bookmarkEnd w:id="104"/>
    </w:p>
    <w:p w14:paraId="1BF363FB" w14:textId="3A634496" w:rsidR="007D2427" w:rsidRDefault="007D2427" w:rsidP="005F0C33">
      <w:pPr>
        <w:pStyle w:val="Akapitzlist"/>
        <w:numPr>
          <w:ilvl w:val="0"/>
          <w:numId w:val="38"/>
        </w:numPr>
        <w:tabs>
          <w:tab w:val="left" w:pos="284"/>
        </w:tabs>
        <w:spacing w:before="120" w:after="120" w:line="360" w:lineRule="exact"/>
        <w:ind w:left="215" w:hanging="357"/>
        <w:contextualSpacing w:val="0"/>
        <w:jc w:val="both"/>
        <w:rPr>
          <w:rStyle w:val="FontStyle29"/>
          <w:rFonts w:ascii="Garamond" w:hAnsi="Garamond"/>
          <w:sz w:val="24"/>
          <w:szCs w:val="24"/>
        </w:rPr>
      </w:pPr>
      <w:bookmarkStart w:id="106" w:name="_Hlk98521736"/>
      <w:r w:rsidRPr="00D70ED2">
        <w:rPr>
          <w:rStyle w:val="FontStyle29"/>
          <w:rFonts w:ascii="Garamond" w:hAnsi="Garamond"/>
          <w:sz w:val="24"/>
          <w:szCs w:val="24"/>
        </w:rPr>
        <w:t xml:space="preserve">Pierwokup </w:t>
      </w:r>
      <w:r>
        <w:rPr>
          <w:rStyle w:val="FontStyle29"/>
          <w:rFonts w:ascii="Garamond" w:hAnsi="Garamond"/>
          <w:sz w:val="24"/>
          <w:szCs w:val="24"/>
        </w:rPr>
        <w:t xml:space="preserve">może </w:t>
      </w:r>
      <w:r w:rsidRPr="00D70ED2">
        <w:rPr>
          <w:rStyle w:val="FontStyle29"/>
          <w:rFonts w:ascii="Garamond" w:hAnsi="Garamond"/>
          <w:sz w:val="24"/>
          <w:szCs w:val="24"/>
        </w:rPr>
        <w:t>nast</w:t>
      </w:r>
      <w:r w:rsidR="00443FEA">
        <w:rPr>
          <w:rStyle w:val="FontStyle29"/>
          <w:rFonts w:ascii="Garamond" w:hAnsi="Garamond"/>
          <w:sz w:val="24"/>
          <w:szCs w:val="24"/>
        </w:rPr>
        <w:t>ą</w:t>
      </w:r>
      <w:r w:rsidRPr="00D70ED2">
        <w:rPr>
          <w:rStyle w:val="FontStyle29"/>
          <w:rFonts w:ascii="Garamond" w:hAnsi="Garamond"/>
          <w:sz w:val="24"/>
          <w:szCs w:val="24"/>
        </w:rPr>
        <w:t>p</w:t>
      </w:r>
      <w:r>
        <w:rPr>
          <w:rStyle w:val="FontStyle29"/>
          <w:rFonts w:ascii="Garamond" w:hAnsi="Garamond"/>
          <w:sz w:val="24"/>
          <w:szCs w:val="24"/>
        </w:rPr>
        <w:t>ić</w:t>
      </w:r>
      <w:r w:rsidRPr="00D70ED2">
        <w:rPr>
          <w:rStyle w:val="FontStyle29"/>
          <w:rFonts w:ascii="Garamond" w:hAnsi="Garamond"/>
          <w:sz w:val="24"/>
          <w:szCs w:val="24"/>
        </w:rPr>
        <w:t xml:space="preserve"> po cenie wskazanej w ofercie osoby trzeciej, </w:t>
      </w:r>
      <w:r>
        <w:rPr>
          <w:rStyle w:val="FontStyle29"/>
          <w:rFonts w:ascii="Garamond" w:hAnsi="Garamond"/>
          <w:sz w:val="24"/>
          <w:szCs w:val="24"/>
        </w:rPr>
        <w:t xml:space="preserve">zawartej w umowie warunkowej, o której mowa w ust. </w:t>
      </w:r>
      <w:r w:rsidR="008E7455">
        <w:rPr>
          <w:rStyle w:val="FontStyle29"/>
          <w:rFonts w:ascii="Garamond" w:hAnsi="Garamond"/>
          <w:sz w:val="24"/>
          <w:szCs w:val="24"/>
        </w:rPr>
        <w:t>7</w:t>
      </w:r>
      <w:r>
        <w:rPr>
          <w:rStyle w:val="FontStyle29"/>
          <w:rFonts w:ascii="Garamond" w:hAnsi="Garamond"/>
          <w:sz w:val="24"/>
          <w:szCs w:val="24"/>
        </w:rPr>
        <w:t xml:space="preserve"> powyżej, </w:t>
      </w:r>
      <w:r w:rsidRPr="00D70ED2">
        <w:rPr>
          <w:rStyle w:val="FontStyle29"/>
          <w:rFonts w:ascii="Garamond" w:hAnsi="Garamond"/>
          <w:sz w:val="24"/>
          <w:szCs w:val="24"/>
        </w:rPr>
        <w:t>chyba że Agencja uzna, że wskazana cena nie jest ceną rynkową.</w:t>
      </w:r>
      <w:r w:rsidRPr="00D70ED2">
        <w:t xml:space="preserve"> </w:t>
      </w:r>
      <w:r w:rsidRPr="00D70ED2">
        <w:rPr>
          <w:rStyle w:val="FontStyle29"/>
          <w:rFonts w:ascii="Garamond" w:hAnsi="Garamond"/>
          <w:sz w:val="24"/>
          <w:szCs w:val="24"/>
        </w:rPr>
        <w:t xml:space="preserve">Cena wskazana w ofercie osoby trzeciej </w:t>
      </w:r>
      <w:r>
        <w:rPr>
          <w:rStyle w:val="FontStyle29"/>
          <w:rFonts w:ascii="Garamond" w:hAnsi="Garamond"/>
          <w:sz w:val="24"/>
          <w:szCs w:val="24"/>
        </w:rPr>
        <w:t xml:space="preserve">oraz umowie warunkowej </w:t>
      </w:r>
      <w:r w:rsidRPr="00D70ED2">
        <w:rPr>
          <w:rStyle w:val="FontStyle29"/>
          <w:rFonts w:ascii="Garamond" w:hAnsi="Garamond"/>
          <w:sz w:val="24"/>
          <w:szCs w:val="24"/>
        </w:rPr>
        <w:t xml:space="preserve">może zostać uznana </w:t>
      </w:r>
      <w:r w:rsidR="00443FEA">
        <w:rPr>
          <w:rStyle w:val="FontStyle29"/>
          <w:rFonts w:ascii="Garamond" w:hAnsi="Garamond"/>
          <w:sz w:val="24"/>
          <w:szCs w:val="24"/>
        </w:rPr>
        <w:t xml:space="preserve">przez Agencję </w:t>
      </w:r>
      <w:r w:rsidRPr="00D70ED2">
        <w:rPr>
          <w:rStyle w:val="FontStyle29"/>
          <w:rFonts w:ascii="Garamond" w:hAnsi="Garamond"/>
          <w:sz w:val="24"/>
          <w:szCs w:val="24"/>
        </w:rPr>
        <w:t>za rynkową, jeżeli</w:t>
      </w:r>
      <w:r>
        <w:rPr>
          <w:rStyle w:val="FontStyle29"/>
          <w:rFonts w:ascii="Garamond" w:hAnsi="Garamond"/>
          <w:sz w:val="24"/>
          <w:szCs w:val="24"/>
        </w:rPr>
        <w:t>:</w:t>
      </w:r>
    </w:p>
    <w:p w14:paraId="634F4E40" w14:textId="07FBE7B9" w:rsidR="007D2427" w:rsidRDefault="007D2427" w:rsidP="00F90876">
      <w:pPr>
        <w:pStyle w:val="Akapitzlist"/>
        <w:numPr>
          <w:ilvl w:val="1"/>
          <w:numId w:val="48"/>
        </w:numPr>
        <w:spacing w:after="160" w:line="360" w:lineRule="auto"/>
        <w:jc w:val="both"/>
        <w:rPr>
          <w:rFonts w:ascii="Garamond" w:hAnsi="Garamond"/>
          <w:bCs/>
          <w:sz w:val="24"/>
          <w:szCs w:val="24"/>
        </w:rPr>
      </w:pPr>
      <w:r w:rsidRPr="00D70ED2">
        <w:rPr>
          <w:rFonts w:ascii="Garamond" w:hAnsi="Garamond"/>
          <w:bCs/>
          <w:sz w:val="24"/>
          <w:szCs w:val="24"/>
        </w:rPr>
        <w:t xml:space="preserve">została określona na drodze wyceny dwóch niezależnych ekspertów </w:t>
      </w:r>
      <w:r>
        <w:rPr>
          <w:rFonts w:ascii="Garamond" w:hAnsi="Garamond"/>
          <w:bCs/>
          <w:sz w:val="24"/>
          <w:szCs w:val="24"/>
        </w:rPr>
        <w:t>nie wcześniej niż w</w:t>
      </w:r>
      <w:r w:rsidR="00932872">
        <w:rPr>
          <w:rFonts w:ascii="Garamond" w:hAnsi="Garamond"/>
          <w:bCs/>
          <w:sz w:val="24"/>
          <w:szCs w:val="24"/>
        </w:rPr>
        <w:t> </w:t>
      </w:r>
      <w:r>
        <w:rPr>
          <w:rFonts w:ascii="Garamond" w:hAnsi="Garamond"/>
          <w:bCs/>
          <w:sz w:val="24"/>
          <w:szCs w:val="24"/>
        </w:rPr>
        <w:t>terminie 3 miesięcy przed złożeniem Agencji oferty wraz z umową warunkową</w:t>
      </w:r>
      <w:r w:rsidR="00A87B25">
        <w:rPr>
          <w:rFonts w:ascii="Garamond" w:hAnsi="Garamond"/>
          <w:bCs/>
          <w:sz w:val="24"/>
          <w:szCs w:val="24"/>
        </w:rPr>
        <w:t>,</w:t>
      </w:r>
      <w:r>
        <w:rPr>
          <w:rFonts w:ascii="Garamond" w:hAnsi="Garamond"/>
          <w:bCs/>
          <w:sz w:val="24"/>
          <w:szCs w:val="24"/>
        </w:rPr>
        <w:t xml:space="preserve"> lub</w:t>
      </w:r>
    </w:p>
    <w:p w14:paraId="7479E4AF" w14:textId="607D4F41" w:rsidR="007D2427" w:rsidRPr="008228F0" w:rsidRDefault="00443FEA" w:rsidP="00F90876">
      <w:pPr>
        <w:pStyle w:val="Akapitzlist"/>
        <w:numPr>
          <w:ilvl w:val="1"/>
          <w:numId w:val="48"/>
        </w:numPr>
        <w:spacing w:before="120" w:after="120" w:line="360" w:lineRule="auto"/>
        <w:ind w:left="714" w:hanging="357"/>
        <w:contextualSpacing w:val="0"/>
        <w:jc w:val="both"/>
        <w:rPr>
          <w:rFonts w:ascii="Garamond" w:hAnsi="Garamond"/>
          <w:bCs/>
          <w:sz w:val="24"/>
          <w:szCs w:val="24"/>
        </w:rPr>
      </w:pPr>
      <w:r>
        <w:rPr>
          <w:rFonts w:ascii="Garamond" w:hAnsi="Garamond"/>
          <w:bCs/>
          <w:sz w:val="24"/>
          <w:szCs w:val="24"/>
        </w:rPr>
        <w:t>Beneficjent</w:t>
      </w:r>
      <w:r w:rsidR="007D2427" w:rsidRPr="008228F0">
        <w:rPr>
          <w:rFonts w:ascii="Garamond" w:hAnsi="Garamond"/>
          <w:bCs/>
          <w:sz w:val="24"/>
          <w:szCs w:val="24"/>
        </w:rPr>
        <w:t xml:space="preserve"> wskaże na podstawie aktualnych dokumentów na dzień złożenia Agencji oferty wraz z umową warunkową, że przeprowadził negocjacje w sprawie ceny w warunkach pełnej konkurencji, aby uzyskać maksymalną korzyść gospodarczą w momencie zawierania umowy warunkowej, z uwzględnieniem swoich celów statutowych.</w:t>
      </w:r>
    </w:p>
    <w:p w14:paraId="0346FBF3" w14:textId="5FEB690E" w:rsidR="007D2427" w:rsidRDefault="007D2427" w:rsidP="005F0C33">
      <w:pPr>
        <w:pStyle w:val="Akapitzlist"/>
        <w:numPr>
          <w:ilvl w:val="0"/>
          <w:numId w:val="38"/>
        </w:numPr>
        <w:spacing w:before="120" w:after="120" w:line="360" w:lineRule="auto"/>
        <w:ind w:left="425" w:hanging="357"/>
        <w:contextualSpacing w:val="0"/>
        <w:jc w:val="both"/>
        <w:rPr>
          <w:rFonts w:ascii="Garamond" w:hAnsi="Garamond"/>
          <w:bCs/>
          <w:sz w:val="24"/>
          <w:szCs w:val="24"/>
        </w:rPr>
      </w:pPr>
      <w:bookmarkStart w:id="107" w:name="_Hlk98520437"/>
      <w:r w:rsidRPr="008228F0">
        <w:rPr>
          <w:rFonts w:ascii="Garamond" w:hAnsi="Garamond"/>
          <w:bCs/>
          <w:sz w:val="24"/>
          <w:szCs w:val="24"/>
        </w:rPr>
        <w:t xml:space="preserve">Jeżeli Agencja uzna, że wskazana przez </w:t>
      </w:r>
      <w:r w:rsidR="00484905">
        <w:rPr>
          <w:rFonts w:ascii="Garamond" w:hAnsi="Garamond"/>
          <w:bCs/>
          <w:sz w:val="24"/>
          <w:szCs w:val="24"/>
        </w:rPr>
        <w:t>Beneficjenta</w:t>
      </w:r>
      <w:r w:rsidRPr="008228F0">
        <w:rPr>
          <w:rFonts w:ascii="Garamond" w:hAnsi="Garamond"/>
          <w:bCs/>
          <w:sz w:val="24"/>
          <w:szCs w:val="24"/>
        </w:rPr>
        <w:t xml:space="preserve"> cena w ofercie oraz umowie warunkowej nie jest ceną rynkową, wraz z informacją o skorzystaniu z prawa pierwokupu, poinformuje o</w:t>
      </w:r>
      <w:r w:rsidR="00932872">
        <w:rPr>
          <w:rFonts w:ascii="Garamond" w:hAnsi="Garamond"/>
          <w:bCs/>
          <w:sz w:val="24"/>
          <w:szCs w:val="24"/>
        </w:rPr>
        <w:t> </w:t>
      </w:r>
      <w:r w:rsidRPr="008228F0">
        <w:rPr>
          <w:rFonts w:ascii="Garamond" w:hAnsi="Garamond"/>
          <w:bCs/>
          <w:sz w:val="24"/>
          <w:szCs w:val="24"/>
        </w:rPr>
        <w:t xml:space="preserve">tym </w:t>
      </w:r>
      <w:r w:rsidR="00484905">
        <w:rPr>
          <w:rFonts w:ascii="Garamond" w:hAnsi="Garamond"/>
          <w:bCs/>
          <w:sz w:val="24"/>
          <w:szCs w:val="24"/>
        </w:rPr>
        <w:t>Beneficjenta</w:t>
      </w:r>
      <w:r w:rsidRPr="008228F0">
        <w:rPr>
          <w:rFonts w:ascii="Garamond" w:hAnsi="Garamond"/>
          <w:bCs/>
          <w:sz w:val="24"/>
          <w:szCs w:val="24"/>
        </w:rPr>
        <w:t xml:space="preserve">, a cena po jakiej zrealizowane będzie prawo pierwokupu zostanie określona poprzez wycenę czterech niezależnych ekspertów. Po dwóch ekspertów wskazuje odpowiednio Agencja i </w:t>
      </w:r>
      <w:r w:rsidR="00484905">
        <w:rPr>
          <w:rFonts w:ascii="Garamond" w:hAnsi="Garamond"/>
          <w:bCs/>
          <w:sz w:val="24"/>
          <w:szCs w:val="24"/>
        </w:rPr>
        <w:t>Beneficjent</w:t>
      </w:r>
      <w:r w:rsidRPr="008228F0">
        <w:rPr>
          <w:rFonts w:ascii="Garamond" w:hAnsi="Garamond"/>
          <w:bCs/>
          <w:sz w:val="24"/>
          <w:szCs w:val="24"/>
        </w:rPr>
        <w:t xml:space="preserve">. W przypadku braku wskazania ekspertów przez </w:t>
      </w:r>
      <w:r w:rsidR="00484905">
        <w:rPr>
          <w:rFonts w:ascii="Garamond" w:hAnsi="Garamond"/>
          <w:bCs/>
          <w:sz w:val="24"/>
          <w:szCs w:val="24"/>
        </w:rPr>
        <w:t>Beneficjenta</w:t>
      </w:r>
      <w:r w:rsidRPr="008228F0">
        <w:rPr>
          <w:rFonts w:ascii="Garamond" w:hAnsi="Garamond"/>
          <w:bCs/>
          <w:sz w:val="24"/>
          <w:szCs w:val="24"/>
        </w:rPr>
        <w:t xml:space="preserve"> w terminie do 21 dni roboczych od otrzymania przez </w:t>
      </w:r>
      <w:r w:rsidR="00484905">
        <w:rPr>
          <w:rFonts w:ascii="Garamond" w:hAnsi="Garamond"/>
          <w:bCs/>
          <w:sz w:val="24"/>
          <w:szCs w:val="24"/>
        </w:rPr>
        <w:t>Beneficjenta</w:t>
      </w:r>
      <w:r w:rsidRPr="008228F0">
        <w:rPr>
          <w:rFonts w:ascii="Garamond" w:hAnsi="Garamond"/>
          <w:bCs/>
          <w:sz w:val="24"/>
          <w:szCs w:val="24"/>
        </w:rPr>
        <w:t xml:space="preserve"> informacji, że</w:t>
      </w:r>
      <w:r w:rsidR="00932872">
        <w:rPr>
          <w:rFonts w:ascii="Garamond" w:hAnsi="Garamond"/>
          <w:bCs/>
          <w:sz w:val="24"/>
          <w:szCs w:val="24"/>
        </w:rPr>
        <w:t> </w:t>
      </w:r>
      <w:r w:rsidRPr="008228F0">
        <w:rPr>
          <w:rFonts w:ascii="Garamond" w:hAnsi="Garamond"/>
          <w:bCs/>
          <w:sz w:val="24"/>
          <w:szCs w:val="24"/>
        </w:rPr>
        <w:t xml:space="preserve">Agencja kwestionuje cenę przedstawioną przez </w:t>
      </w:r>
      <w:r w:rsidR="00484905">
        <w:rPr>
          <w:rFonts w:ascii="Garamond" w:hAnsi="Garamond"/>
          <w:bCs/>
          <w:sz w:val="24"/>
          <w:szCs w:val="24"/>
        </w:rPr>
        <w:t>Beneficjenta</w:t>
      </w:r>
      <w:r>
        <w:rPr>
          <w:rFonts w:ascii="Garamond" w:hAnsi="Garamond"/>
          <w:bCs/>
          <w:sz w:val="24"/>
          <w:szCs w:val="24"/>
        </w:rPr>
        <w:t xml:space="preserve">, </w:t>
      </w:r>
      <w:r w:rsidR="00484905">
        <w:rPr>
          <w:rFonts w:ascii="Garamond" w:hAnsi="Garamond"/>
          <w:bCs/>
          <w:sz w:val="24"/>
          <w:szCs w:val="24"/>
        </w:rPr>
        <w:t>Beneficjent</w:t>
      </w:r>
      <w:r w:rsidRPr="008228F0">
        <w:rPr>
          <w:rFonts w:ascii="Garamond" w:hAnsi="Garamond"/>
          <w:bCs/>
          <w:sz w:val="24"/>
          <w:szCs w:val="24"/>
        </w:rPr>
        <w:t xml:space="preserve"> traci prawo wskazania ekspertów, a wycena PWI zostanie dokonana przez dwóch niezależnych ekspertów powołanych przez Agencję. W przypadku rozbieżności w wycenie dokonanej przez ekspertów obowiązuje średnia z</w:t>
      </w:r>
      <w:r w:rsidR="00AD6961">
        <w:rPr>
          <w:rFonts w:ascii="Garamond" w:hAnsi="Garamond"/>
          <w:bCs/>
          <w:sz w:val="24"/>
          <w:szCs w:val="24"/>
        </w:rPr>
        <w:t xml:space="preserve"> </w:t>
      </w:r>
      <w:r w:rsidRPr="008228F0">
        <w:rPr>
          <w:rFonts w:ascii="Garamond" w:hAnsi="Garamond"/>
          <w:bCs/>
          <w:sz w:val="24"/>
          <w:szCs w:val="24"/>
        </w:rPr>
        <w:t>zaproponowanych wycen.</w:t>
      </w:r>
    </w:p>
    <w:p w14:paraId="553C3BD1" w14:textId="48FA2210" w:rsidR="007D2427" w:rsidRDefault="007D2427" w:rsidP="005F0C33">
      <w:pPr>
        <w:pStyle w:val="Akapitzlist"/>
        <w:numPr>
          <w:ilvl w:val="0"/>
          <w:numId w:val="38"/>
        </w:numPr>
        <w:spacing w:line="360" w:lineRule="auto"/>
        <w:ind w:left="426"/>
        <w:jc w:val="both"/>
        <w:rPr>
          <w:rFonts w:ascii="Garamond" w:hAnsi="Garamond"/>
          <w:bCs/>
          <w:sz w:val="24"/>
          <w:szCs w:val="24"/>
        </w:rPr>
      </w:pPr>
      <w:bookmarkStart w:id="108" w:name="_Hlk98520507"/>
      <w:bookmarkEnd w:id="107"/>
      <w:r w:rsidRPr="008228F0">
        <w:rPr>
          <w:rFonts w:ascii="Garamond" w:hAnsi="Garamond"/>
          <w:bCs/>
          <w:sz w:val="24"/>
          <w:szCs w:val="24"/>
        </w:rPr>
        <w:t>Pierwokup następuje na podstawie odrębnej umowy, wedle wzoru przedstawionego Beneficjentowi przez Agencję</w:t>
      </w:r>
      <w:bookmarkEnd w:id="108"/>
      <w:r w:rsidRPr="008228F0">
        <w:rPr>
          <w:rFonts w:ascii="Garamond" w:hAnsi="Garamond"/>
          <w:bCs/>
          <w:sz w:val="24"/>
          <w:szCs w:val="24"/>
        </w:rPr>
        <w:t>, która powinna wskazywać wyraźnie elementy PWI, które objęte są pierwokupem. Umowa pierwokupu dotyczyć będzie przeniesienia praw własności intelektualnej (PWI) do rezultatów Projektu</w:t>
      </w:r>
      <w:r w:rsidR="00AD6961">
        <w:rPr>
          <w:rFonts w:ascii="Garamond" w:hAnsi="Garamond"/>
          <w:bCs/>
          <w:sz w:val="24"/>
          <w:szCs w:val="24"/>
        </w:rPr>
        <w:t xml:space="preserve"> </w:t>
      </w:r>
      <w:r w:rsidRPr="008228F0">
        <w:rPr>
          <w:rFonts w:ascii="Garamond" w:hAnsi="Garamond"/>
          <w:bCs/>
          <w:sz w:val="24"/>
          <w:szCs w:val="24"/>
        </w:rPr>
        <w:t xml:space="preserve"> na Agencję i zapłaty wynagrodzenia z tego tytułu na rzecz</w:t>
      </w:r>
      <w:r w:rsidRPr="005E35D7">
        <w:rPr>
          <w:rFonts w:ascii="Garamond" w:hAnsi="Garamond"/>
          <w:bCs/>
          <w:sz w:val="24"/>
          <w:szCs w:val="24"/>
        </w:rPr>
        <w:t xml:space="preserve"> </w:t>
      </w:r>
      <w:r w:rsidR="00484905">
        <w:rPr>
          <w:rFonts w:ascii="Garamond" w:hAnsi="Garamond"/>
          <w:bCs/>
          <w:sz w:val="24"/>
          <w:szCs w:val="24"/>
        </w:rPr>
        <w:t>Beneficjenta</w:t>
      </w:r>
      <w:r>
        <w:rPr>
          <w:rFonts w:ascii="Garamond" w:hAnsi="Garamond"/>
          <w:bCs/>
          <w:sz w:val="24"/>
          <w:szCs w:val="24"/>
        </w:rPr>
        <w:t>.</w:t>
      </w:r>
    </w:p>
    <w:p w14:paraId="02CFB705" w14:textId="25B6E4F4" w:rsidR="007D2427" w:rsidRDefault="007D2427" w:rsidP="005F0C33">
      <w:pPr>
        <w:pStyle w:val="Akapitzlist"/>
        <w:numPr>
          <w:ilvl w:val="0"/>
          <w:numId w:val="38"/>
        </w:numPr>
        <w:spacing w:line="360" w:lineRule="auto"/>
        <w:ind w:left="501"/>
        <w:jc w:val="both"/>
        <w:rPr>
          <w:rStyle w:val="FontStyle29"/>
          <w:rFonts w:ascii="Garamond" w:hAnsi="Garamond"/>
          <w:sz w:val="24"/>
          <w:szCs w:val="24"/>
        </w:rPr>
      </w:pPr>
      <w:bookmarkStart w:id="109" w:name="_Hlk73026620"/>
      <w:bookmarkEnd w:id="106"/>
      <w:r w:rsidRPr="00667D56">
        <w:rPr>
          <w:rStyle w:val="FontStyle29"/>
          <w:rFonts w:ascii="Garamond" w:hAnsi="Garamond"/>
          <w:sz w:val="24"/>
          <w:szCs w:val="24"/>
        </w:rPr>
        <w:t xml:space="preserve">Jeżeli do </w:t>
      </w:r>
      <w:r>
        <w:rPr>
          <w:rStyle w:val="FontStyle29"/>
          <w:rFonts w:ascii="Garamond" w:hAnsi="Garamond"/>
          <w:sz w:val="24"/>
          <w:szCs w:val="24"/>
        </w:rPr>
        <w:t xml:space="preserve">korzystania z PWI do rezultatów </w:t>
      </w:r>
      <w:r w:rsidRPr="00667D56">
        <w:rPr>
          <w:rStyle w:val="FontStyle29"/>
          <w:rFonts w:ascii="Garamond" w:hAnsi="Garamond"/>
          <w:sz w:val="24"/>
          <w:szCs w:val="24"/>
        </w:rPr>
        <w:t xml:space="preserve">Projektu będzie konieczne posiadanie licencji </w:t>
      </w:r>
      <w:r>
        <w:rPr>
          <w:rStyle w:val="FontStyle29"/>
          <w:rFonts w:ascii="Garamond" w:hAnsi="Garamond"/>
          <w:sz w:val="24"/>
          <w:szCs w:val="24"/>
        </w:rPr>
        <w:t>umożliwiającej korzystanie</w:t>
      </w:r>
      <w:r w:rsidRPr="00667D56">
        <w:rPr>
          <w:rStyle w:val="FontStyle29"/>
          <w:rFonts w:ascii="Garamond" w:hAnsi="Garamond"/>
          <w:sz w:val="24"/>
          <w:szCs w:val="24"/>
        </w:rPr>
        <w:t xml:space="preserve"> </w:t>
      </w:r>
      <w:r>
        <w:rPr>
          <w:rStyle w:val="FontStyle29"/>
          <w:rFonts w:ascii="Garamond" w:hAnsi="Garamond"/>
          <w:sz w:val="24"/>
          <w:szCs w:val="24"/>
        </w:rPr>
        <w:t xml:space="preserve">z </w:t>
      </w:r>
      <w:r w:rsidR="00D8219B">
        <w:rPr>
          <w:rFonts w:ascii="Garamond" w:hAnsi="Garamond"/>
          <w:sz w:val="24"/>
          <w:szCs w:val="24"/>
        </w:rPr>
        <w:t>praw własności intelektualnej</w:t>
      </w:r>
      <w:r w:rsidR="00D8219B" w:rsidRPr="00CE7925">
        <w:rPr>
          <w:rFonts w:ascii="Garamond" w:hAnsi="Garamond"/>
          <w:sz w:val="24"/>
          <w:szCs w:val="24"/>
        </w:rPr>
        <w:t xml:space="preserve"> </w:t>
      </w:r>
      <w:r>
        <w:rPr>
          <w:rStyle w:val="FontStyle29"/>
          <w:rFonts w:ascii="Garamond" w:hAnsi="Garamond"/>
          <w:sz w:val="24"/>
          <w:szCs w:val="24"/>
        </w:rPr>
        <w:t>innych niż PWI do rezultatów Projektu</w:t>
      </w:r>
      <w:r w:rsidRPr="00667D56">
        <w:rPr>
          <w:rStyle w:val="FontStyle29"/>
          <w:rFonts w:ascii="Garamond" w:hAnsi="Garamond"/>
          <w:sz w:val="24"/>
          <w:szCs w:val="24"/>
        </w:rPr>
        <w:t xml:space="preserve">, </w:t>
      </w:r>
      <w:r w:rsidR="00484905">
        <w:rPr>
          <w:rStyle w:val="FontStyle29"/>
          <w:rFonts w:ascii="Garamond" w:hAnsi="Garamond"/>
          <w:sz w:val="24"/>
          <w:szCs w:val="24"/>
        </w:rPr>
        <w:t>Beneficjent</w:t>
      </w:r>
      <w:r w:rsidRPr="00667D56">
        <w:rPr>
          <w:rStyle w:val="FontStyle29"/>
          <w:rFonts w:ascii="Garamond" w:hAnsi="Garamond"/>
          <w:sz w:val="24"/>
          <w:szCs w:val="24"/>
        </w:rPr>
        <w:t xml:space="preserve"> zapewni</w:t>
      </w:r>
      <w:r>
        <w:rPr>
          <w:rStyle w:val="FontStyle29"/>
          <w:rFonts w:ascii="Garamond" w:hAnsi="Garamond"/>
          <w:sz w:val="24"/>
          <w:szCs w:val="24"/>
        </w:rPr>
        <w:t>, że</w:t>
      </w:r>
      <w:r w:rsidRPr="00667D56">
        <w:rPr>
          <w:rStyle w:val="FontStyle29"/>
          <w:rFonts w:ascii="Garamond" w:hAnsi="Garamond"/>
          <w:sz w:val="24"/>
          <w:szCs w:val="24"/>
        </w:rPr>
        <w:t xml:space="preserve"> w ramach </w:t>
      </w:r>
      <w:r>
        <w:rPr>
          <w:rStyle w:val="FontStyle29"/>
          <w:rFonts w:ascii="Garamond" w:hAnsi="Garamond"/>
          <w:sz w:val="24"/>
          <w:szCs w:val="24"/>
        </w:rPr>
        <w:t>realizacji pierwokupu, w ramach ceny płatnej przez Agencję z tytułu realizacji prawa pierwokupu,</w:t>
      </w:r>
      <w:r w:rsidRPr="00667D56">
        <w:rPr>
          <w:rStyle w:val="FontStyle29"/>
          <w:rFonts w:ascii="Garamond" w:hAnsi="Garamond"/>
          <w:sz w:val="24"/>
          <w:szCs w:val="24"/>
        </w:rPr>
        <w:t xml:space="preserve"> Agencj</w:t>
      </w:r>
      <w:r>
        <w:rPr>
          <w:rStyle w:val="FontStyle29"/>
          <w:rFonts w:ascii="Garamond" w:hAnsi="Garamond"/>
          <w:sz w:val="24"/>
          <w:szCs w:val="24"/>
        </w:rPr>
        <w:t>a</w:t>
      </w:r>
      <w:r w:rsidRPr="00667D56">
        <w:rPr>
          <w:rStyle w:val="FontStyle29"/>
          <w:rFonts w:ascii="Garamond" w:hAnsi="Garamond"/>
          <w:sz w:val="24"/>
          <w:szCs w:val="24"/>
        </w:rPr>
        <w:t xml:space="preserve"> </w:t>
      </w:r>
      <w:r>
        <w:rPr>
          <w:rStyle w:val="FontStyle29"/>
          <w:rFonts w:ascii="Garamond" w:hAnsi="Garamond"/>
          <w:sz w:val="24"/>
          <w:szCs w:val="24"/>
        </w:rPr>
        <w:t xml:space="preserve">uzyska </w:t>
      </w:r>
      <w:r w:rsidRPr="00667D56">
        <w:rPr>
          <w:rStyle w:val="FontStyle29"/>
          <w:rFonts w:ascii="Garamond" w:hAnsi="Garamond"/>
          <w:sz w:val="24"/>
          <w:szCs w:val="24"/>
        </w:rPr>
        <w:t>licencj</w:t>
      </w:r>
      <w:r>
        <w:rPr>
          <w:rStyle w:val="FontStyle29"/>
          <w:rFonts w:ascii="Garamond" w:hAnsi="Garamond"/>
          <w:sz w:val="24"/>
          <w:szCs w:val="24"/>
        </w:rPr>
        <w:t>ę</w:t>
      </w:r>
      <w:r w:rsidRPr="00667D56">
        <w:rPr>
          <w:rStyle w:val="FontStyle29"/>
          <w:rFonts w:ascii="Garamond" w:hAnsi="Garamond"/>
          <w:sz w:val="24"/>
          <w:szCs w:val="24"/>
        </w:rPr>
        <w:t xml:space="preserve"> niewyłączn</w:t>
      </w:r>
      <w:r>
        <w:rPr>
          <w:rStyle w:val="FontStyle29"/>
          <w:rFonts w:ascii="Garamond" w:hAnsi="Garamond"/>
          <w:sz w:val="24"/>
          <w:szCs w:val="24"/>
        </w:rPr>
        <w:t>ą</w:t>
      </w:r>
      <w:r w:rsidRPr="00667D56">
        <w:rPr>
          <w:rStyle w:val="FontStyle29"/>
          <w:rFonts w:ascii="Garamond" w:hAnsi="Garamond"/>
          <w:sz w:val="24"/>
          <w:szCs w:val="24"/>
        </w:rPr>
        <w:t xml:space="preserve"> na czas nieokreślony</w:t>
      </w:r>
      <w:r>
        <w:rPr>
          <w:rStyle w:val="FontStyle29"/>
          <w:rFonts w:ascii="Garamond" w:hAnsi="Garamond"/>
          <w:sz w:val="24"/>
          <w:szCs w:val="24"/>
        </w:rPr>
        <w:t>, o</w:t>
      </w:r>
      <w:r w:rsidR="00932872">
        <w:rPr>
          <w:rStyle w:val="FontStyle29"/>
          <w:rFonts w:ascii="Garamond" w:hAnsi="Garamond"/>
          <w:sz w:val="24"/>
          <w:szCs w:val="24"/>
        </w:rPr>
        <w:t> </w:t>
      </w:r>
      <w:r>
        <w:rPr>
          <w:rStyle w:val="FontStyle29"/>
          <w:rFonts w:ascii="Garamond" w:hAnsi="Garamond"/>
          <w:sz w:val="24"/>
          <w:szCs w:val="24"/>
        </w:rPr>
        <w:t>ile</w:t>
      </w:r>
      <w:r w:rsidR="00932872">
        <w:rPr>
          <w:rStyle w:val="FontStyle29"/>
          <w:rFonts w:ascii="Garamond" w:hAnsi="Garamond"/>
          <w:sz w:val="24"/>
          <w:szCs w:val="24"/>
        </w:rPr>
        <w:t> </w:t>
      </w:r>
      <w:r w:rsidR="00484905">
        <w:rPr>
          <w:rStyle w:val="FontStyle29"/>
          <w:rFonts w:ascii="Garamond" w:hAnsi="Garamond"/>
          <w:sz w:val="24"/>
          <w:szCs w:val="24"/>
        </w:rPr>
        <w:t xml:space="preserve">jest </w:t>
      </w:r>
      <w:r>
        <w:rPr>
          <w:rStyle w:val="FontStyle29"/>
          <w:rFonts w:ascii="Garamond" w:hAnsi="Garamond"/>
          <w:sz w:val="24"/>
          <w:szCs w:val="24"/>
        </w:rPr>
        <w:t xml:space="preserve">to możliwe, a w przeciwnym przypadku na czas określony jednak </w:t>
      </w:r>
      <w:r>
        <w:rPr>
          <w:rStyle w:val="FontStyle29"/>
          <w:rFonts w:ascii="Garamond" w:hAnsi="Garamond"/>
          <w:sz w:val="24"/>
          <w:szCs w:val="24"/>
        </w:rPr>
        <w:lastRenderedPageBreak/>
        <w:t>nie krótszy niż 10</w:t>
      </w:r>
      <w:r w:rsidR="00932872">
        <w:rPr>
          <w:rStyle w:val="FontStyle29"/>
          <w:rFonts w:ascii="Garamond" w:hAnsi="Garamond"/>
          <w:sz w:val="24"/>
          <w:szCs w:val="24"/>
        </w:rPr>
        <w:t> </w:t>
      </w:r>
      <w:r>
        <w:rPr>
          <w:rStyle w:val="FontStyle29"/>
          <w:rFonts w:ascii="Garamond" w:hAnsi="Garamond"/>
          <w:sz w:val="24"/>
          <w:szCs w:val="24"/>
        </w:rPr>
        <w:t xml:space="preserve">lat, umożliwiającą korzystanie z </w:t>
      </w:r>
      <w:r w:rsidR="0088608E">
        <w:rPr>
          <w:rFonts w:ascii="Garamond" w:hAnsi="Garamond"/>
          <w:sz w:val="24"/>
          <w:szCs w:val="24"/>
        </w:rPr>
        <w:t>praw własności intelektualnej</w:t>
      </w:r>
      <w:r w:rsidR="0088608E" w:rsidRPr="00CE7925">
        <w:rPr>
          <w:rFonts w:ascii="Garamond" w:hAnsi="Garamond"/>
          <w:sz w:val="24"/>
          <w:szCs w:val="24"/>
        </w:rPr>
        <w:t xml:space="preserve"> </w:t>
      </w:r>
      <w:r w:rsidR="0088608E">
        <w:rPr>
          <w:rFonts w:ascii="Garamond" w:hAnsi="Garamond"/>
          <w:sz w:val="24"/>
          <w:szCs w:val="24"/>
        </w:rPr>
        <w:t xml:space="preserve">w zakresie niezbędnym do </w:t>
      </w:r>
      <w:r w:rsidR="0088608E">
        <w:rPr>
          <w:rStyle w:val="FontStyle29"/>
          <w:rFonts w:ascii="Garamond" w:hAnsi="Garamond"/>
          <w:sz w:val="24"/>
          <w:szCs w:val="24"/>
        </w:rPr>
        <w:t xml:space="preserve">korzystania z </w:t>
      </w:r>
      <w:r>
        <w:rPr>
          <w:rStyle w:val="FontStyle29"/>
          <w:rFonts w:ascii="Garamond" w:hAnsi="Garamond"/>
          <w:sz w:val="24"/>
          <w:szCs w:val="24"/>
        </w:rPr>
        <w:t>PWI</w:t>
      </w:r>
      <w:r w:rsidR="0088608E" w:rsidRPr="0088608E">
        <w:rPr>
          <w:rFonts w:ascii="Garamond" w:hAnsi="Garamond"/>
          <w:sz w:val="24"/>
          <w:szCs w:val="24"/>
        </w:rPr>
        <w:t xml:space="preserve"> </w:t>
      </w:r>
      <w:r w:rsidR="0088608E">
        <w:rPr>
          <w:rFonts w:ascii="Garamond" w:hAnsi="Garamond"/>
          <w:sz w:val="24"/>
          <w:szCs w:val="24"/>
        </w:rPr>
        <w:t>do rezultatów Projektu</w:t>
      </w:r>
      <w:r w:rsidRPr="00667D56">
        <w:rPr>
          <w:rStyle w:val="FontStyle29"/>
          <w:rFonts w:ascii="Garamond" w:hAnsi="Garamond"/>
          <w:sz w:val="24"/>
          <w:szCs w:val="24"/>
        </w:rPr>
        <w:t>. Licencja będzie posiadać zakres odpowiedni do</w:t>
      </w:r>
      <w:r w:rsidR="00932872">
        <w:rPr>
          <w:rStyle w:val="FontStyle29"/>
          <w:rFonts w:ascii="Garamond" w:hAnsi="Garamond"/>
          <w:sz w:val="24"/>
          <w:szCs w:val="24"/>
        </w:rPr>
        <w:t> </w:t>
      </w:r>
      <w:r w:rsidRPr="00667D56">
        <w:rPr>
          <w:rStyle w:val="FontStyle29"/>
          <w:rFonts w:ascii="Garamond" w:hAnsi="Garamond"/>
          <w:sz w:val="24"/>
          <w:szCs w:val="24"/>
        </w:rPr>
        <w:t xml:space="preserve">wskazanego przez Agencję planowanego sposobu użycia </w:t>
      </w:r>
      <w:r>
        <w:rPr>
          <w:rStyle w:val="FontStyle29"/>
          <w:rFonts w:ascii="Garamond" w:hAnsi="Garamond"/>
          <w:sz w:val="24"/>
          <w:szCs w:val="24"/>
        </w:rPr>
        <w:t xml:space="preserve">rezultatów </w:t>
      </w:r>
      <w:r w:rsidRPr="00667D56">
        <w:rPr>
          <w:rStyle w:val="FontStyle29"/>
          <w:rFonts w:ascii="Garamond" w:hAnsi="Garamond"/>
          <w:sz w:val="24"/>
          <w:szCs w:val="24"/>
        </w:rPr>
        <w:t>Projektu.</w:t>
      </w:r>
    </w:p>
    <w:p w14:paraId="75ACE91F" w14:textId="1533D755" w:rsidR="007D2427" w:rsidRDefault="007D2427" w:rsidP="005F0C33">
      <w:pPr>
        <w:pStyle w:val="Akapitzlist"/>
        <w:numPr>
          <w:ilvl w:val="0"/>
          <w:numId w:val="38"/>
        </w:numPr>
        <w:spacing w:line="360" w:lineRule="auto"/>
        <w:ind w:left="501"/>
        <w:jc w:val="both"/>
        <w:rPr>
          <w:rStyle w:val="FontStyle29"/>
          <w:rFonts w:ascii="Garamond" w:hAnsi="Garamond"/>
          <w:sz w:val="24"/>
          <w:szCs w:val="24"/>
        </w:rPr>
      </w:pPr>
      <w:bookmarkStart w:id="110" w:name="_Hlk73026800"/>
      <w:bookmarkStart w:id="111" w:name="_Hlk62682664"/>
      <w:bookmarkEnd w:id="109"/>
      <w:r w:rsidRPr="00B0626D">
        <w:rPr>
          <w:rStyle w:val="FontStyle29"/>
          <w:rFonts w:ascii="Garamond" w:hAnsi="Garamond"/>
          <w:sz w:val="24"/>
          <w:szCs w:val="24"/>
        </w:rPr>
        <w:t xml:space="preserve">W przypadku, gdy </w:t>
      </w:r>
      <w:r w:rsidR="00484905">
        <w:rPr>
          <w:rStyle w:val="FontStyle29"/>
          <w:rFonts w:ascii="Garamond" w:hAnsi="Garamond"/>
          <w:sz w:val="24"/>
          <w:szCs w:val="24"/>
        </w:rPr>
        <w:t>Beneficjent</w:t>
      </w:r>
      <w:r w:rsidRPr="00B0626D">
        <w:rPr>
          <w:rStyle w:val="FontStyle29"/>
          <w:rFonts w:ascii="Garamond" w:hAnsi="Garamond"/>
          <w:sz w:val="24"/>
          <w:szCs w:val="24"/>
        </w:rPr>
        <w:t xml:space="preserve"> uniemożliwi Agencji w jakikolwiek sposób </w:t>
      </w:r>
      <w:r w:rsidRPr="00646A18">
        <w:rPr>
          <w:rStyle w:val="FontStyle29"/>
          <w:rFonts w:ascii="Garamond" w:hAnsi="Garamond"/>
          <w:sz w:val="24"/>
          <w:szCs w:val="24"/>
        </w:rPr>
        <w:t>nabycie PWI do</w:t>
      </w:r>
      <w:r w:rsidR="00932872">
        <w:rPr>
          <w:rStyle w:val="FontStyle29"/>
          <w:rFonts w:ascii="Garamond" w:hAnsi="Garamond"/>
          <w:sz w:val="24"/>
          <w:szCs w:val="24"/>
        </w:rPr>
        <w:t> </w:t>
      </w:r>
      <w:r w:rsidRPr="00646A18">
        <w:rPr>
          <w:rStyle w:val="FontStyle29"/>
          <w:rFonts w:ascii="Garamond" w:hAnsi="Garamond"/>
          <w:sz w:val="24"/>
          <w:szCs w:val="24"/>
        </w:rPr>
        <w:t>rezultatów Projektu</w:t>
      </w:r>
      <w:r w:rsidR="00010D96">
        <w:rPr>
          <w:rStyle w:val="FontStyle29"/>
          <w:rFonts w:ascii="Garamond" w:hAnsi="Garamond"/>
          <w:sz w:val="24"/>
          <w:szCs w:val="24"/>
        </w:rPr>
        <w:t xml:space="preserve"> </w:t>
      </w:r>
      <w:r w:rsidRPr="00646A18">
        <w:rPr>
          <w:rStyle w:val="FontStyle29"/>
          <w:rFonts w:ascii="Garamond" w:hAnsi="Garamond"/>
          <w:sz w:val="24"/>
          <w:szCs w:val="24"/>
        </w:rPr>
        <w:t>lub korzystanie</w:t>
      </w:r>
      <w:r w:rsidR="0088608E">
        <w:rPr>
          <w:rFonts w:ascii="Garamond" w:hAnsi="Garamond"/>
          <w:sz w:val="24"/>
          <w:szCs w:val="24"/>
        </w:rPr>
        <w:t xml:space="preserve"> z rezultatów Projektu</w:t>
      </w:r>
      <w:r>
        <w:rPr>
          <w:rStyle w:val="FontStyle29"/>
          <w:rFonts w:ascii="Garamond" w:hAnsi="Garamond"/>
          <w:sz w:val="24"/>
          <w:szCs w:val="24"/>
        </w:rPr>
        <w:t>, w szczególności dokona sprzedaży PWI wbrew postanowieniom Umowy,</w:t>
      </w:r>
      <w:r w:rsidRPr="00646A18">
        <w:rPr>
          <w:rStyle w:val="FontStyle29"/>
          <w:rFonts w:ascii="Garamond" w:hAnsi="Garamond"/>
          <w:sz w:val="24"/>
          <w:szCs w:val="24"/>
        </w:rPr>
        <w:t xml:space="preserve"> Agencja będzie uprawniona do naliczenia </w:t>
      </w:r>
      <w:r w:rsidR="00484905">
        <w:rPr>
          <w:rStyle w:val="FontStyle29"/>
          <w:rFonts w:ascii="Garamond" w:hAnsi="Garamond"/>
          <w:sz w:val="24"/>
          <w:szCs w:val="24"/>
        </w:rPr>
        <w:t>Beneficjentowi</w:t>
      </w:r>
      <w:r w:rsidRPr="00646A18">
        <w:rPr>
          <w:rStyle w:val="FontStyle29"/>
          <w:rFonts w:ascii="Garamond" w:hAnsi="Garamond"/>
          <w:sz w:val="24"/>
          <w:szCs w:val="24"/>
        </w:rPr>
        <w:t xml:space="preserve"> kary umownej w wysokości 100% otrzymanego dofinansowania</w:t>
      </w:r>
      <w:r w:rsidRPr="00EB2C6F">
        <w:rPr>
          <w:rStyle w:val="FontStyle29"/>
          <w:rFonts w:ascii="Garamond" w:hAnsi="Garamond"/>
          <w:sz w:val="24"/>
          <w:szCs w:val="24"/>
        </w:rPr>
        <w:t xml:space="preserve"> co nie wyklucza dochodzenia odszkodowania przewyższającego wysokość zastrzeżonej kary umownej na zasadach ogólnych.</w:t>
      </w:r>
      <w:bookmarkEnd w:id="110"/>
      <w:r w:rsidRPr="00EB2C6F">
        <w:rPr>
          <w:rStyle w:val="FontStyle29"/>
          <w:rFonts w:ascii="Garamond" w:hAnsi="Garamond"/>
          <w:sz w:val="24"/>
          <w:szCs w:val="24"/>
        </w:rPr>
        <w:t xml:space="preserve"> </w:t>
      </w:r>
      <w:bookmarkEnd w:id="111"/>
      <w:r w:rsidRPr="00EB2C6F">
        <w:rPr>
          <w:rStyle w:val="FontStyle29"/>
          <w:rFonts w:ascii="Garamond" w:hAnsi="Garamond"/>
          <w:sz w:val="24"/>
          <w:szCs w:val="24"/>
        </w:rPr>
        <w:t>Tryb dochodzenia zwrotu środków z</w:t>
      </w:r>
      <w:r w:rsidR="00AD6961">
        <w:rPr>
          <w:rStyle w:val="FontStyle29"/>
          <w:rFonts w:ascii="Garamond" w:hAnsi="Garamond"/>
          <w:sz w:val="24"/>
          <w:szCs w:val="24"/>
        </w:rPr>
        <w:t xml:space="preserve"> </w:t>
      </w:r>
      <w:r w:rsidRPr="00EB2C6F">
        <w:rPr>
          <w:rStyle w:val="FontStyle29"/>
          <w:rFonts w:ascii="Garamond" w:hAnsi="Garamond"/>
          <w:sz w:val="24"/>
          <w:szCs w:val="24"/>
        </w:rPr>
        <w:t>tego tytułu reguluje §</w:t>
      </w:r>
      <w:r w:rsidR="00A11A79">
        <w:rPr>
          <w:rStyle w:val="FontStyle29"/>
          <w:rFonts w:ascii="Garamond" w:hAnsi="Garamond"/>
          <w:sz w:val="24"/>
          <w:szCs w:val="24"/>
        </w:rPr>
        <w:t> </w:t>
      </w:r>
      <w:r w:rsidRPr="008228F0">
        <w:rPr>
          <w:rStyle w:val="FontStyle29"/>
          <w:rFonts w:ascii="Garamond" w:hAnsi="Garamond"/>
          <w:sz w:val="24"/>
          <w:szCs w:val="24"/>
        </w:rPr>
        <w:t>16</w:t>
      </w:r>
      <w:r w:rsidR="00AD6961">
        <w:rPr>
          <w:rStyle w:val="FontStyle29"/>
          <w:rFonts w:ascii="Garamond" w:hAnsi="Garamond"/>
          <w:sz w:val="24"/>
          <w:szCs w:val="24"/>
        </w:rPr>
        <w:t xml:space="preserve"> </w:t>
      </w:r>
      <w:r w:rsidRPr="008228F0">
        <w:rPr>
          <w:rStyle w:val="FontStyle29"/>
          <w:rFonts w:ascii="Garamond" w:hAnsi="Garamond"/>
          <w:sz w:val="24"/>
          <w:szCs w:val="24"/>
        </w:rPr>
        <w:t>Umowy.</w:t>
      </w:r>
      <w:r>
        <w:rPr>
          <w:rStyle w:val="FontStyle29"/>
          <w:rFonts w:ascii="Garamond" w:hAnsi="Garamond"/>
          <w:sz w:val="24"/>
          <w:szCs w:val="24"/>
        </w:rPr>
        <w:t xml:space="preserve"> </w:t>
      </w:r>
    </w:p>
    <w:bookmarkEnd w:id="105"/>
    <w:p w14:paraId="05782DD9" w14:textId="7A1BFADD" w:rsidR="007D2427" w:rsidRDefault="007D2427" w:rsidP="005F0C33">
      <w:pPr>
        <w:pStyle w:val="Akapitzlist"/>
        <w:numPr>
          <w:ilvl w:val="0"/>
          <w:numId w:val="38"/>
        </w:numPr>
        <w:spacing w:line="360" w:lineRule="auto"/>
        <w:ind w:left="501"/>
        <w:jc w:val="both"/>
        <w:rPr>
          <w:rStyle w:val="FontStyle29"/>
          <w:rFonts w:ascii="Garamond" w:hAnsi="Garamond"/>
          <w:sz w:val="24"/>
          <w:szCs w:val="24"/>
        </w:rPr>
      </w:pPr>
      <w:r>
        <w:rPr>
          <w:rStyle w:val="FontStyle29"/>
          <w:rFonts w:ascii="Garamond" w:hAnsi="Garamond"/>
          <w:sz w:val="24"/>
          <w:szCs w:val="24"/>
        </w:rPr>
        <w:t xml:space="preserve"> </w:t>
      </w:r>
      <w:r w:rsidRPr="00646A18">
        <w:rPr>
          <w:rStyle w:val="FontStyle29"/>
          <w:rFonts w:ascii="Garamond" w:hAnsi="Garamond"/>
          <w:sz w:val="24"/>
          <w:szCs w:val="24"/>
        </w:rPr>
        <w:t>Prawa i upoważnienia nabyte przez Agencję na podstawie niniejszego paragrafu pozostają przy Agencji bez względu na ewentualne rozwiązanie lub wygaśnięcie niniejszej Umowy, bez względu na przyczynę.</w:t>
      </w:r>
    </w:p>
    <w:p w14:paraId="378026B1" w14:textId="65CA47AC" w:rsidR="00DD2460" w:rsidRPr="00DD2460" w:rsidRDefault="00DD2460" w:rsidP="00DD2460">
      <w:pPr>
        <w:pStyle w:val="Akapitzlist"/>
        <w:numPr>
          <w:ilvl w:val="0"/>
          <w:numId w:val="38"/>
        </w:numPr>
        <w:spacing w:line="360" w:lineRule="auto"/>
        <w:ind w:left="501"/>
        <w:jc w:val="both"/>
        <w:rPr>
          <w:rStyle w:val="FontStyle29"/>
          <w:rFonts w:ascii="Garamond" w:hAnsi="Garamond"/>
          <w:sz w:val="24"/>
          <w:szCs w:val="24"/>
        </w:rPr>
      </w:pPr>
      <w:r w:rsidRPr="00DD2460">
        <w:rPr>
          <w:rStyle w:val="FontStyle29"/>
          <w:rFonts w:ascii="Garamond" w:hAnsi="Garamond"/>
          <w:sz w:val="24"/>
          <w:szCs w:val="24"/>
        </w:rPr>
        <w:t>W przypadku</w:t>
      </w:r>
      <w:r w:rsidR="008E49C2">
        <w:rPr>
          <w:rStyle w:val="FontStyle29"/>
          <w:rFonts w:ascii="Garamond" w:hAnsi="Garamond"/>
          <w:sz w:val="24"/>
          <w:szCs w:val="24"/>
        </w:rPr>
        <w:t xml:space="preserve"> wyboru</w:t>
      </w:r>
      <w:r w:rsidRPr="00DD2460">
        <w:rPr>
          <w:rStyle w:val="FontStyle29"/>
          <w:rFonts w:ascii="Garamond" w:hAnsi="Garamond"/>
          <w:sz w:val="24"/>
          <w:szCs w:val="24"/>
        </w:rPr>
        <w:t xml:space="preserve"> prawa do </w:t>
      </w:r>
      <w:r w:rsidR="008E49C2">
        <w:rPr>
          <w:rStyle w:val="FontStyle29"/>
          <w:rFonts w:ascii="Garamond" w:hAnsi="Garamond"/>
          <w:sz w:val="24"/>
          <w:szCs w:val="24"/>
        </w:rPr>
        <w:t>wy</w:t>
      </w:r>
      <w:r>
        <w:rPr>
          <w:rStyle w:val="FontStyle29"/>
          <w:rFonts w:ascii="Garamond" w:hAnsi="Garamond"/>
          <w:sz w:val="24"/>
          <w:szCs w:val="24"/>
        </w:rPr>
        <w:t xml:space="preserve">kupu licencji </w:t>
      </w:r>
      <w:r w:rsidRPr="00DD2460">
        <w:rPr>
          <w:rStyle w:val="FontStyle29"/>
          <w:rFonts w:ascii="Garamond" w:hAnsi="Garamond"/>
          <w:sz w:val="24"/>
          <w:szCs w:val="24"/>
        </w:rPr>
        <w:t>przez Agencję, Agencji przysługuje prawo</w:t>
      </w:r>
      <w:r>
        <w:rPr>
          <w:rStyle w:val="FontStyle29"/>
          <w:rFonts w:ascii="Garamond" w:hAnsi="Garamond"/>
          <w:sz w:val="24"/>
          <w:szCs w:val="24"/>
        </w:rPr>
        <w:t xml:space="preserve"> </w:t>
      </w:r>
      <w:r w:rsidR="00BE6300">
        <w:rPr>
          <w:rStyle w:val="FontStyle29"/>
          <w:rFonts w:ascii="Garamond" w:hAnsi="Garamond"/>
          <w:sz w:val="24"/>
          <w:szCs w:val="24"/>
        </w:rPr>
        <w:t>wy</w:t>
      </w:r>
      <w:r>
        <w:rPr>
          <w:rStyle w:val="FontStyle29"/>
          <w:rFonts w:ascii="Garamond" w:hAnsi="Garamond"/>
          <w:sz w:val="24"/>
          <w:szCs w:val="24"/>
        </w:rPr>
        <w:t>kupu licencji niewyłącznej, ograniczonej do terytorium Rzeczypospolitej Polskiej, po</w:t>
      </w:r>
      <w:r w:rsidR="007F7DD6">
        <w:rPr>
          <w:rStyle w:val="FontStyle29"/>
          <w:rFonts w:ascii="Garamond" w:hAnsi="Garamond"/>
          <w:sz w:val="24"/>
          <w:szCs w:val="24"/>
        </w:rPr>
        <w:t> </w:t>
      </w:r>
      <w:r>
        <w:rPr>
          <w:rStyle w:val="FontStyle29"/>
          <w:rFonts w:ascii="Garamond" w:hAnsi="Garamond"/>
          <w:sz w:val="24"/>
          <w:szCs w:val="24"/>
        </w:rPr>
        <w:t>cenach rynkowych. Prawo</w:t>
      </w:r>
      <w:r w:rsidR="00DF49AF">
        <w:rPr>
          <w:rStyle w:val="FontStyle29"/>
          <w:rFonts w:ascii="Garamond" w:hAnsi="Garamond"/>
          <w:sz w:val="24"/>
          <w:szCs w:val="24"/>
        </w:rPr>
        <w:t xml:space="preserve"> </w:t>
      </w:r>
      <w:r w:rsidR="00792305">
        <w:rPr>
          <w:rStyle w:val="FontStyle29"/>
          <w:rFonts w:ascii="Garamond" w:hAnsi="Garamond"/>
          <w:sz w:val="24"/>
          <w:szCs w:val="24"/>
        </w:rPr>
        <w:t>wy</w:t>
      </w:r>
      <w:r>
        <w:rPr>
          <w:rStyle w:val="FontStyle29"/>
          <w:rFonts w:ascii="Garamond" w:hAnsi="Garamond"/>
          <w:sz w:val="24"/>
          <w:szCs w:val="24"/>
        </w:rPr>
        <w:t xml:space="preserve">kupu licencji może zostać wykonane </w:t>
      </w:r>
      <w:r w:rsidRPr="00DD2460">
        <w:rPr>
          <w:rStyle w:val="FontStyle29"/>
          <w:rFonts w:ascii="Garamond" w:hAnsi="Garamond"/>
          <w:sz w:val="24"/>
          <w:szCs w:val="24"/>
        </w:rPr>
        <w:t xml:space="preserve"> po cenach rynkowych</w:t>
      </w:r>
      <w:r w:rsidR="00A315AD">
        <w:rPr>
          <w:rStyle w:val="FontStyle29"/>
          <w:rFonts w:ascii="Garamond" w:hAnsi="Garamond"/>
          <w:sz w:val="24"/>
          <w:szCs w:val="24"/>
        </w:rPr>
        <w:t>,</w:t>
      </w:r>
      <w:r w:rsidRPr="00DD2460">
        <w:rPr>
          <w:rStyle w:val="FontStyle29"/>
          <w:rFonts w:ascii="Garamond" w:hAnsi="Garamond"/>
          <w:sz w:val="24"/>
          <w:szCs w:val="24"/>
        </w:rPr>
        <w:t xml:space="preserve"> w</w:t>
      </w:r>
      <w:r w:rsidR="00A11A79">
        <w:rPr>
          <w:rStyle w:val="FontStyle29"/>
          <w:rFonts w:ascii="Garamond" w:hAnsi="Garamond"/>
          <w:sz w:val="24"/>
          <w:szCs w:val="24"/>
        </w:rPr>
        <w:t> </w:t>
      </w:r>
      <w:r w:rsidRPr="00DD2460">
        <w:rPr>
          <w:rStyle w:val="FontStyle29"/>
          <w:rFonts w:ascii="Garamond" w:hAnsi="Garamond"/>
          <w:sz w:val="24"/>
          <w:szCs w:val="24"/>
        </w:rPr>
        <w:t xml:space="preserve">czasie trwania Projektu oraz w terminie </w:t>
      </w:r>
      <w:r w:rsidR="00AB4C8B">
        <w:rPr>
          <w:rStyle w:val="FontStyle29"/>
          <w:rFonts w:ascii="Garamond" w:hAnsi="Garamond"/>
          <w:sz w:val="24"/>
          <w:szCs w:val="24"/>
        </w:rPr>
        <w:t>6 m-</w:t>
      </w:r>
      <w:proofErr w:type="spellStart"/>
      <w:r w:rsidR="00AB4C8B">
        <w:rPr>
          <w:rStyle w:val="FontStyle29"/>
          <w:rFonts w:ascii="Garamond" w:hAnsi="Garamond"/>
          <w:sz w:val="24"/>
          <w:szCs w:val="24"/>
        </w:rPr>
        <w:t>cy</w:t>
      </w:r>
      <w:proofErr w:type="spellEnd"/>
      <w:r w:rsidR="00AB4C8B">
        <w:rPr>
          <w:rStyle w:val="FontStyle29"/>
          <w:rFonts w:ascii="Garamond" w:hAnsi="Garamond"/>
          <w:sz w:val="24"/>
          <w:szCs w:val="24"/>
        </w:rPr>
        <w:t xml:space="preserve"> </w:t>
      </w:r>
      <w:r w:rsidRPr="00DD2460">
        <w:rPr>
          <w:rStyle w:val="FontStyle29"/>
          <w:rFonts w:ascii="Garamond" w:hAnsi="Garamond"/>
          <w:sz w:val="24"/>
          <w:szCs w:val="24"/>
        </w:rPr>
        <w:t xml:space="preserve"> od dnia zakończenia realizacji Projektu.</w:t>
      </w:r>
      <w:r w:rsidR="00B5673F">
        <w:rPr>
          <w:rStyle w:val="Odwoanieprzypisudolnego"/>
          <w:rFonts w:ascii="Garamond" w:hAnsi="Garamond"/>
          <w:sz w:val="24"/>
          <w:szCs w:val="24"/>
        </w:rPr>
        <w:footnoteReference w:id="30"/>
      </w:r>
      <w:r w:rsidRPr="00DD2460">
        <w:rPr>
          <w:rStyle w:val="FontStyle29"/>
          <w:rFonts w:ascii="Garamond" w:hAnsi="Garamond"/>
          <w:sz w:val="24"/>
          <w:szCs w:val="24"/>
        </w:rPr>
        <w:t xml:space="preserve"> </w:t>
      </w:r>
    </w:p>
    <w:p w14:paraId="4ED24278" w14:textId="33CDC8AD" w:rsidR="00DD2460" w:rsidRPr="00B5673F" w:rsidRDefault="00DD2460" w:rsidP="00B5673F">
      <w:pPr>
        <w:pStyle w:val="Akapitzlist"/>
        <w:numPr>
          <w:ilvl w:val="0"/>
          <w:numId w:val="38"/>
        </w:numPr>
        <w:spacing w:line="360" w:lineRule="auto"/>
        <w:ind w:left="501"/>
        <w:jc w:val="both"/>
        <w:rPr>
          <w:rStyle w:val="FontStyle29"/>
          <w:rFonts w:ascii="Garamond" w:hAnsi="Garamond"/>
          <w:sz w:val="24"/>
          <w:szCs w:val="24"/>
        </w:rPr>
      </w:pPr>
      <w:r w:rsidRPr="00B5673F">
        <w:rPr>
          <w:rStyle w:val="FontStyle29"/>
          <w:rFonts w:ascii="Garamond" w:hAnsi="Garamond"/>
          <w:sz w:val="24"/>
          <w:szCs w:val="24"/>
        </w:rPr>
        <w:t xml:space="preserve">Agencja informuje Beneficjenta o skorzystaniu z prawa do </w:t>
      </w:r>
      <w:r w:rsidR="00A315AD">
        <w:rPr>
          <w:rStyle w:val="FontStyle29"/>
          <w:rFonts w:ascii="Garamond" w:hAnsi="Garamond"/>
          <w:sz w:val="24"/>
          <w:szCs w:val="24"/>
        </w:rPr>
        <w:t>wy</w:t>
      </w:r>
      <w:r w:rsidRPr="00B5673F">
        <w:rPr>
          <w:rStyle w:val="FontStyle29"/>
          <w:rFonts w:ascii="Garamond" w:hAnsi="Garamond"/>
          <w:sz w:val="24"/>
          <w:szCs w:val="24"/>
        </w:rPr>
        <w:t>kupu licencji.</w:t>
      </w:r>
      <w:r w:rsidR="00B5673F" w:rsidRPr="00B5673F">
        <w:rPr>
          <w:rStyle w:val="FontStyle29"/>
          <w:rFonts w:ascii="Garamond" w:hAnsi="Garamond"/>
          <w:sz w:val="24"/>
          <w:szCs w:val="24"/>
        </w:rPr>
        <w:t xml:space="preserve"> Beneficjent w</w:t>
      </w:r>
      <w:r w:rsidR="002E4193">
        <w:rPr>
          <w:rStyle w:val="FontStyle29"/>
          <w:rFonts w:ascii="Garamond" w:hAnsi="Garamond"/>
          <w:sz w:val="24"/>
          <w:szCs w:val="24"/>
        </w:rPr>
        <w:t> </w:t>
      </w:r>
      <w:r w:rsidR="00B5673F" w:rsidRPr="00B5673F">
        <w:rPr>
          <w:rStyle w:val="FontStyle29"/>
          <w:rFonts w:ascii="Garamond" w:hAnsi="Garamond"/>
          <w:sz w:val="24"/>
          <w:szCs w:val="24"/>
        </w:rPr>
        <w:t xml:space="preserve">terminie </w:t>
      </w:r>
      <w:r w:rsidR="00AB4C8B">
        <w:rPr>
          <w:rStyle w:val="FontStyle29"/>
          <w:rFonts w:ascii="Garamond" w:hAnsi="Garamond"/>
          <w:sz w:val="24"/>
          <w:szCs w:val="24"/>
        </w:rPr>
        <w:t>3</w:t>
      </w:r>
      <w:r w:rsidR="00B5673F" w:rsidRPr="00B5673F">
        <w:rPr>
          <w:rStyle w:val="FontStyle29"/>
          <w:rFonts w:ascii="Garamond" w:hAnsi="Garamond"/>
          <w:sz w:val="24"/>
          <w:szCs w:val="24"/>
        </w:rPr>
        <w:t>0 dni</w:t>
      </w:r>
      <w:r w:rsidR="00A315AD">
        <w:rPr>
          <w:rStyle w:val="FontStyle29"/>
          <w:rFonts w:ascii="Garamond" w:hAnsi="Garamond"/>
          <w:sz w:val="24"/>
          <w:szCs w:val="24"/>
        </w:rPr>
        <w:t xml:space="preserve"> od poinformowania przez Agencję</w:t>
      </w:r>
      <w:r w:rsidR="00B5673F" w:rsidRPr="00B5673F">
        <w:rPr>
          <w:rStyle w:val="FontStyle29"/>
          <w:rFonts w:ascii="Garamond" w:hAnsi="Garamond"/>
          <w:sz w:val="24"/>
          <w:szCs w:val="24"/>
        </w:rPr>
        <w:t xml:space="preserve"> przedstawia Agencji ofertę </w:t>
      </w:r>
      <w:r w:rsidR="00A315AD">
        <w:rPr>
          <w:rStyle w:val="FontStyle29"/>
          <w:rFonts w:ascii="Garamond" w:hAnsi="Garamond"/>
          <w:sz w:val="24"/>
          <w:szCs w:val="24"/>
        </w:rPr>
        <w:t>wy</w:t>
      </w:r>
      <w:r w:rsidR="00B5673F" w:rsidRPr="00B5673F">
        <w:rPr>
          <w:rStyle w:val="FontStyle29"/>
          <w:rFonts w:ascii="Garamond" w:hAnsi="Garamond"/>
          <w:sz w:val="24"/>
          <w:szCs w:val="24"/>
        </w:rPr>
        <w:t>kupu licencji, wraz z propozycją ceny zakupu.</w:t>
      </w:r>
    </w:p>
    <w:p w14:paraId="734CCE88" w14:textId="5729B8E9" w:rsidR="00DD2460" w:rsidRDefault="00DD2460" w:rsidP="00B5673F">
      <w:pPr>
        <w:pStyle w:val="Akapitzlist"/>
        <w:numPr>
          <w:ilvl w:val="0"/>
          <w:numId w:val="38"/>
        </w:numPr>
        <w:spacing w:line="360" w:lineRule="auto"/>
        <w:ind w:left="501"/>
        <w:jc w:val="both"/>
        <w:rPr>
          <w:rStyle w:val="FontStyle29"/>
          <w:rFonts w:ascii="Garamond" w:hAnsi="Garamond"/>
          <w:sz w:val="24"/>
          <w:szCs w:val="24"/>
        </w:rPr>
      </w:pPr>
      <w:r>
        <w:rPr>
          <w:rStyle w:val="FontStyle29"/>
          <w:rFonts w:ascii="Garamond" w:hAnsi="Garamond"/>
          <w:sz w:val="24"/>
          <w:szCs w:val="24"/>
        </w:rPr>
        <w:t xml:space="preserve">Cena wskazana przez Beneficjenta </w:t>
      </w:r>
      <w:r w:rsidRPr="00D70ED2">
        <w:rPr>
          <w:rStyle w:val="FontStyle29"/>
          <w:rFonts w:ascii="Garamond" w:hAnsi="Garamond"/>
          <w:sz w:val="24"/>
          <w:szCs w:val="24"/>
        </w:rPr>
        <w:t xml:space="preserve">może zostać uznana </w:t>
      </w:r>
      <w:r>
        <w:rPr>
          <w:rStyle w:val="FontStyle29"/>
          <w:rFonts w:ascii="Garamond" w:hAnsi="Garamond"/>
          <w:sz w:val="24"/>
          <w:szCs w:val="24"/>
        </w:rPr>
        <w:t xml:space="preserve">przez Agencję </w:t>
      </w:r>
      <w:r w:rsidRPr="00D70ED2">
        <w:rPr>
          <w:rStyle w:val="FontStyle29"/>
          <w:rFonts w:ascii="Garamond" w:hAnsi="Garamond"/>
          <w:sz w:val="24"/>
          <w:szCs w:val="24"/>
        </w:rPr>
        <w:t>za rynkową, jeżeli</w:t>
      </w:r>
      <w:r>
        <w:rPr>
          <w:rStyle w:val="FontStyle29"/>
          <w:rFonts w:ascii="Garamond" w:hAnsi="Garamond"/>
          <w:sz w:val="24"/>
          <w:szCs w:val="24"/>
        </w:rPr>
        <w:t>:</w:t>
      </w:r>
    </w:p>
    <w:p w14:paraId="649C288C" w14:textId="745BBDB1" w:rsidR="00DD2460" w:rsidRPr="00D430E5" w:rsidRDefault="00DD2460" w:rsidP="00541259">
      <w:pPr>
        <w:numPr>
          <w:ilvl w:val="0"/>
          <w:numId w:val="86"/>
        </w:numPr>
        <w:spacing w:before="120" w:after="120" w:line="360" w:lineRule="exact"/>
        <w:jc w:val="both"/>
        <w:rPr>
          <w:rFonts w:ascii="Garamond" w:eastAsia="SimSun" w:hAnsi="Garamond"/>
          <w:sz w:val="24"/>
          <w:szCs w:val="24"/>
          <w:lang w:eastAsia="pl-PL"/>
        </w:rPr>
      </w:pPr>
      <w:bookmarkStart w:id="112" w:name="_Hlk107382418"/>
      <w:r w:rsidRPr="00D430E5">
        <w:rPr>
          <w:rFonts w:ascii="Garamond" w:eastAsia="SimSun" w:hAnsi="Garamond"/>
          <w:sz w:val="24"/>
          <w:szCs w:val="24"/>
          <w:lang w:eastAsia="pl-PL"/>
        </w:rPr>
        <w:t>została określona na drodze wyceny dwóch niezależnych ekspertów nie wcześniej niż w terminie 3 miesięcy przed złożeniem</w:t>
      </w:r>
      <w:r w:rsidR="00B5673F" w:rsidRPr="00D430E5">
        <w:rPr>
          <w:rFonts w:ascii="Garamond" w:eastAsia="SimSun" w:hAnsi="Garamond"/>
          <w:sz w:val="24"/>
          <w:szCs w:val="24"/>
          <w:lang w:eastAsia="pl-PL"/>
        </w:rPr>
        <w:t xml:space="preserve"> przez</w:t>
      </w:r>
      <w:r w:rsidRPr="00D430E5">
        <w:rPr>
          <w:rFonts w:ascii="Garamond" w:eastAsia="SimSun" w:hAnsi="Garamond"/>
          <w:sz w:val="24"/>
          <w:szCs w:val="24"/>
          <w:lang w:eastAsia="pl-PL"/>
        </w:rPr>
        <w:t xml:space="preserve"> Agencj</w:t>
      </w:r>
      <w:r w:rsidR="00B5673F" w:rsidRPr="00D430E5">
        <w:rPr>
          <w:rFonts w:ascii="Garamond" w:eastAsia="SimSun" w:hAnsi="Garamond"/>
          <w:sz w:val="24"/>
          <w:szCs w:val="24"/>
          <w:lang w:eastAsia="pl-PL"/>
        </w:rPr>
        <w:t>ę</w:t>
      </w:r>
      <w:r w:rsidRPr="00D430E5">
        <w:rPr>
          <w:rFonts w:ascii="Garamond" w:eastAsia="SimSun" w:hAnsi="Garamond"/>
          <w:sz w:val="24"/>
          <w:szCs w:val="24"/>
          <w:lang w:eastAsia="pl-PL"/>
        </w:rPr>
        <w:t xml:space="preserve"> oferty, lub</w:t>
      </w:r>
    </w:p>
    <w:p w14:paraId="55CC677D" w14:textId="575B7F1D" w:rsidR="00DD2460" w:rsidRPr="00D430E5" w:rsidRDefault="00DD2460" w:rsidP="00541259">
      <w:pPr>
        <w:numPr>
          <w:ilvl w:val="0"/>
          <w:numId w:val="86"/>
        </w:numPr>
        <w:spacing w:before="120" w:after="120" w:line="360" w:lineRule="exact"/>
        <w:jc w:val="both"/>
        <w:rPr>
          <w:rFonts w:ascii="Garamond" w:eastAsia="SimSun" w:hAnsi="Garamond"/>
          <w:sz w:val="24"/>
          <w:szCs w:val="24"/>
          <w:lang w:eastAsia="pl-PL"/>
        </w:rPr>
      </w:pPr>
      <w:r w:rsidRPr="00D430E5">
        <w:rPr>
          <w:rFonts w:ascii="Garamond" w:eastAsia="SimSun" w:hAnsi="Garamond"/>
          <w:sz w:val="24"/>
          <w:szCs w:val="24"/>
          <w:lang w:eastAsia="pl-PL"/>
        </w:rPr>
        <w:t>Beneficjent wskaże na podstawie aktualnych dokumentów na dzień złożenia</w:t>
      </w:r>
      <w:r w:rsidR="00B5673F" w:rsidRPr="00D430E5">
        <w:rPr>
          <w:rFonts w:ascii="Garamond" w:eastAsia="SimSun" w:hAnsi="Garamond"/>
          <w:sz w:val="24"/>
          <w:szCs w:val="24"/>
          <w:lang w:eastAsia="pl-PL"/>
        </w:rPr>
        <w:t xml:space="preserve"> przez</w:t>
      </w:r>
      <w:r w:rsidRPr="00D430E5">
        <w:rPr>
          <w:rFonts w:ascii="Garamond" w:eastAsia="SimSun" w:hAnsi="Garamond"/>
          <w:sz w:val="24"/>
          <w:szCs w:val="24"/>
          <w:lang w:eastAsia="pl-PL"/>
        </w:rPr>
        <w:t xml:space="preserve"> Agencj</w:t>
      </w:r>
      <w:r w:rsidR="00455AAC" w:rsidRPr="00D430E5">
        <w:rPr>
          <w:rFonts w:ascii="Garamond" w:eastAsia="SimSun" w:hAnsi="Garamond"/>
          <w:sz w:val="24"/>
          <w:szCs w:val="24"/>
          <w:lang w:eastAsia="pl-PL"/>
        </w:rPr>
        <w:t>ę</w:t>
      </w:r>
      <w:r w:rsidRPr="00D430E5">
        <w:rPr>
          <w:rFonts w:ascii="Garamond" w:eastAsia="SimSun" w:hAnsi="Garamond"/>
          <w:sz w:val="24"/>
          <w:szCs w:val="24"/>
          <w:lang w:eastAsia="pl-PL"/>
        </w:rPr>
        <w:t xml:space="preserve"> oferty, że przeprowadził </w:t>
      </w:r>
      <w:r w:rsidR="00B5673F" w:rsidRPr="00D430E5">
        <w:rPr>
          <w:rFonts w:ascii="Garamond" w:eastAsia="SimSun" w:hAnsi="Garamond"/>
          <w:sz w:val="24"/>
          <w:szCs w:val="24"/>
          <w:lang w:eastAsia="pl-PL"/>
        </w:rPr>
        <w:t xml:space="preserve">rozeznanie rynku </w:t>
      </w:r>
      <w:r w:rsidRPr="00D430E5">
        <w:rPr>
          <w:rFonts w:ascii="Garamond" w:eastAsia="SimSun" w:hAnsi="Garamond"/>
          <w:sz w:val="24"/>
          <w:szCs w:val="24"/>
          <w:lang w:eastAsia="pl-PL"/>
        </w:rPr>
        <w:t>w sprawie ceny w warunkach pełnej konkurencji, aby uzyskać maksymalną korzyść gospodarczą.</w:t>
      </w:r>
    </w:p>
    <w:bookmarkEnd w:id="112"/>
    <w:p w14:paraId="1DAAFE14" w14:textId="4998FC11" w:rsidR="00DD2460" w:rsidRPr="00B5673F" w:rsidRDefault="00DD2460" w:rsidP="00B5673F">
      <w:pPr>
        <w:pStyle w:val="Akapitzlist"/>
        <w:numPr>
          <w:ilvl w:val="0"/>
          <w:numId w:val="38"/>
        </w:numPr>
        <w:spacing w:line="360" w:lineRule="auto"/>
        <w:ind w:left="501"/>
        <w:jc w:val="both"/>
        <w:rPr>
          <w:rStyle w:val="FontStyle29"/>
          <w:rFonts w:ascii="Garamond" w:hAnsi="Garamond"/>
          <w:sz w:val="24"/>
          <w:szCs w:val="24"/>
        </w:rPr>
      </w:pPr>
      <w:r w:rsidRPr="00B5673F">
        <w:rPr>
          <w:rStyle w:val="FontStyle29"/>
          <w:rFonts w:ascii="Garamond" w:hAnsi="Garamond"/>
          <w:sz w:val="24"/>
          <w:szCs w:val="24"/>
        </w:rPr>
        <w:t>Jeżeli Agencja uzna, że wskazana przez Beneficjenta cena w ofercie nie jest ceną rynkową, poinformuje o tym Beneficjenta, a cena po jakiej zrealizowan</w:t>
      </w:r>
      <w:r w:rsidR="00AB4C8B">
        <w:rPr>
          <w:rStyle w:val="FontStyle29"/>
          <w:rFonts w:ascii="Garamond" w:hAnsi="Garamond"/>
          <w:sz w:val="24"/>
          <w:szCs w:val="24"/>
        </w:rPr>
        <w:t>y</w:t>
      </w:r>
      <w:r w:rsidRPr="00B5673F">
        <w:rPr>
          <w:rStyle w:val="FontStyle29"/>
          <w:rFonts w:ascii="Garamond" w:hAnsi="Garamond"/>
          <w:sz w:val="24"/>
          <w:szCs w:val="24"/>
        </w:rPr>
        <w:t xml:space="preserve"> będzie </w:t>
      </w:r>
      <w:r w:rsidR="00B5673F" w:rsidRPr="00B5673F">
        <w:rPr>
          <w:rStyle w:val="FontStyle29"/>
          <w:rFonts w:ascii="Garamond" w:hAnsi="Garamond"/>
          <w:sz w:val="24"/>
          <w:szCs w:val="24"/>
        </w:rPr>
        <w:t xml:space="preserve">zakup </w:t>
      </w:r>
      <w:r w:rsidR="00201428" w:rsidRPr="00B5673F">
        <w:rPr>
          <w:rStyle w:val="FontStyle29"/>
          <w:rFonts w:ascii="Garamond" w:hAnsi="Garamond"/>
          <w:sz w:val="24"/>
          <w:szCs w:val="24"/>
        </w:rPr>
        <w:t>licencji</w:t>
      </w:r>
      <w:r w:rsidR="00B5673F" w:rsidRPr="00B5673F">
        <w:rPr>
          <w:rStyle w:val="FontStyle29"/>
          <w:rFonts w:ascii="Garamond" w:hAnsi="Garamond"/>
          <w:sz w:val="24"/>
          <w:szCs w:val="24"/>
        </w:rPr>
        <w:t xml:space="preserve"> </w:t>
      </w:r>
      <w:r w:rsidRPr="00B5673F">
        <w:rPr>
          <w:rStyle w:val="FontStyle29"/>
          <w:rFonts w:ascii="Garamond" w:hAnsi="Garamond"/>
          <w:sz w:val="24"/>
          <w:szCs w:val="24"/>
        </w:rPr>
        <w:t>zostanie określona poprzez wycenę czterech niezależnych ekspertów. Po dwóch ekspertów wskazuje odpowiednio Agencja i Beneficjent. W przypadku braku wskazania ekspertów przez Beneficjenta w terminie do 21 dni roboczych od otrzymania przez Beneficjenta informacji, że Agencja kwestionuje cenę przedstawioną przez Beneficjenta, Beneficjent traci prawo wskazania ekspertów, a wycena</w:t>
      </w:r>
      <w:r w:rsidR="00B5673F" w:rsidRPr="00B5673F">
        <w:rPr>
          <w:rStyle w:val="FontStyle29"/>
          <w:rFonts w:ascii="Garamond" w:hAnsi="Garamond"/>
          <w:sz w:val="24"/>
          <w:szCs w:val="24"/>
        </w:rPr>
        <w:t xml:space="preserve"> licencji</w:t>
      </w:r>
      <w:r w:rsidRPr="00B5673F">
        <w:rPr>
          <w:rStyle w:val="FontStyle29"/>
          <w:rFonts w:ascii="Garamond" w:hAnsi="Garamond"/>
          <w:sz w:val="24"/>
          <w:szCs w:val="24"/>
        </w:rPr>
        <w:t xml:space="preserve"> zostanie dokonana przez dwóch niezależnych </w:t>
      </w:r>
      <w:r w:rsidRPr="00B5673F">
        <w:rPr>
          <w:rStyle w:val="FontStyle29"/>
          <w:rFonts w:ascii="Garamond" w:hAnsi="Garamond"/>
          <w:sz w:val="24"/>
          <w:szCs w:val="24"/>
        </w:rPr>
        <w:lastRenderedPageBreak/>
        <w:t>ekspertów powołanych przez Agencję. W przypadku rozbieżności w wycenie dokonanej przez ekspertów obowiązuje średnia z zaproponowanych wycen.</w:t>
      </w:r>
    </w:p>
    <w:p w14:paraId="43E20CAC" w14:textId="5A026709" w:rsidR="00DD2460" w:rsidRPr="00B5673F" w:rsidRDefault="003171A9" w:rsidP="00B5673F">
      <w:pPr>
        <w:pStyle w:val="Akapitzlist"/>
        <w:numPr>
          <w:ilvl w:val="0"/>
          <w:numId w:val="38"/>
        </w:numPr>
        <w:spacing w:line="360" w:lineRule="auto"/>
        <w:ind w:left="501"/>
        <w:jc w:val="both"/>
        <w:rPr>
          <w:rStyle w:val="FontStyle29"/>
          <w:rFonts w:ascii="Garamond" w:hAnsi="Garamond"/>
          <w:sz w:val="24"/>
          <w:szCs w:val="24"/>
        </w:rPr>
      </w:pPr>
      <w:r>
        <w:rPr>
          <w:rStyle w:val="FontStyle29"/>
          <w:rFonts w:ascii="Garamond" w:hAnsi="Garamond"/>
          <w:sz w:val="24"/>
          <w:szCs w:val="24"/>
        </w:rPr>
        <w:t>Wy</w:t>
      </w:r>
      <w:r w:rsidR="00B5673F" w:rsidRPr="00B5673F">
        <w:rPr>
          <w:rStyle w:val="FontStyle29"/>
          <w:rFonts w:ascii="Garamond" w:hAnsi="Garamond"/>
          <w:sz w:val="24"/>
          <w:szCs w:val="24"/>
        </w:rPr>
        <w:t>kup</w:t>
      </w:r>
      <w:r w:rsidR="00DD2460" w:rsidRPr="00B5673F">
        <w:rPr>
          <w:rStyle w:val="FontStyle29"/>
          <w:rFonts w:ascii="Garamond" w:hAnsi="Garamond"/>
          <w:sz w:val="24"/>
          <w:szCs w:val="24"/>
        </w:rPr>
        <w:t xml:space="preserve"> </w:t>
      </w:r>
      <w:r>
        <w:rPr>
          <w:rStyle w:val="FontStyle29"/>
          <w:rFonts w:ascii="Garamond" w:hAnsi="Garamond"/>
          <w:sz w:val="24"/>
          <w:szCs w:val="24"/>
        </w:rPr>
        <w:t xml:space="preserve">prawa do licencji </w:t>
      </w:r>
      <w:r w:rsidR="00DD2460" w:rsidRPr="00B5673F">
        <w:rPr>
          <w:rStyle w:val="FontStyle29"/>
          <w:rFonts w:ascii="Garamond" w:hAnsi="Garamond"/>
          <w:sz w:val="24"/>
          <w:szCs w:val="24"/>
        </w:rPr>
        <w:t xml:space="preserve">następuje na podstawie odrębnej umowy, wedle wzoru przedstawionego Beneficjentowi przez Agencję, która powinna wskazywać wyraźnie elementy PWI, które objęte są </w:t>
      </w:r>
      <w:r w:rsidR="00B5673F" w:rsidRPr="00B5673F">
        <w:rPr>
          <w:rStyle w:val="FontStyle29"/>
          <w:rFonts w:ascii="Garamond" w:hAnsi="Garamond"/>
          <w:sz w:val="24"/>
          <w:szCs w:val="24"/>
        </w:rPr>
        <w:t>licencją</w:t>
      </w:r>
      <w:r w:rsidR="00DD2460" w:rsidRPr="00B5673F">
        <w:rPr>
          <w:rStyle w:val="FontStyle29"/>
          <w:rFonts w:ascii="Garamond" w:hAnsi="Garamond"/>
          <w:sz w:val="24"/>
          <w:szCs w:val="24"/>
        </w:rPr>
        <w:t xml:space="preserve">. </w:t>
      </w:r>
    </w:p>
    <w:p w14:paraId="520D004B" w14:textId="25AC5B41" w:rsidR="00DD2460" w:rsidRDefault="00DD2460" w:rsidP="00DD2460">
      <w:pPr>
        <w:pStyle w:val="Akapitzlist"/>
        <w:numPr>
          <w:ilvl w:val="0"/>
          <w:numId w:val="38"/>
        </w:numPr>
        <w:spacing w:line="360" w:lineRule="auto"/>
        <w:ind w:left="501"/>
        <w:jc w:val="both"/>
        <w:rPr>
          <w:rStyle w:val="FontStyle29"/>
          <w:rFonts w:ascii="Garamond" w:hAnsi="Garamond"/>
          <w:sz w:val="24"/>
          <w:szCs w:val="24"/>
        </w:rPr>
      </w:pPr>
      <w:r w:rsidRPr="00667D56">
        <w:rPr>
          <w:rStyle w:val="FontStyle29"/>
          <w:rFonts w:ascii="Garamond" w:hAnsi="Garamond"/>
          <w:sz w:val="24"/>
          <w:szCs w:val="24"/>
        </w:rPr>
        <w:t xml:space="preserve">Jeżeli do </w:t>
      </w:r>
      <w:r>
        <w:rPr>
          <w:rStyle w:val="FontStyle29"/>
          <w:rFonts w:ascii="Garamond" w:hAnsi="Garamond"/>
          <w:sz w:val="24"/>
          <w:szCs w:val="24"/>
        </w:rPr>
        <w:t xml:space="preserve">korzystania z </w:t>
      </w:r>
      <w:r w:rsidR="00B5673F">
        <w:rPr>
          <w:rStyle w:val="FontStyle29"/>
          <w:rFonts w:ascii="Garamond" w:hAnsi="Garamond"/>
          <w:sz w:val="24"/>
          <w:szCs w:val="24"/>
        </w:rPr>
        <w:t>licencji</w:t>
      </w:r>
      <w:r w:rsidRPr="00667D56">
        <w:rPr>
          <w:rStyle w:val="FontStyle29"/>
          <w:rFonts w:ascii="Garamond" w:hAnsi="Garamond"/>
          <w:sz w:val="24"/>
          <w:szCs w:val="24"/>
        </w:rPr>
        <w:t xml:space="preserve"> będzie konieczne posiadanie licencji </w:t>
      </w:r>
      <w:r>
        <w:rPr>
          <w:rStyle w:val="FontStyle29"/>
          <w:rFonts w:ascii="Garamond" w:hAnsi="Garamond"/>
          <w:sz w:val="24"/>
          <w:szCs w:val="24"/>
        </w:rPr>
        <w:t>umożliwiającej korzystanie</w:t>
      </w:r>
      <w:r w:rsidRPr="00667D56">
        <w:rPr>
          <w:rStyle w:val="FontStyle29"/>
          <w:rFonts w:ascii="Garamond" w:hAnsi="Garamond"/>
          <w:sz w:val="24"/>
          <w:szCs w:val="24"/>
        </w:rPr>
        <w:t xml:space="preserve"> </w:t>
      </w:r>
      <w:r>
        <w:rPr>
          <w:rStyle w:val="FontStyle29"/>
          <w:rFonts w:ascii="Garamond" w:hAnsi="Garamond"/>
          <w:sz w:val="24"/>
          <w:szCs w:val="24"/>
        </w:rPr>
        <w:t xml:space="preserve">z </w:t>
      </w:r>
      <w:r w:rsidR="0088608E">
        <w:rPr>
          <w:rFonts w:ascii="Garamond" w:hAnsi="Garamond"/>
          <w:sz w:val="24"/>
          <w:szCs w:val="24"/>
        </w:rPr>
        <w:t>praw własności intelektualnej</w:t>
      </w:r>
      <w:r w:rsidR="0088608E" w:rsidRPr="00CE7925">
        <w:rPr>
          <w:rFonts w:ascii="Garamond" w:hAnsi="Garamond"/>
          <w:sz w:val="24"/>
          <w:szCs w:val="24"/>
        </w:rPr>
        <w:t xml:space="preserve"> </w:t>
      </w:r>
      <w:r>
        <w:rPr>
          <w:rStyle w:val="FontStyle29"/>
          <w:rFonts w:ascii="Garamond" w:hAnsi="Garamond"/>
          <w:sz w:val="24"/>
          <w:szCs w:val="24"/>
        </w:rPr>
        <w:t>innych niż PWI do rezultatów Projektu</w:t>
      </w:r>
      <w:r w:rsidR="0088608E">
        <w:rPr>
          <w:rStyle w:val="FontStyle29"/>
          <w:rFonts w:ascii="Garamond" w:hAnsi="Garamond"/>
          <w:sz w:val="24"/>
          <w:szCs w:val="24"/>
        </w:rPr>
        <w:t xml:space="preserve"> </w:t>
      </w:r>
      <w:r w:rsidR="0088608E">
        <w:rPr>
          <w:rFonts w:ascii="Garamond" w:hAnsi="Garamond"/>
          <w:sz w:val="24"/>
          <w:szCs w:val="24"/>
        </w:rPr>
        <w:t>(„dodatkowa licencja”)</w:t>
      </w:r>
      <w:r w:rsidRPr="00667D56">
        <w:rPr>
          <w:rStyle w:val="FontStyle29"/>
          <w:rFonts w:ascii="Garamond" w:hAnsi="Garamond"/>
          <w:sz w:val="24"/>
          <w:szCs w:val="24"/>
        </w:rPr>
        <w:t xml:space="preserve">, </w:t>
      </w:r>
      <w:r>
        <w:rPr>
          <w:rStyle w:val="FontStyle29"/>
          <w:rFonts w:ascii="Garamond" w:hAnsi="Garamond"/>
          <w:sz w:val="24"/>
          <w:szCs w:val="24"/>
        </w:rPr>
        <w:t>Beneficjent</w:t>
      </w:r>
      <w:r w:rsidRPr="00667D56">
        <w:rPr>
          <w:rStyle w:val="FontStyle29"/>
          <w:rFonts w:ascii="Garamond" w:hAnsi="Garamond"/>
          <w:sz w:val="24"/>
          <w:szCs w:val="24"/>
        </w:rPr>
        <w:t xml:space="preserve"> zapewni</w:t>
      </w:r>
      <w:r>
        <w:rPr>
          <w:rStyle w:val="FontStyle29"/>
          <w:rFonts w:ascii="Garamond" w:hAnsi="Garamond"/>
          <w:sz w:val="24"/>
          <w:szCs w:val="24"/>
        </w:rPr>
        <w:t>, że</w:t>
      </w:r>
      <w:r w:rsidRPr="00667D56">
        <w:rPr>
          <w:rStyle w:val="FontStyle29"/>
          <w:rFonts w:ascii="Garamond" w:hAnsi="Garamond"/>
          <w:sz w:val="24"/>
          <w:szCs w:val="24"/>
        </w:rPr>
        <w:t xml:space="preserve"> w ramach </w:t>
      </w:r>
      <w:r>
        <w:rPr>
          <w:rStyle w:val="FontStyle29"/>
          <w:rFonts w:ascii="Garamond" w:hAnsi="Garamond"/>
          <w:sz w:val="24"/>
          <w:szCs w:val="24"/>
        </w:rPr>
        <w:t xml:space="preserve">realizacji </w:t>
      </w:r>
      <w:r w:rsidR="00B5673F">
        <w:rPr>
          <w:rStyle w:val="FontStyle29"/>
          <w:rFonts w:ascii="Garamond" w:hAnsi="Garamond"/>
          <w:sz w:val="24"/>
          <w:szCs w:val="24"/>
        </w:rPr>
        <w:t>zakupu licencji przez Agencję</w:t>
      </w:r>
      <w:r>
        <w:rPr>
          <w:rStyle w:val="FontStyle29"/>
          <w:rFonts w:ascii="Garamond" w:hAnsi="Garamond"/>
          <w:sz w:val="24"/>
          <w:szCs w:val="24"/>
        </w:rPr>
        <w:t>, w</w:t>
      </w:r>
      <w:r w:rsidR="00A11A79">
        <w:rPr>
          <w:rStyle w:val="FontStyle29"/>
          <w:rFonts w:ascii="Garamond" w:hAnsi="Garamond"/>
          <w:sz w:val="24"/>
          <w:szCs w:val="24"/>
        </w:rPr>
        <w:t> </w:t>
      </w:r>
      <w:r>
        <w:rPr>
          <w:rStyle w:val="FontStyle29"/>
          <w:rFonts w:ascii="Garamond" w:hAnsi="Garamond"/>
          <w:sz w:val="24"/>
          <w:szCs w:val="24"/>
        </w:rPr>
        <w:t>ramach ceny płatnej przez Agencję,</w:t>
      </w:r>
      <w:r w:rsidRPr="00667D56">
        <w:rPr>
          <w:rStyle w:val="FontStyle29"/>
          <w:rFonts w:ascii="Garamond" w:hAnsi="Garamond"/>
          <w:sz w:val="24"/>
          <w:szCs w:val="24"/>
        </w:rPr>
        <w:t xml:space="preserve"> Agencj</w:t>
      </w:r>
      <w:r>
        <w:rPr>
          <w:rStyle w:val="FontStyle29"/>
          <w:rFonts w:ascii="Garamond" w:hAnsi="Garamond"/>
          <w:sz w:val="24"/>
          <w:szCs w:val="24"/>
        </w:rPr>
        <w:t>a</w:t>
      </w:r>
      <w:r w:rsidRPr="00667D56">
        <w:rPr>
          <w:rStyle w:val="FontStyle29"/>
          <w:rFonts w:ascii="Garamond" w:hAnsi="Garamond"/>
          <w:sz w:val="24"/>
          <w:szCs w:val="24"/>
        </w:rPr>
        <w:t xml:space="preserve"> </w:t>
      </w:r>
      <w:r>
        <w:rPr>
          <w:rStyle w:val="FontStyle29"/>
          <w:rFonts w:ascii="Garamond" w:hAnsi="Garamond"/>
          <w:sz w:val="24"/>
          <w:szCs w:val="24"/>
        </w:rPr>
        <w:t>uzyska</w:t>
      </w:r>
      <w:r w:rsidRPr="00DF49AF">
        <w:t xml:space="preserve"> </w:t>
      </w:r>
      <w:r w:rsidR="0088608E">
        <w:rPr>
          <w:rFonts w:ascii="Garamond" w:hAnsi="Garamond"/>
          <w:sz w:val="24"/>
          <w:szCs w:val="24"/>
        </w:rPr>
        <w:t>taką dodatkową</w:t>
      </w:r>
      <w:r>
        <w:rPr>
          <w:rStyle w:val="FontStyle29"/>
          <w:rFonts w:ascii="Garamond" w:hAnsi="Garamond"/>
          <w:sz w:val="24"/>
          <w:szCs w:val="24"/>
        </w:rPr>
        <w:t xml:space="preserve"> </w:t>
      </w:r>
      <w:r w:rsidRPr="00667D56">
        <w:rPr>
          <w:rStyle w:val="FontStyle29"/>
          <w:rFonts w:ascii="Garamond" w:hAnsi="Garamond"/>
          <w:sz w:val="24"/>
          <w:szCs w:val="24"/>
        </w:rPr>
        <w:t>licencj</w:t>
      </w:r>
      <w:r>
        <w:rPr>
          <w:rStyle w:val="FontStyle29"/>
          <w:rFonts w:ascii="Garamond" w:hAnsi="Garamond"/>
          <w:sz w:val="24"/>
          <w:szCs w:val="24"/>
        </w:rPr>
        <w:t>ę</w:t>
      </w:r>
      <w:r w:rsidRPr="00667D56">
        <w:rPr>
          <w:rStyle w:val="FontStyle29"/>
          <w:rFonts w:ascii="Garamond" w:hAnsi="Garamond"/>
          <w:sz w:val="24"/>
          <w:szCs w:val="24"/>
        </w:rPr>
        <w:t xml:space="preserve"> niewyłączn</w:t>
      </w:r>
      <w:r>
        <w:rPr>
          <w:rStyle w:val="FontStyle29"/>
          <w:rFonts w:ascii="Garamond" w:hAnsi="Garamond"/>
          <w:sz w:val="24"/>
          <w:szCs w:val="24"/>
        </w:rPr>
        <w:t>ą</w:t>
      </w:r>
      <w:r w:rsidRPr="00667D56">
        <w:rPr>
          <w:rStyle w:val="FontStyle29"/>
          <w:rFonts w:ascii="Garamond" w:hAnsi="Garamond"/>
          <w:sz w:val="24"/>
          <w:szCs w:val="24"/>
        </w:rPr>
        <w:t xml:space="preserve"> na czas nieokreślony</w:t>
      </w:r>
      <w:r>
        <w:rPr>
          <w:rStyle w:val="FontStyle29"/>
          <w:rFonts w:ascii="Garamond" w:hAnsi="Garamond"/>
          <w:sz w:val="24"/>
          <w:szCs w:val="24"/>
        </w:rPr>
        <w:t>, o ile jest to możliwe, a w przeciwnym przypadku na czas określony jednak nie krótszy niż 10 lat, umożliwiając</w:t>
      </w:r>
      <w:r w:rsidR="003171A9">
        <w:rPr>
          <w:rStyle w:val="FontStyle29"/>
          <w:rFonts w:ascii="Garamond" w:hAnsi="Garamond"/>
          <w:sz w:val="24"/>
          <w:szCs w:val="24"/>
        </w:rPr>
        <w:t>ą</w:t>
      </w:r>
      <w:r>
        <w:rPr>
          <w:rStyle w:val="FontStyle29"/>
          <w:rFonts w:ascii="Garamond" w:hAnsi="Garamond"/>
          <w:sz w:val="24"/>
          <w:szCs w:val="24"/>
        </w:rPr>
        <w:t xml:space="preserve"> korzystanie z </w:t>
      </w:r>
      <w:r w:rsidR="0088608E">
        <w:rPr>
          <w:rFonts w:ascii="Garamond" w:hAnsi="Garamond"/>
          <w:sz w:val="24"/>
          <w:szCs w:val="24"/>
        </w:rPr>
        <w:t>praw własności intelektualnej</w:t>
      </w:r>
      <w:r w:rsidR="00B16C24">
        <w:rPr>
          <w:rFonts w:ascii="Garamond" w:hAnsi="Garamond"/>
          <w:sz w:val="24"/>
          <w:szCs w:val="24"/>
        </w:rPr>
        <w:t xml:space="preserve"> </w:t>
      </w:r>
      <w:r w:rsidR="0088608E">
        <w:rPr>
          <w:rFonts w:ascii="Garamond" w:hAnsi="Garamond"/>
          <w:sz w:val="24"/>
          <w:szCs w:val="24"/>
        </w:rPr>
        <w:t>w</w:t>
      </w:r>
      <w:r w:rsidR="00A11A79">
        <w:rPr>
          <w:rFonts w:ascii="Garamond" w:hAnsi="Garamond"/>
          <w:sz w:val="24"/>
          <w:szCs w:val="24"/>
        </w:rPr>
        <w:t> </w:t>
      </w:r>
      <w:r w:rsidR="0088608E">
        <w:rPr>
          <w:rFonts w:ascii="Garamond" w:hAnsi="Garamond"/>
          <w:sz w:val="24"/>
          <w:szCs w:val="24"/>
        </w:rPr>
        <w:t xml:space="preserve"> zakresie niezbędnym do </w:t>
      </w:r>
      <w:r w:rsidR="0088608E">
        <w:rPr>
          <w:rStyle w:val="FontStyle29"/>
          <w:rFonts w:ascii="Garamond" w:hAnsi="Garamond"/>
          <w:sz w:val="24"/>
          <w:szCs w:val="24"/>
        </w:rPr>
        <w:t xml:space="preserve">korzystania z </w:t>
      </w:r>
      <w:r w:rsidR="0088608E" w:rsidRPr="00CE7925">
        <w:rPr>
          <w:rFonts w:ascii="Garamond" w:hAnsi="Garamond"/>
          <w:sz w:val="24"/>
          <w:szCs w:val="24"/>
        </w:rPr>
        <w:t>PWI</w:t>
      </w:r>
      <w:r w:rsidR="0088608E">
        <w:rPr>
          <w:rFonts w:ascii="Garamond" w:hAnsi="Garamond"/>
          <w:sz w:val="24"/>
          <w:szCs w:val="24"/>
        </w:rPr>
        <w:t xml:space="preserve"> do rezultatów Projektu zgodnie z licencją</w:t>
      </w:r>
      <w:r w:rsidRPr="00667D56">
        <w:rPr>
          <w:rStyle w:val="FontStyle29"/>
          <w:rFonts w:ascii="Garamond" w:hAnsi="Garamond"/>
          <w:sz w:val="24"/>
          <w:szCs w:val="24"/>
        </w:rPr>
        <w:t xml:space="preserve">. </w:t>
      </w:r>
      <w:r w:rsidR="0088608E">
        <w:rPr>
          <w:rFonts w:ascii="Garamond" w:hAnsi="Garamond"/>
          <w:sz w:val="24"/>
          <w:szCs w:val="24"/>
        </w:rPr>
        <w:t>Dodatkowa l</w:t>
      </w:r>
      <w:r w:rsidRPr="00667D56">
        <w:rPr>
          <w:rStyle w:val="FontStyle29"/>
          <w:rFonts w:ascii="Garamond" w:hAnsi="Garamond"/>
          <w:sz w:val="24"/>
          <w:szCs w:val="24"/>
        </w:rPr>
        <w:t>icencja będzie posiadać zakres odpowiedni do</w:t>
      </w:r>
      <w:r>
        <w:rPr>
          <w:rStyle w:val="FontStyle29"/>
          <w:rFonts w:ascii="Garamond" w:hAnsi="Garamond"/>
          <w:sz w:val="24"/>
          <w:szCs w:val="24"/>
        </w:rPr>
        <w:t> </w:t>
      </w:r>
      <w:r w:rsidRPr="00667D56">
        <w:rPr>
          <w:rStyle w:val="FontStyle29"/>
          <w:rFonts w:ascii="Garamond" w:hAnsi="Garamond"/>
          <w:sz w:val="24"/>
          <w:szCs w:val="24"/>
        </w:rPr>
        <w:t xml:space="preserve">wskazanego przez Agencję planowanego sposobu użycia </w:t>
      </w:r>
      <w:r>
        <w:rPr>
          <w:rStyle w:val="FontStyle29"/>
          <w:rFonts w:ascii="Garamond" w:hAnsi="Garamond"/>
          <w:sz w:val="24"/>
          <w:szCs w:val="24"/>
        </w:rPr>
        <w:t xml:space="preserve">rezultatów </w:t>
      </w:r>
      <w:r w:rsidRPr="00667D56">
        <w:rPr>
          <w:rStyle w:val="FontStyle29"/>
          <w:rFonts w:ascii="Garamond" w:hAnsi="Garamond"/>
          <w:sz w:val="24"/>
          <w:szCs w:val="24"/>
        </w:rPr>
        <w:t>Projektu.</w:t>
      </w:r>
    </w:p>
    <w:p w14:paraId="48208AC1" w14:textId="0D0AFA69" w:rsidR="00DD2460" w:rsidRPr="00B5673F" w:rsidRDefault="00DD2460" w:rsidP="00B5673F">
      <w:pPr>
        <w:pStyle w:val="Akapitzlist"/>
        <w:numPr>
          <w:ilvl w:val="0"/>
          <w:numId w:val="38"/>
        </w:numPr>
        <w:spacing w:line="360" w:lineRule="auto"/>
        <w:ind w:left="501"/>
        <w:jc w:val="both"/>
        <w:rPr>
          <w:rStyle w:val="FontStyle29"/>
          <w:rFonts w:ascii="Garamond" w:hAnsi="Garamond"/>
          <w:sz w:val="24"/>
          <w:szCs w:val="24"/>
        </w:rPr>
      </w:pPr>
      <w:r w:rsidRPr="00B0626D">
        <w:rPr>
          <w:rStyle w:val="FontStyle29"/>
          <w:rFonts w:ascii="Garamond" w:hAnsi="Garamond"/>
          <w:sz w:val="24"/>
          <w:szCs w:val="24"/>
        </w:rPr>
        <w:t xml:space="preserve">W przypadku, gdy </w:t>
      </w:r>
      <w:r>
        <w:rPr>
          <w:rStyle w:val="FontStyle29"/>
          <w:rFonts w:ascii="Garamond" w:hAnsi="Garamond"/>
          <w:sz w:val="24"/>
          <w:szCs w:val="24"/>
        </w:rPr>
        <w:t>Beneficjent</w:t>
      </w:r>
      <w:r w:rsidRPr="00B0626D">
        <w:rPr>
          <w:rStyle w:val="FontStyle29"/>
          <w:rFonts w:ascii="Garamond" w:hAnsi="Garamond"/>
          <w:sz w:val="24"/>
          <w:szCs w:val="24"/>
        </w:rPr>
        <w:t xml:space="preserve"> uniemożliwi Agencji w jakikolwiek sposób </w:t>
      </w:r>
      <w:r w:rsidR="003171A9">
        <w:rPr>
          <w:rStyle w:val="FontStyle29"/>
          <w:rFonts w:ascii="Garamond" w:hAnsi="Garamond"/>
          <w:sz w:val="24"/>
          <w:szCs w:val="24"/>
        </w:rPr>
        <w:t>wykup</w:t>
      </w:r>
      <w:r w:rsidR="00B5673F">
        <w:rPr>
          <w:rStyle w:val="FontStyle29"/>
          <w:rFonts w:ascii="Garamond" w:hAnsi="Garamond"/>
          <w:sz w:val="24"/>
          <w:szCs w:val="24"/>
        </w:rPr>
        <w:t xml:space="preserve"> licencji</w:t>
      </w:r>
      <w:r w:rsidRPr="00646A18">
        <w:rPr>
          <w:rStyle w:val="FontStyle29"/>
          <w:rFonts w:ascii="Garamond" w:hAnsi="Garamond"/>
          <w:sz w:val="24"/>
          <w:szCs w:val="24"/>
        </w:rPr>
        <w:t xml:space="preserve"> lub korzystanie</w:t>
      </w:r>
      <w:r w:rsidR="00B5673F">
        <w:rPr>
          <w:rStyle w:val="FontStyle29"/>
          <w:rFonts w:ascii="Garamond" w:hAnsi="Garamond"/>
          <w:sz w:val="24"/>
          <w:szCs w:val="24"/>
        </w:rPr>
        <w:t xml:space="preserve"> z niej</w:t>
      </w:r>
      <w:r>
        <w:rPr>
          <w:rStyle w:val="FontStyle29"/>
          <w:rFonts w:ascii="Garamond" w:hAnsi="Garamond"/>
          <w:sz w:val="24"/>
          <w:szCs w:val="24"/>
        </w:rPr>
        <w:t xml:space="preserve">, w szczególności dokona sprzedaży </w:t>
      </w:r>
      <w:r w:rsidR="00B5673F">
        <w:rPr>
          <w:rStyle w:val="FontStyle29"/>
          <w:rFonts w:ascii="Garamond" w:hAnsi="Garamond"/>
          <w:sz w:val="24"/>
          <w:szCs w:val="24"/>
        </w:rPr>
        <w:t>PWI lub licencji</w:t>
      </w:r>
      <w:r w:rsidR="00201428">
        <w:rPr>
          <w:rStyle w:val="FontStyle29"/>
          <w:rFonts w:ascii="Garamond" w:hAnsi="Garamond"/>
          <w:sz w:val="24"/>
          <w:szCs w:val="24"/>
        </w:rPr>
        <w:t xml:space="preserve"> </w:t>
      </w:r>
      <w:r>
        <w:rPr>
          <w:rStyle w:val="FontStyle29"/>
          <w:rFonts w:ascii="Garamond" w:hAnsi="Garamond"/>
          <w:sz w:val="24"/>
          <w:szCs w:val="24"/>
        </w:rPr>
        <w:t>wbrew postanowieniom Umowy,</w:t>
      </w:r>
      <w:r w:rsidRPr="00646A18">
        <w:rPr>
          <w:rStyle w:val="FontStyle29"/>
          <w:rFonts w:ascii="Garamond" w:hAnsi="Garamond"/>
          <w:sz w:val="24"/>
          <w:szCs w:val="24"/>
        </w:rPr>
        <w:t xml:space="preserve"> Agencja będzie uprawniona do naliczenia </w:t>
      </w:r>
      <w:r>
        <w:rPr>
          <w:rStyle w:val="FontStyle29"/>
          <w:rFonts w:ascii="Garamond" w:hAnsi="Garamond"/>
          <w:sz w:val="24"/>
          <w:szCs w:val="24"/>
        </w:rPr>
        <w:t>Beneficjentowi</w:t>
      </w:r>
      <w:r w:rsidRPr="00646A18">
        <w:rPr>
          <w:rStyle w:val="FontStyle29"/>
          <w:rFonts w:ascii="Garamond" w:hAnsi="Garamond"/>
          <w:sz w:val="24"/>
          <w:szCs w:val="24"/>
        </w:rPr>
        <w:t xml:space="preserve"> kary umownej w wysokości 100% otrzymanego dofinansowania</w:t>
      </w:r>
      <w:r w:rsidRPr="00EB2C6F">
        <w:rPr>
          <w:rStyle w:val="FontStyle29"/>
          <w:rFonts w:ascii="Garamond" w:hAnsi="Garamond"/>
          <w:sz w:val="24"/>
          <w:szCs w:val="24"/>
        </w:rPr>
        <w:t xml:space="preserve"> co nie wyklucza dochodzenia odszkodowania przewyższającego wysokość zastrzeżonej kary umownej na zasadach ogólnych. Tryb dochodzenia zwrotu środków z</w:t>
      </w:r>
      <w:r>
        <w:rPr>
          <w:rStyle w:val="FontStyle29"/>
          <w:rFonts w:ascii="Garamond" w:hAnsi="Garamond"/>
          <w:sz w:val="24"/>
          <w:szCs w:val="24"/>
        </w:rPr>
        <w:t xml:space="preserve"> </w:t>
      </w:r>
      <w:r w:rsidRPr="00EB2C6F">
        <w:rPr>
          <w:rStyle w:val="FontStyle29"/>
          <w:rFonts w:ascii="Garamond" w:hAnsi="Garamond"/>
          <w:sz w:val="24"/>
          <w:szCs w:val="24"/>
        </w:rPr>
        <w:t>tego tytułu reguluje §</w:t>
      </w:r>
      <w:r>
        <w:rPr>
          <w:rStyle w:val="FontStyle29"/>
          <w:rFonts w:ascii="Garamond" w:hAnsi="Garamond"/>
          <w:sz w:val="24"/>
          <w:szCs w:val="24"/>
        </w:rPr>
        <w:t xml:space="preserve"> </w:t>
      </w:r>
      <w:r w:rsidRPr="008228F0">
        <w:rPr>
          <w:rStyle w:val="FontStyle29"/>
          <w:rFonts w:ascii="Garamond" w:hAnsi="Garamond"/>
          <w:sz w:val="24"/>
          <w:szCs w:val="24"/>
        </w:rPr>
        <w:t>16</w:t>
      </w:r>
      <w:r>
        <w:rPr>
          <w:rStyle w:val="FontStyle29"/>
          <w:rFonts w:ascii="Garamond" w:hAnsi="Garamond"/>
          <w:sz w:val="24"/>
          <w:szCs w:val="24"/>
        </w:rPr>
        <w:t xml:space="preserve"> </w:t>
      </w:r>
      <w:r w:rsidRPr="008228F0">
        <w:rPr>
          <w:rStyle w:val="FontStyle29"/>
          <w:rFonts w:ascii="Garamond" w:hAnsi="Garamond"/>
          <w:sz w:val="24"/>
          <w:szCs w:val="24"/>
        </w:rPr>
        <w:t>Umowy.</w:t>
      </w:r>
      <w:r>
        <w:rPr>
          <w:rStyle w:val="FontStyle29"/>
          <w:rFonts w:ascii="Garamond" w:hAnsi="Garamond"/>
          <w:sz w:val="24"/>
          <w:szCs w:val="24"/>
        </w:rPr>
        <w:t xml:space="preserve"> </w:t>
      </w:r>
    </w:p>
    <w:p w14:paraId="6E83914E" w14:textId="021FED5E" w:rsidR="007D2427" w:rsidRDefault="007D2427" w:rsidP="005F0C33">
      <w:pPr>
        <w:pStyle w:val="Akapitzlist"/>
        <w:numPr>
          <w:ilvl w:val="0"/>
          <w:numId w:val="38"/>
        </w:numPr>
        <w:spacing w:line="360" w:lineRule="auto"/>
        <w:ind w:left="501"/>
        <w:jc w:val="both"/>
        <w:rPr>
          <w:rStyle w:val="FontStyle29"/>
          <w:rFonts w:ascii="Garamond" w:hAnsi="Garamond"/>
          <w:sz w:val="24"/>
          <w:szCs w:val="24"/>
        </w:rPr>
      </w:pPr>
      <w:r w:rsidRPr="00646A18">
        <w:rPr>
          <w:rStyle w:val="FontStyle29"/>
          <w:rFonts w:ascii="Garamond" w:hAnsi="Garamond"/>
          <w:sz w:val="24"/>
          <w:szCs w:val="24"/>
        </w:rPr>
        <w:t xml:space="preserve">W przypadku naruszenia praw osób trzecich </w:t>
      </w:r>
      <w:r w:rsidR="00484905">
        <w:rPr>
          <w:rStyle w:val="FontStyle29"/>
          <w:rFonts w:ascii="Garamond" w:hAnsi="Garamond"/>
          <w:sz w:val="24"/>
          <w:szCs w:val="24"/>
        </w:rPr>
        <w:t xml:space="preserve">Beneficjent </w:t>
      </w:r>
      <w:r w:rsidRPr="00646A18">
        <w:rPr>
          <w:rStyle w:val="FontStyle29"/>
          <w:rFonts w:ascii="Garamond" w:hAnsi="Garamond"/>
          <w:sz w:val="24"/>
          <w:szCs w:val="24"/>
        </w:rPr>
        <w:t>ponosić będ</w:t>
      </w:r>
      <w:r w:rsidR="00484905">
        <w:rPr>
          <w:rStyle w:val="FontStyle29"/>
          <w:rFonts w:ascii="Garamond" w:hAnsi="Garamond"/>
          <w:sz w:val="24"/>
          <w:szCs w:val="24"/>
        </w:rPr>
        <w:t>zie</w:t>
      </w:r>
      <w:r w:rsidRPr="00646A18">
        <w:rPr>
          <w:rStyle w:val="FontStyle29"/>
          <w:rFonts w:ascii="Garamond" w:hAnsi="Garamond"/>
          <w:sz w:val="24"/>
          <w:szCs w:val="24"/>
        </w:rPr>
        <w:t xml:space="preserve"> wyłączną odpowie</w:t>
      </w:r>
      <w:r w:rsidRPr="008F210D">
        <w:rPr>
          <w:rStyle w:val="FontStyle29"/>
          <w:rFonts w:ascii="Garamond" w:hAnsi="Garamond"/>
          <w:sz w:val="24"/>
          <w:szCs w:val="24"/>
        </w:rPr>
        <w:t>dzialność względem tych osób oraz zaspoko</w:t>
      </w:r>
      <w:r w:rsidR="00484905">
        <w:rPr>
          <w:rStyle w:val="FontStyle29"/>
          <w:rFonts w:ascii="Garamond" w:hAnsi="Garamond"/>
          <w:sz w:val="24"/>
          <w:szCs w:val="24"/>
        </w:rPr>
        <w:t>i</w:t>
      </w:r>
      <w:r w:rsidRPr="008F210D">
        <w:rPr>
          <w:rStyle w:val="FontStyle29"/>
          <w:rFonts w:ascii="Garamond" w:hAnsi="Garamond"/>
          <w:sz w:val="24"/>
          <w:szCs w:val="24"/>
        </w:rPr>
        <w:t xml:space="preserve"> ich wszelkie uzasadnione roszczenia, a</w:t>
      </w:r>
      <w:r w:rsidR="00AB5374">
        <w:rPr>
          <w:rStyle w:val="FontStyle29"/>
          <w:rFonts w:ascii="Garamond" w:hAnsi="Garamond"/>
          <w:sz w:val="24"/>
          <w:szCs w:val="24"/>
        </w:rPr>
        <w:t> </w:t>
      </w:r>
      <w:r w:rsidRPr="008F210D">
        <w:rPr>
          <w:rStyle w:val="FontStyle29"/>
          <w:rFonts w:ascii="Garamond" w:hAnsi="Garamond"/>
          <w:sz w:val="24"/>
          <w:szCs w:val="24"/>
        </w:rPr>
        <w:t>w razie skierowania tych roszczeń do Agencji</w:t>
      </w:r>
      <w:r w:rsidR="00E133C6">
        <w:rPr>
          <w:rStyle w:val="FontStyle29"/>
          <w:rFonts w:ascii="Garamond" w:hAnsi="Garamond"/>
          <w:sz w:val="24"/>
          <w:szCs w:val="24"/>
        </w:rPr>
        <w:t xml:space="preserve"> regresowo zwróc</w:t>
      </w:r>
      <w:r w:rsidR="0088608E">
        <w:rPr>
          <w:rStyle w:val="FontStyle29"/>
          <w:rFonts w:ascii="Garamond" w:hAnsi="Garamond"/>
          <w:sz w:val="24"/>
          <w:szCs w:val="24"/>
        </w:rPr>
        <w:t>i</w:t>
      </w:r>
      <w:r w:rsidR="00E133C6">
        <w:rPr>
          <w:rStyle w:val="FontStyle29"/>
          <w:rFonts w:ascii="Garamond" w:hAnsi="Garamond"/>
          <w:sz w:val="24"/>
          <w:szCs w:val="24"/>
        </w:rPr>
        <w:t xml:space="preserve"> jej </w:t>
      </w:r>
      <w:r w:rsidRPr="008F210D">
        <w:rPr>
          <w:rStyle w:val="FontStyle29"/>
          <w:rFonts w:ascii="Garamond" w:hAnsi="Garamond"/>
          <w:sz w:val="24"/>
          <w:szCs w:val="24"/>
        </w:rPr>
        <w:t>całość pokrytych roszczeń oraz wszelkie związane z tym wydatki i opłaty, włączając w to koszty p</w:t>
      </w:r>
      <w:r w:rsidRPr="00E7450E">
        <w:rPr>
          <w:rStyle w:val="FontStyle29"/>
          <w:rFonts w:ascii="Garamond" w:hAnsi="Garamond"/>
          <w:sz w:val="24"/>
          <w:szCs w:val="24"/>
        </w:rPr>
        <w:t>rocesu i</w:t>
      </w:r>
      <w:r w:rsidR="00A11A79">
        <w:rPr>
          <w:rStyle w:val="FontStyle29"/>
          <w:rFonts w:ascii="Garamond" w:hAnsi="Garamond"/>
          <w:sz w:val="24"/>
          <w:szCs w:val="24"/>
        </w:rPr>
        <w:t> </w:t>
      </w:r>
      <w:r w:rsidRPr="00E7450E">
        <w:rPr>
          <w:rStyle w:val="FontStyle29"/>
          <w:rFonts w:ascii="Garamond" w:hAnsi="Garamond"/>
          <w:sz w:val="24"/>
          <w:szCs w:val="24"/>
        </w:rPr>
        <w:t>obsługi prawnej.</w:t>
      </w:r>
    </w:p>
    <w:p w14:paraId="17A8C027" w14:textId="18BBACC1" w:rsidR="00FE78DB" w:rsidRPr="009C146B" w:rsidRDefault="007D2427" w:rsidP="009C146B">
      <w:pPr>
        <w:pStyle w:val="Akapitzlist"/>
        <w:numPr>
          <w:ilvl w:val="0"/>
          <w:numId w:val="38"/>
        </w:numPr>
        <w:spacing w:line="360" w:lineRule="auto"/>
        <w:ind w:left="501"/>
        <w:jc w:val="both"/>
        <w:rPr>
          <w:rFonts w:ascii="Garamond" w:hAnsi="Garamond" w:cs="Arial"/>
          <w:bCs/>
          <w:sz w:val="24"/>
          <w:szCs w:val="24"/>
          <w:lang w:eastAsia="pl-PL"/>
        </w:rPr>
      </w:pPr>
      <w:r w:rsidRPr="00646A18">
        <w:rPr>
          <w:rStyle w:val="FontStyle29"/>
          <w:rFonts w:ascii="Garamond" w:hAnsi="Garamond"/>
          <w:sz w:val="24"/>
          <w:szCs w:val="24"/>
        </w:rPr>
        <w:t>Agencja może miarkować kary umowne nałożone na</w:t>
      </w:r>
      <w:r w:rsidR="00484905">
        <w:rPr>
          <w:rStyle w:val="FontStyle29"/>
          <w:rFonts w:ascii="Garamond" w:hAnsi="Garamond"/>
          <w:sz w:val="24"/>
          <w:szCs w:val="24"/>
        </w:rPr>
        <w:t xml:space="preserve"> </w:t>
      </w:r>
      <w:r w:rsidR="00C67C01">
        <w:rPr>
          <w:rStyle w:val="FontStyle29"/>
          <w:rFonts w:ascii="Garamond" w:hAnsi="Garamond"/>
          <w:sz w:val="24"/>
          <w:szCs w:val="24"/>
        </w:rPr>
        <w:t>Beneficjenta</w:t>
      </w:r>
      <w:r w:rsidRPr="00646A18">
        <w:rPr>
          <w:rStyle w:val="FontStyle29"/>
          <w:rFonts w:ascii="Garamond" w:hAnsi="Garamond"/>
          <w:sz w:val="24"/>
          <w:szCs w:val="24"/>
        </w:rPr>
        <w:t xml:space="preserve"> zgodnie z postanowieniami niniejszego paragrafu, w przypadku gdy naruszenie nie wynikało z</w:t>
      </w:r>
      <w:r w:rsidR="00AD6961">
        <w:rPr>
          <w:rStyle w:val="FontStyle29"/>
          <w:rFonts w:ascii="Garamond" w:hAnsi="Garamond"/>
          <w:sz w:val="24"/>
          <w:szCs w:val="24"/>
        </w:rPr>
        <w:t xml:space="preserve"> </w:t>
      </w:r>
      <w:r w:rsidRPr="008F210D">
        <w:rPr>
          <w:rStyle w:val="FontStyle29"/>
          <w:rFonts w:ascii="Garamond" w:hAnsi="Garamond"/>
          <w:sz w:val="24"/>
          <w:szCs w:val="24"/>
        </w:rPr>
        <w:t>winy umyślnej lub rażącego niedbalstwa. Ewentualne kary umowne opisane w niniejszym paragrafie płatne będą w</w:t>
      </w:r>
      <w:r w:rsidR="00AB5374">
        <w:rPr>
          <w:rStyle w:val="FontStyle29"/>
          <w:rFonts w:ascii="Garamond" w:hAnsi="Garamond"/>
          <w:sz w:val="24"/>
          <w:szCs w:val="24"/>
        </w:rPr>
        <w:t> </w:t>
      </w:r>
      <w:r w:rsidRPr="008F210D">
        <w:rPr>
          <w:rStyle w:val="FontStyle29"/>
          <w:rFonts w:ascii="Garamond" w:hAnsi="Garamond"/>
          <w:sz w:val="24"/>
          <w:szCs w:val="24"/>
        </w:rPr>
        <w:t xml:space="preserve">terminie </w:t>
      </w:r>
      <w:r w:rsidRPr="00E7450E">
        <w:rPr>
          <w:rStyle w:val="FontStyle29"/>
          <w:rFonts w:ascii="Garamond" w:hAnsi="Garamond"/>
          <w:sz w:val="24"/>
          <w:szCs w:val="24"/>
        </w:rPr>
        <w:t>30 dni od otrzymania od Agencji wezwania do zapłaty. Agencja odstąpi od</w:t>
      </w:r>
      <w:r w:rsidR="00AB5374">
        <w:rPr>
          <w:rStyle w:val="FontStyle29"/>
          <w:rFonts w:ascii="Garamond" w:hAnsi="Garamond"/>
          <w:sz w:val="24"/>
          <w:szCs w:val="24"/>
        </w:rPr>
        <w:t> </w:t>
      </w:r>
      <w:r w:rsidRPr="00E7450E">
        <w:rPr>
          <w:rStyle w:val="FontStyle29"/>
          <w:rFonts w:ascii="Garamond" w:hAnsi="Garamond"/>
          <w:sz w:val="24"/>
          <w:szCs w:val="24"/>
        </w:rPr>
        <w:t xml:space="preserve">nałożenia kary umownej w przypadku, gdy </w:t>
      </w:r>
      <w:r w:rsidR="00B93833">
        <w:rPr>
          <w:rStyle w:val="FontStyle29"/>
          <w:rFonts w:ascii="Garamond" w:hAnsi="Garamond"/>
          <w:sz w:val="24"/>
          <w:szCs w:val="24"/>
        </w:rPr>
        <w:t>Beneficjent</w:t>
      </w:r>
      <w:r w:rsidRPr="00E7450E">
        <w:rPr>
          <w:rStyle w:val="FontStyle29"/>
          <w:rFonts w:ascii="Garamond" w:hAnsi="Garamond"/>
          <w:sz w:val="24"/>
          <w:szCs w:val="24"/>
        </w:rPr>
        <w:t xml:space="preserve"> w</w:t>
      </w:r>
      <w:r w:rsidR="00AD6961">
        <w:rPr>
          <w:rStyle w:val="FontStyle29"/>
          <w:rFonts w:ascii="Garamond" w:hAnsi="Garamond"/>
          <w:sz w:val="24"/>
          <w:szCs w:val="24"/>
        </w:rPr>
        <w:t xml:space="preserve"> </w:t>
      </w:r>
      <w:r w:rsidRPr="00E7450E">
        <w:rPr>
          <w:rStyle w:val="FontStyle29"/>
          <w:rFonts w:ascii="Garamond" w:hAnsi="Garamond"/>
          <w:sz w:val="24"/>
          <w:szCs w:val="24"/>
        </w:rPr>
        <w:t>terminie</w:t>
      </w:r>
      <w:r w:rsidRPr="00BE09A9">
        <w:rPr>
          <w:rStyle w:val="FontStyle29"/>
          <w:rFonts w:ascii="Garamond" w:hAnsi="Garamond"/>
          <w:sz w:val="24"/>
          <w:szCs w:val="24"/>
        </w:rPr>
        <w:t xml:space="preserve"> </w:t>
      </w:r>
      <w:r w:rsidRPr="008228F0">
        <w:rPr>
          <w:rFonts w:ascii="Garamond" w:hAnsi="Garamond"/>
          <w:sz w:val="24"/>
          <w:szCs w:val="24"/>
        </w:rPr>
        <w:t>30</w:t>
      </w:r>
      <w:r w:rsidRPr="00646A18">
        <w:rPr>
          <w:rStyle w:val="FontStyle29"/>
          <w:rFonts w:ascii="Garamond" w:hAnsi="Garamond"/>
          <w:sz w:val="24"/>
          <w:szCs w:val="24"/>
        </w:rPr>
        <w:t xml:space="preserve"> dni od otrzymania stosownego wezwania przywróc</w:t>
      </w:r>
      <w:r w:rsidR="00B93833">
        <w:rPr>
          <w:rStyle w:val="FontStyle29"/>
          <w:rFonts w:ascii="Garamond" w:hAnsi="Garamond"/>
          <w:sz w:val="24"/>
          <w:szCs w:val="24"/>
        </w:rPr>
        <w:t>i</w:t>
      </w:r>
      <w:r w:rsidRPr="00646A18">
        <w:rPr>
          <w:rStyle w:val="FontStyle29"/>
          <w:rFonts w:ascii="Garamond" w:hAnsi="Garamond"/>
          <w:sz w:val="24"/>
          <w:szCs w:val="24"/>
        </w:rPr>
        <w:t xml:space="preserve"> stan zgodny z Umową, lub odpowiednio w tym terminie zawr</w:t>
      </w:r>
      <w:r w:rsidR="00451699">
        <w:rPr>
          <w:rStyle w:val="FontStyle29"/>
          <w:rFonts w:ascii="Garamond" w:hAnsi="Garamond"/>
          <w:sz w:val="24"/>
          <w:szCs w:val="24"/>
        </w:rPr>
        <w:t>ze</w:t>
      </w:r>
      <w:r w:rsidRPr="00646A18">
        <w:rPr>
          <w:rStyle w:val="FontStyle29"/>
          <w:rFonts w:ascii="Garamond" w:hAnsi="Garamond"/>
          <w:sz w:val="24"/>
          <w:szCs w:val="24"/>
        </w:rPr>
        <w:t xml:space="preserve"> umowy umożliwiające lub przywracające możliwość realizacji postanowień Umowy. Warunkiem odstąpienia od</w:t>
      </w:r>
      <w:r w:rsidR="00AD6961">
        <w:rPr>
          <w:rStyle w:val="FontStyle29"/>
          <w:rFonts w:ascii="Garamond" w:hAnsi="Garamond"/>
          <w:sz w:val="24"/>
          <w:szCs w:val="24"/>
        </w:rPr>
        <w:t xml:space="preserve"> </w:t>
      </w:r>
      <w:r w:rsidRPr="00646A18">
        <w:rPr>
          <w:rStyle w:val="FontStyle29"/>
          <w:rFonts w:ascii="Garamond" w:hAnsi="Garamond"/>
          <w:sz w:val="24"/>
          <w:szCs w:val="24"/>
        </w:rPr>
        <w:t xml:space="preserve">nałożenia kary umownej jest przedstawienie przez </w:t>
      </w:r>
      <w:r w:rsidR="00451699">
        <w:rPr>
          <w:rStyle w:val="FontStyle29"/>
          <w:rFonts w:ascii="Garamond" w:hAnsi="Garamond"/>
          <w:sz w:val="24"/>
          <w:szCs w:val="24"/>
        </w:rPr>
        <w:t>Beneficjenta</w:t>
      </w:r>
      <w:r w:rsidRPr="00646A18">
        <w:rPr>
          <w:rStyle w:val="FontStyle29"/>
          <w:rFonts w:ascii="Garamond" w:hAnsi="Garamond"/>
          <w:sz w:val="24"/>
          <w:szCs w:val="24"/>
        </w:rPr>
        <w:t xml:space="preserve"> oświadczeń lub innych właściwych dokumentów potwierdzających przywrócenie stanu zgodnego z Umową.</w:t>
      </w:r>
    </w:p>
    <w:bookmarkEnd w:id="93"/>
    <w:bookmarkEnd w:id="102"/>
    <w:p w14:paraId="68451391" w14:textId="77777777" w:rsidR="008D0C52" w:rsidRPr="003315F5" w:rsidRDefault="00FE78DB" w:rsidP="00007842">
      <w:pPr>
        <w:pStyle w:val="Style18"/>
        <w:keepNext/>
        <w:widowControl/>
        <w:tabs>
          <w:tab w:val="left" w:pos="284"/>
        </w:tabs>
        <w:spacing w:before="120" w:after="120" w:line="360" w:lineRule="exact"/>
        <w:ind w:firstLine="0"/>
        <w:jc w:val="center"/>
        <w:rPr>
          <w:rFonts w:ascii="Garamond" w:hAnsi="Garamond"/>
          <w:b/>
        </w:rPr>
      </w:pPr>
      <w:r w:rsidRPr="003315F5">
        <w:rPr>
          <w:rFonts w:ascii="Garamond" w:hAnsi="Garamond"/>
          <w:b/>
        </w:rPr>
        <w:lastRenderedPageBreak/>
        <w:t>§ 1</w:t>
      </w:r>
      <w:r w:rsidR="009F7C30" w:rsidRPr="003315F5">
        <w:rPr>
          <w:rFonts w:ascii="Garamond" w:hAnsi="Garamond"/>
          <w:b/>
        </w:rPr>
        <w:t>1</w:t>
      </w:r>
      <w:r w:rsidRPr="003315F5">
        <w:rPr>
          <w:rFonts w:ascii="Garamond" w:hAnsi="Garamond"/>
          <w:b/>
        </w:rPr>
        <w:t xml:space="preserve">. </w:t>
      </w:r>
    </w:p>
    <w:p w14:paraId="5CCC46C9" w14:textId="105AA818" w:rsidR="00FE78DB" w:rsidRPr="003315F5" w:rsidRDefault="00FE78DB" w:rsidP="00007842">
      <w:pPr>
        <w:pStyle w:val="Style18"/>
        <w:keepNext/>
        <w:widowControl/>
        <w:tabs>
          <w:tab w:val="left" w:pos="284"/>
        </w:tabs>
        <w:spacing w:before="120" w:after="120" w:line="360" w:lineRule="exact"/>
        <w:ind w:firstLine="0"/>
        <w:jc w:val="center"/>
        <w:rPr>
          <w:rFonts w:ascii="Garamond" w:hAnsi="Garamond"/>
          <w:b/>
        </w:rPr>
      </w:pPr>
      <w:r w:rsidRPr="003315F5">
        <w:rPr>
          <w:rFonts w:ascii="Garamond" w:hAnsi="Garamond"/>
          <w:b/>
        </w:rPr>
        <w:t>Ochrona informacji poufnych oraz danych osobowych</w:t>
      </w:r>
      <w:r w:rsidR="009C146B">
        <w:rPr>
          <w:rFonts w:ascii="Garamond" w:hAnsi="Garamond"/>
          <w:b/>
        </w:rPr>
        <w:t xml:space="preserve"> i </w:t>
      </w:r>
      <w:r w:rsidR="00E6423A">
        <w:rPr>
          <w:rFonts w:ascii="Garamond" w:hAnsi="Garamond"/>
          <w:b/>
        </w:rPr>
        <w:t>Polityka bezpieczeństwa informacji</w:t>
      </w:r>
    </w:p>
    <w:p w14:paraId="030B6182" w14:textId="7141D2D6" w:rsidR="00833422" w:rsidRPr="00833422" w:rsidRDefault="00FE78DB" w:rsidP="005F0C33">
      <w:pPr>
        <w:pStyle w:val="Akapitzlist"/>
        <w:numPr>
          <w:ilvl w:val="0"/>
          <w:numId w:val="12"/>
        </w:numPr>
        <w:spacing w:before="120" w:after="120" w:line="360" w:lineRule="exact"/>
        <w:ind w:left="215" w:hanging="357"/>
        <w:contextualSpacing w:val="0"/>
        <w:jc w:val="both"/>
        <w:rPr>
          <w:rStyle w:val="FontStyle29"/>
          <w:rFonts w:ascii="Garamond" w:eastAsiaTheme="minorEastAsia" w:hAnsi="Garamond"/>
          <w:sz w:val="24"/>
          <w:szCs w:val="24"/>
          <w:lang w:eastAsia="pl-PL"/>
        </w:rPr>
      </w:pPr>
      <w:r w:rsidRPr="003315F5">
        <w:rPr>
          <w:rStyle w:val="FontStyle29"/>
          <w:rFonts w:ascii="Garamond" w:hAnsi="Garamond"/>
          <w:sz w:val="24"/>
          <w:szCs w:val="24"/>
        </w:rPr>
        <w:t xml:space="preserve">Informacje poufne obejmują wszelkie informacje związane z działalnością </w:t>
      </w:r>
      <w:r w:rsidR="008A5178">
        <w:rPr>
          <w:rStyle w:val="FontStyle29"/>
          <w:rFonts w:ascii="Garamond" w:hAnsi="Garamond"/>
          <w:sz w:val="24"/>
          <w:szCs w:val="24"/>
        </w:rPr>
        <w:t>Beneficjenta</w:t>
      </w:r>
      <w:r w:rsidRPr="003315F5">
        <w:rPr>
          <w:rStyle w:val="FontStyle29"/>
          <w:rFonts w:ascii="Garamond" w:hAnsi="Garamond"/>
          <w:sz w:val="24"/>
          <w:szCs w:val="24"/>
        </w:rPr>
        <w:t xml:space="preserve"> nieudostępnione przez</w:t>
      </w:r>
      <w:r w:rsidR="009524AB" w:rsidRPr="003315F5">
        <w:rPr>
          <w:rStyle w:val="FontStyle29"/>
          <w:rFonts w:ascii="Garamond" w:hAnsi="Garamond"/>
          <w:sz w:val="24"/>
          <w:szCs w:val="24"/>
        </w:rPr>
        <w:t xml:space="preserve"> </w:t>
      </w:r>
      <w:r w:rsidR="008A5178">
        <w:rPr>
          <w:rStyle w:val="FontStyle29"/>
          <w:rFonts w:ascii="Garamond" w:hAnsi="Garamond"/>
          <w:sz w:val="24"/>
          <w:szCs w:val="24"/>
        </w:rPr>
        <w:t>Beneficjenta</w:t>
      </w:r>
      <w:r w:rsidR="00077A33" w:rsidRPr="003315F5">
        <w:rPr>
          <w:rStyle w:val="FontStyle29"/>
          <w:rFonts w:ascii="Garamond" w:hAnsi="Garamond"/>
          <w:sz w:val="24"/>
          <w:szCs w:val="24"/>
        </w:rPr>
        <w:t xml:space="preserve"> </w:t>
      </w:r>
      <w:r w:rsidRPr="003315F5">
        <w:rPr>
          <w:rStyle w:val="FontStyle29"/>
          <w:rFonts w:ascii="Garamond" w:hAnsi="Garamond"/>
          <w:sz w:val="24"/>
          <w:szCs w:val="24"/>
        </w:rPr>
        <w:t xml:space="preserve">do wiadomości publicznej, posiadające wartość gospodarczą lub których ujawnienie osobom trzecim może narazić </w:t>
      </w:r>
      <w:r w:rsidR="008A5178">
        <w:rPr>
          <w:rStyle w:val="FontStyle29"/>
          <w:rFonts w:ascii="Garamond" w:hAnsi="Garamond"/>
          <w:sz w:val="24"/>
          <w:szCs w:val="24"/>
        </w:rPr>
        <w:t>Beneficjenta</w:t>
      </w:r>
      <w:r w:rsidR="00077A33" w:rsidRPr="003315F5">
        <w:rPr>
          <w:rStyle w:val="FontStyle29"/>
          <w:rFonts w:ascii="Garamond" w:hAnsi="Garamond"/>
          <w:sz w:val="24"/>
          <w:szCs w:val="24"/>
        </w:rPr>
        <w:t xml:space="preserve"> </w:t>
      </w:r>
      <w:r w:rsidRPr="003315F5">
        <w:rPr>
          <w:rStyle w:val="FontStyle29"/>
          <w:rFonts w:ascii="Garamond" w:hAnsi="Garamond"/>
          <w:sz w:val="24"/>
          <w:szCs w:val="24"/>
        </w:rPr>
        <w:t xml:space="preserve">na szkodę oraz co do których </w:t>
      </w:r>
      <w:r w:rsidR="008A5178">
        <w:rPr>
          <w:rStyle w:val="FontStyle29"/>
          <w:rFonts w:ascii="Garamond" w:hAnsi="Garamond"/>
          <w:sz w:val="24"/>
          <w:szCs w:val="24"/>
        </w:rPr>
        <w:t>Beneficjent</w:t>
      </w:r>
      <w:r w:rsidRPr="003315F5">
        <w:rPr>
          <w:rStyle w:val="FontStyle29"/>
          <w:rFonts w:ascii="Garamond" w:hAnsi="Garamond"/>
          <w:sz w:val="24"/>
          <w:szCs w:val="24"/>
        </w:rPr>
        <w:t xml:space="preserve"> podjął niezbędne działania w celu zachowania ich poufności, zawarte w dowolnej formie, oznaczone jako poufne, ujawnione Agencji w trakcie realizacji Projektu </w:t>
      </w:r>
      <w:r w:rsidRPr="003315F5">
        <w:rPr>
          <w:rStyle w:val="FontStyle29"/>
          <w:rFonts w:ascii="Garamond" w:hAnsi="Garamond"/>
          <w:b/>
          <w:sz w:val="24"/>
          <w:szCs w:val="24"/>
        </w:rPr>
        <w:t>(</w:t>
      </w:r>
      <w:r w:rsidR="00077A33" w:rsidRPr="003315F5">
        <w:rPr>
          <w:rStyle w:val="FontStyle29"/>
          <w:rFonts w:ascii="Garamond" w:hAnsi="Garamond"/>
          <w:b/>
          <w:sz w:val="24"/>
          <w:szCs w:val="24"/>
        </w:rPr>
        <w:t>„</w:t>
      </w:r>
      <w:r w:rsidRPr="003315F5">
        <w:rPr>
          <w:rStyle w:val="FontStyle29"/>
          <w:rFonts w:ascii="Garamond" w:hAnsi="Garamond"/>
          <w:b/>
          <w:sz w:val="24"/>
          <w:szCs w:val="24"/>
        </w:rPr>
        <w:t>Informacje poufne</w:t>
      </w:r>
      <w:r w:rsidR="00077A33" w:rsidRPr="00AB5374">
        <w:rPr>
          <w:rStyle w:val="FontStyle29"/>
          <w:rFonts w:ascii="Garamond" w:hAnsi="Garamond"/>
          <w:b/>
          <w:bCs/>
          <w:sz w:val="24"/>
          <w:szCs w:val="24"/>
        </w:rPr>
        <w:t>”</w:t>
      </w:r>
      <w:r w:rsidRPr="00833422">
        <w:rPr>
          <w:rStyle w:val="FontStyle29"/>
          <w:rFonts w:ascii="Garamond" w:hAnsi="Garamond"/>
          <w:sz w:val="24"/>
          <w:szCs w:val="24"/>
        </w:rPr>
        <w:t>)</w:t>
      </w:r>
      <w:r w:rsidR="00AB5374">
        <w:rPr>
          <w:rStyle w:val="FontStyle29"/>
          <w:rFonts w:ascii="Garamond" w:hAnsi="Garamond"/>
          <w:sz w:val="24"/>
          <w:szCs w:val="24"/>
        </w:rPr>
        <w:t>.</w:t>
      </w:r>
      <w:r w:rsidR="00833422" w:rsidRPr="00833422">
        <w:rPr>
          <w:rStyle w:val="FontStyle29"/>
          <w:rFonts w:ascii="Garamond" w:hAnsi="Garamond"/>
          <w:sz w:val="24"/>
          <w:szCs w:val="24"/>
        </w:rPr>
        <w:t xml:space="preserve"> Strony utrzymają w poufności wszelkie informacje odnoszące się do niniejszej Umowy oraz Stron, w tym między innymi Know-how, dane techniczne, dokumenty, rysunki, mapy, projekty, fotografie, oprogramowanie, wzory, badania rynkowe, informacje techniczne, technologiczne, operacyjne, finansowe, marketingowe, oraz wszelkie inne informacje, określone przez Stronę przekazującą jako „poufne”, ujawnione (na piśmie, ustnie lub w inny sposób, bezpośrednio lub pośrednio) przez Beneficjenta Agencji zarówno przed jak i po dniu zawarcia niniejszej Umowy oraz będą wykorzystywać Informacje Poufne jedynie dla celów wykonywania niniejszej Umowy. </w:t>
      </w:r>
      <w:r w:rsidR="003F3D72">
        <w:rPr>
          <w:rStyle w:val="FontStyle29"/>
          <w:rFonts w:ascii="Garamond" w:hAnsi="Garamond"/>
          <w:sz w:val="24"/>
          <w:szCs w:val="24"/>
        </w:rPr>
        <w:t>Beneficjent</w:t>
      </w:r>
      <w:r w:rsidR="00833422" w:rsidRPr="00833422">
        <w:rPr>
          <w:rStyle w:val="FontStyle29"/>
          <w:rFonts w:ascii="Garamond" w:hAnsi="Garamond"/>
          <w:sz w:val="24"/>
          <w:szCs w:val="24"/>
        </w:rPr>
        <w:t xml:space="preserve"> w trakcie trwania </w:t>
      </w:r>
      <w:r w:rsidR="00E133C6">
        <w:rPr>
          <w:rStyle w:val="FontStyle29"/>
          <w:rFonts w:ascii="Garamond" w:hAnsi="Garamond"/>
          <w:sz w:val="24"/>
          <w:szCs w:val="24"/>
        </w:rPr>
        <w:t>U</w:t>
      </w:r>
      <w:r w:rsidR="00833422" w:rsidRPr="00833422">
        <w:rPr>
          <w:rStyle w:val="FontStyle29"/>
          <w:rFonts w:ascii="Garamond" w:hAnsi="Garamond"/>
          <w:sz w:val="24"/>
          <w:szCs w:val="24"/>
        </w:rPr>
        <w:t xml:space="preserve">mowy na żądanie Agencji informuje, czy dokument </w:t>
      </w:r>
      <w:r w:rsidR="006C5EFA">
        <w:rPr>
          <w:rStyle w:val="FontStyle29"/>
          <w:rFonts w:ascii="Garamond" w:hAnsi="Garamond"/>
          <w:sz w:val="24"/>
          <w:szCs w:val="24"/>
        </w:rPr>
        <w:t xml:space="preserve">ma </w:t>
      </w:r>
      <w:r w:rsidR="00833422" w:rsidRPr="00833422">
        <w:rPr>
          <w:rStyle w:val="FontStyle29"/>
          <w:rFonts w:ascii="Garamond" w:hAnsi="Garamond"/>
          <w:sz w:val="24"/>
          <w:szCs w:val="24"/>
        </w:rPr>
        <w:t xml:space="preserve"> klauzulę „poufne”</w:t>
      </w:r>
      <w:r w:rsidR="00BC3391">
        <w:rPr>
          <w:rStyle w:val="FontStyle29"/>
          <w:rFonts w:ascii="Garamond" w:hAnsi="Garamond"/>
          <w:sz w:val="24"/>
          <w:szCs w:val="24"/>
        </w:rPr>
        <w:t>.</w:t>
      </w:r>
    </w:p>
    <w:p w14:paraId="2908D202" w14:textId="77FD91CC" w:rsidR="00833422" w:rsidRPr="00833422" w:rsidRDefault="00833422" w:rsidP="005F0C33">
      <w:pPr>
        <w:pStyle w:val="Akapitzlist"/>
        <w:numPr>
          <w:ilvl w:val="0"/>
          <w:numId w:val="12"/>
        </w:numPr>
        <w:spacing w:before="120" w:after="120" w:line="360" w:lineRule="exact"/>
        <w:ind w:left="215" w:hanging="357"/>
        <w:contextualSpacing w:val="0"/>
        <w:rPr>
          <w:rStyle w:val="FontStyle29"/>
          <w:rFonts w:ascii="Garamond" w:hAnsi="Garamond"/>
          <w:sz w:val="24"/>
          <w:szCs w:val="24"/>
        </w:rPr>
      </w:pPr>
      <w:r w:rsidRPr="00833422">
        <w:rPr>
          <w:rStyle w:val="FontStyle29"/>
          <w:rFonts w:ascii="Garamond" w:hAnsi="Garamond"/>
          <w:sz w:val="24"/>
          <w:szCs w:val="24"/>
        </w:rPr>
        <w:t>Zobowiązania zawarte w ust</w:t>
      </w:r>
      <w:r w:rsidR="000D7A77">
        <w:rPr>
          <w:rStyle w:val="FontStyle29"/>
          <w:rFonts w:ascii="Garamond" w:hAnsi="Garamond"/>
          <w:sz w:val="24"/>
          <w:szCs w:val="24"/>
        </w:rPr>
        <w:t>.</w:t>
      </w:r>
      <w:r w:rsidRPr="00833422">
        <w:rPr>
          <w:rStyle w:val="FontStyle29"/>
          <w:rFonts w:ascii="Garamond" w:hAnsi="Garamond"/>
          <w:sz w:val="24"/>
          <w:szCs w:val="24"/>
        </w:rPr>
        <w:t xml:space="preserve"> </w:t>
      </w:r>
      <w:r w:rsidR="007374DD">
        <w:rPr>
          <w:rStyle w:val="FontStyle29"/>
          <w:rFonts w:ascii="Garamond" w:hAnsi="Garamond"/>
          <w:sz w:val="24"/>
          <w:szCs w:val="24"/>
        </w:rPr>
        <w:t>1</w:t>
      </w:r>
      <w:r w:rsidRPr="00833422">
        <w:rPr>
          <w:rStyle w:val="FontStyle29"/>
          <w:rFonts w:ascii="Garamond" w:hAnsi="Garamond"/>
          <w:sz w:val="24"/>
          <w:szCs w:val="24"/>
        </w:rPr>
        <w:t xml:space="preserve"> nie będą miały zastosowania do jakichkolwiek informacji, które:</w:t>
      </w:r>
    </w:p>
    <w:p w14:paraId="50771955" w14:textId="445F4639" w:rsidR="00D745FC" w:rsidRPr="00D745FC" w:rsidRDefault="00D745FC" w:rsidP="00F90876">
      <w:pPr>
        <w:pStyle w:val="Akapitzlist"/>
        <w:numPr>
          <w:ilvl w:val="0"/>
          <w:numId w:val="42"/>
        </w:numPr>
        <w:rPr>
          <w:rStyle w:val="FontStyle29"/>
          <w:rFonts w:ascii="Garamond" w:hAnsi="Garamond" w:cstheme="minorHAnsi"/>
          <w:sz w:val="24"/>
          <w:szCs w:val="24"/>
        </w:rPr>
      </w:pPr>
      <w:r w:rsidRPr="00D745FC">
        <w:rPr>
          <w:rStyle w:val="FontStyle29"/>
          <w:rFonts w:ascii="Garamond" w:hAnsi="Garamond" w:cstheme="minorHAnsi"/>
          <w:sz w:val="24"/>
          <w:szCs w:val="24"/>
        </w:rPr>
        <w:t>podlegają udostępnieniu na podstawie przepisów prawa powszechnie obowiązującego;</w:t>
      </w:r>
    </w:p>
    <w:p w14:paraId="64783E3D" w14:textId="4972B42E" w:rsidR="00833422" w:rsidRPr="00833422" w:rsidRDefault="00833422" w:rsidP="00F90876">
      <w:pPr>
        <w:numPr>
          <w:ilvl w:val="0"/>
          <w:numId w:val="42"/>
        </w:numPr>
        <w:spacing w:before="120" w:after="120" w:line="360" w:lineRule="exact"/>
        <w:jc w:val="both"/>
        <w:rPr>
          <w:rFonts w:ascii="Garamond" w:hAnsi="Garamond" w:cstheme="minorHAnsi"/>
          <w:sz w:val="24"/>
          <w:szCs w:val="24"/>
        </w:rPr>
      </w:pPr>
      <w:r w:rsidRPr="00C36E4D">
        <w:rPr>
          <w:rStyle w:val="FontStyle29"/>
          <w:rFonts w:ascii="Garamond" w:hAnsi="Garamond"/>
          <w:sz w:val="24"/>
          <w:szCs w:val="24"/>
        </w:rPr>
        <w:t>zostały ujawnione zgodnie z wymogiem prawnym jakimkolwiek organom administracyjnym, sądom lub władzom</w:t>
      </w:r>
      <w:r w:rsidRPr="00833422">
        <w:rPr>
          <w:rFonts w:ascii="Garamond" w:hAnsi="Garamond" w:cstheme="minorHAnsi"/>
          <w:sz w:val="24"/>
          <w:szCs w:val="24"/>
        </w:rPr>
        <w:t>;</w:t>
      </w:r>
    </w:p>
    <w:p w14:paraId="73F89142" w14:textId="2F8DC606" w:rsidR="00833422" w:rsidRPr="00833422" w:rsidRDefault="00833422" w:rsidP="00F90876">
      <w:pPr>
        <w:numPr>
          <w:ilvl w:val="0"/>
          <w:numId w:val="42"/>
        </w:numPr>
        <w:spacing w:before="120" w:after="120" w:line="360" w:lineRule="exact"/>
        <w:ind w:left="714" w:hanging="357"/>
        <w:jc w:val="both"/>
        <w:rPr>
          <w:rFonts w:ascii="Garamond" w:hAnsi="Garamond" w:cstheme="minorHAnsi"/>
          <w:sz w:val="24"/>
          <w:szCs w:val="24"/>
        </w:rPr>
      </w:pPr>
      <w:r w:rsidRPr="00833422">
        <w:rPr>
          <w:rFonts w:ascii="Garamond" w:hAnsi="Garamond" w:cstheme="minorHAnsi"/>
          <w:sz w:val="24"/>
          <w:szCs w:val="24"/>
        </w:rPr>
        <w:t>są w dniu zawarcia niniejszej Umowy lub w dowolnym czasie po tym dniu dostępne publicznie w sposób inny niż poprzez naruszenie niniejszej Umowy przez Stronę otrzymującą lub któregokolwiek z odbiorców;</w:t>
      </w:r>
    </w:p>
    <w:p w14:paraId="21E98EC9" w14:textId="31CB749A" w:rsidR="00833422" w:rsidRPr="00833422" w:rsidRDefault="00833422" w:rsidP="00F90876">
      <w:pPr>
        <w:numPr>
          <w:ilvl w:val="0"/>
          <w:numId w:val="42"/>
        </w:numPr>
        <w:spacing w:before="120" w:after="120" w:line="360" w:lineRule="exact"/>
        <w:ind w:left="714" w:hanging="357"/>
        <w:jc w:val="both"/>
        <w:rPr>
          <w:rFonts w:ascii="Garamond" w:hAnsi="Garamond" w:cstheme="minorHAnsi"/>
          <w:sz w:val="24"/>
          <w:szCs w:val="24"/>
        </w:rPr>
      </w:pPr>
      <w:r w:rsidRPr="00833422">
        <w:rPr>
          <w:rFonts w:ascii="Garamond" w:hAnsi="Garamond" w:cstheme="minorHAnsi"/>
          <w:sz w:val="24"/>
          <w:szCs w:val="24"/>
        </w:rPr>
        <w:t>w odniesieniu do których</w:t>
      </w:r>
      <w:r w:rsidR="000E4099" w:rsidRPr="000E4099">
        <w:t xml:space="preserve"> </w:t>
      </w:r>
      <w:r w:rsidR="000E4099" w:rsidRPr="000E4099">
        <w:rPr>
          <w:rFonts w:ascii="Garamond" w:hAnsi="Garamond" w:cstheme="minorHAnsi"/>
          <w:sz w:val="24"/>
          <w:szCs w:val="24"/>
        </w:rPr>
        <w:t>podmiot dysponujący informacją</w:t>
      </w:r>
      <w:r w:rsidRPr="00833422">
        <w:rPr>
          <w:rFonts w:ascii="Garamond" w:hAnsi="Garamond" w:cstheme="minorHAnsi"/>
          <w:sz w:val="24"/>
          <w:szCs w:val="24"/>
        </w:rPr>
        <w:t xml:space="preserve">  może udowodnić, że były je</w:t>
      </w:r>
      <w:r w:rsidR="000E4099">
        <w:rPr>
          <w:rFonts w:ascii="Garamond" w:hAnsi="Garamond" w:cstheme="minorHAnsi"/>
          <w:sz w:val="24"/>
          <w:szCs w:val="24"/>
        </w:rPr>
        <w:t>mu</w:t>
      </w:r>
      <w:r w:rsidRPr="00833422">
        <w:rPr>
          <w:rFonts w:ascii="Garamond" w:hAnsi="Garamond" w:cstheme="minorHAnsi"/>
          <w:sz w:val="24"/>
          <w:szCs w:val="24"/>
        </w:rPr>
        <w:t xml:space="preserve"> znane przed ich ujawnieniem przez Stronę ujawniającą Stronie otrzymującej</w:t>
      </w:r>
      <w:r w:rsidR="00061494">
        <w:rPr>
          <w:rFonts w:ascii="Garamond" w:hAnsi="Garamond" w:cstheme="minorHAnsi"/>
          <w:sz w:val="24"/>
          <w:szCs w:val="24"/>
        </w:rPr>
        <w:t>,</w:t>
      </w:r>
      <w:r w:rsidRPr="00833422">
        <w:rPr>
          <w:rFonts w:ascii="Garamond" w:hAnsi="Garamond" w:cstheme="minorHAnsi"/>
          <w:sz w:val="24"/>
          <w:szCs w:val="24"/>
        </w:rPr>
        <w:t xml:space="preserve"> lub</w:t>
      </w:r>
    </w:p>
    <w:p w14:paraId="23C4753F" w14:textId="4DEF8BC0" w:rsidR="00FE78DB" w:rsidRPr="00C36E4D" w:rsidRDefault="00833422" w:rsidP="00F90876">
      <w:pPr>
        <w:numPr>
          <w:ilvl w:val="0"/>
          <w:numId w:val="42"/>
        </w:numPr>
        <w:spacing w:before="120" w:after="120" w:line="360" w:lineRule="exact"/>
        <w:ind w:left="714" w:hanging="357"/>
        <w:jc w:val="both"/>
        <w:rPr>
          <w:rFonts w:ascii="Garamond" w:hAnsi="Garamond" w:cstheme="minorHAnsi"/>
          <w:sz w:val="24"/>
          <w:szCs w:val="24"/>
        </w:rPr>
      </w:pPr>
      <w:r w:rsidRPr="00833422">
        <w:rPr>
          <w:rFonts w:ascii="Garamond" w:hAnsi="Garamond" w:cstheme="minorHAnsi"/>
          <w:sz w:val="24"/>
          <w:szCs w:val="24"/>
        </w:rPr>
        <w:t xml:space="preserve">zostały otrzymane przez </w:t>
      </w:r>
      <w:r w:rsidR="000E4099">
        <w:rPr>
          <w:rFonts w:ascii="Garamond" w:hAnsi="Garamond" w:cstheme="minorHAnsi"/>
          <w:sz w:val="24"/>
          <w:szCs w:val="24"/>
        </w:rPr>
        <w:t>podmiot dysponujący informacją</w:t>
      </w:r>
      <w:r w:rsidRPr="00833422">
        <w:rPr>
          <w:rFonts w:ascii="Garamond" w:hAnsi="Garamond" w:cstheme="minorHAnsi"/>
          <w:sz w:val="24"/>
          <w:szCs w:val="24"/>
        </w:rPr>
        <w:t xml:space="preserve"> zgodnie z prawem od osoby trzeciej.</w:t>
      </w:r>
    </w:p>
    <w:p w14:paraId="42D2BEC3" w14:textId="31233BA3" w:rsidR="00FE78DB" w:rsidRPr="00667D56" w:rsidRDefault="00FE78DB" w:rsidP="005F0C33">
      <w:pPr>
        <w:pStyle w:val="Akapitzlist"/>
        <w:numPr>
          <w:ilvl w:val="0"/>
          <w:numId w:val="12"/>
        </w:numPr>
        <w:spacing w:before="120" w:after="120" w:line="360" w:lineRule="exact"/>
        <w:ind w:left="215" w:hanging="357"/>
        <w:contextualSpacing w:val="0"/>
        <w:jc w:val="both"/>
        <w:rPr>
          <w:rStyle w:val="FontStyle29"/>
          <w:rFonts w:ascii="Garamond" w:hAnsi="Garamond"/>
          <w:sz w:val="24"/>
          <w:szCs w:val="24"/>
        </w:rPr>
      </w:pPr>
      <w:r w:rsidRPr="003315F5">
        <w:rPr>
          <w:rStyle w:val="FontStyle29"/>
          <w:rFonts w:ascii="Garamond" w:hAnsi="Garamond"/>
          <w:sz w:val="24"/>
          <w:szCs w:val="24"/>
        </w:rPr>
        <w:t xml:space="preserve">W okresie obowiązywania Umowy oraz w okresie </w:t>
      </w:r>
      <w:r w:rsidR="00A87B25">
        <w:rPr>
          <w:rStyle w:val="FontStyle29"/>
          <w:rFonts w:ascii="Garamond" w:hAnsi="Garamond"/>
          <w:sz w:val="24"/>
          <w:szCs w:val="24"/>
        </w:rPr>
        <w:t>10</w:t>
      </w:r>
      <w:r w:rsidR="004520B0" w:rsidRPr="003315F5">
        <w:rPr>
          <w:rStyle w:val="FontStyle29"/>
          <w:rFonts w:ascii="Garamond" w:hAnsi="Garamond"/>
          <w:sz w:val="24"/>
          <w:szCs w:val="24"/>
        </w:rPr>
        <w:t xml:space="preserve"> </w:t>
      </w:r>
      <w:r w:rsidRPr="003315F5">
        <w:rPr>
          <w:rStyle w:val="FontStyle29"/>
          <w:rFonts w:ascii="Garamond" w:hAnsi="Garamond"/>
          <w:sz w:val="24"/>
          <w:szCs w:val="24"/>
        </w:rPr>
        <w:t xml:space="preserve">lat od dnia </w:t>
      </w:r>
      <w:r w:rsidR="00077A33" w:rsidRPr="003315F5">
        <w:rPr>
          <w:rStyle w:val="FontStyle29"/>
          <w:rFonts w:ascii="Garamond" w:hAnsi="Garamond"/>
          <w:sz w:val="24"/>
          <w:szCs w:val="24"/>
        </w:rPr>
        <w:t>zakończenia realizacji Projektu</w:t>
      </w:r>
      <w:r w:rsidRPr="003315F5">
        <w:rPr>
          <w:rStyle w:val="FontStyle29"/>
          <w:rFonts w:ascii="Garamond" w:hAnsi="Garamond"/>
          <w:sz w:val="24"/>
          <w:szCs w:val="24"/>
        </w:rPr>
        <w:t>, Agencja dołoży należytej staranności w celu zapewnienia odpowiednich środków zabezpieczających ochronę Informacji poufnych przed dostępem osób nieuprawnionych oraz</w:t>
      </w:r>
      <w:r w:rsidR="00CA69E2">
        <w:rPr>
          <w:rStyle w:val="FontStyle29"/>
          <w:rFonts w:ascii="Garamond" w:hAnsi="Garamond"/>
          <w:sz w:val="24"/>
          <w:szCs w:val="24"/>
        </w:rPr>
        <w:t xml:space="preserve"> </w:t>
      </w:r>
      <w:r w:rsidRPr="003315F5">
        <w:rPr>
          <w:rStyle w:val="FontStyle29"/>
          <w:rFonts w:ascii="Garamond" w:hAnsi="Garamond"/>
          <w:sz w:val="24"/>
          <w:szCs w:val="24"/>
        </w:rPr>
        <w:t>zapewni, że dostęp do Informacji poufnych będą mieli wyłącznie pracownicy Agencji, osoby za</w:t>
      </w:r>
      <w:r w:rsidR="00AB5374">
        <w:rPr>
          <w:rStyle w:val="FontStyle29"/>
          <w:rFonts w:ascii="Garamond" w:hAnsi="Garamond"/>
          <w:sz w:val="24"/>
          <w:szCs w:val="24"/>
        </w:rPr>
        <w:t> </w:t>
      </w:r>
      <w:r w:rsidRPr="003315F5">
        <w:rPr>
          <w:rStyle w:val="FontStyle29"/>
          <w:rFonts w:ascii="Garamond" w:hAnsi="Garamond"/>
          <w:sz w:val="24"/>
          <w:szCs w:val="24"/>
        </w:rPr>
        <w:t>pośrednictwem których Agencja realizuje swoje zadania.</w:t>
      </w:r>
    </w:p>
    <w:p w14:paraId="29ED269E" w14:textId="1D937DC1" w:rsidR="00FE78DB" w:rsidRPr="00667D56" w:rsidRDefault="00FE78DB" w:rsidP="005F0C33">
      <w:pPr>
        <w:pStyle w:val="Akapitzlist"/>
        <w:numPr>
          <w:ilvl w:val="0"/>
          <w:numId w:val="12"/>
        </w:numPr>
        <w:spacing w:before="120" w:after="120" w:line="360" w:lineRule="exact"/>
        <w:ind w:left="215" w:hanging="357"/>
        <w:contextualSpacing w:val="0"/>
        <w:jc w:val="both"/>
        <w:rPr>
          <w:rStyle w:val="FontStyle29"/>
          <w:rFonts w:ascii="Garamond" w:hAnsi="Garamond"/>
          <w:sz w:val="24"/>
          <w:szCs w:val="24"/>
        </w:rPr>
      </w:pPr>
      <w:r w:rsidRPr="003315F5">
        <w:rPr>
          <w:rStyle w:val="FontStyle29"/>
          <w:rFonts w:ascii="Garamond" w:hAnsi="Garamond"/>
          <w:sz w:val="24"/>
          <w:szCs w:val="24"/>
        </w:rPr>
        <w:t>Agencja oraz osoby mające dostęp do Informacji poufnych, uprawnieni są wykorzystywać Informacje poufne wyłącznie w zakresie koniecznym dla prawidłowej realizacji Umowy.</w:t>
      </w:r>
    </w:p>
    <w:p w14:paraId="1CFAF537" w14:textId="6907CA76" w:rsidR="009524AB" w:rsidRDefault="008A5178" w:rsidP="005F0C33">
      <w:pPr>
        <w:pStyle w:val="Akapitzlist"/>
        <w:numPr>
          <w:ilvl w:val="0"/>
          <w:numId w:val="12"/>
        </w:numPr>
        <w:spacing w:before="120" w:after="120" w:line="360" w:lineRule="exact"/>
        <w:ind w:left="215" w:hanging="357"/>
        <w:contextualSpacing w:val="0"/>
        <w:jc w:val="both"/>
        <w:rPr>
          <w:rStyle w:val="FontStyle29"/>
          <w:rFonts w:ascii="Garamond" w:hAnsi="Garamond"/>
          <w:sz w:val="24"/>
          <w:szCs w:val="24"/>
        </w:rPr>
      </w:pPr>
      <w:bookmarkStart w:id="113" w:name="_Hlk60732436"/>
      <w:r>
        <w:rPr>
          <w:rStyle w:val="FontStyle29"/>
          <w:rFonts w:ascii="Garamond" w:hAnsi="Garamond"/>
          <w:sz w:val="24"/>
          <w:szCs w:val="24"/>
        </w:rPr>
        <w:lastRenderedPageBreak/>
        <w:t>Beneficjent</w:t>
      </w:r>
      <w:r w:rsidR="0008508C" w:rsidRPr="003315F5">
        <w:rPr>
          <w:rStyle w:val="FontStyle29"/>
          <w:rFonts w:ascii="Garamond" w:hAnsi="Garamond"/>
          <w:sz w:val="24"/>
          <w:szCs w:val="24"/>
        </w:rPr>
        <w:t xml:space="preserve"> zobowiązuje się poinformować w imieniu Agencji osoby fizyczne reprezentujące </w:t>
      </w:r>
      <w:r>
        <w:rPr>
          <w:rStyle w:val="FontStyle29"/>
          <w:rFonts w:ascii="Garamond" w:hAnsi="Garamond"/>
          <w:sz w:val="24"/>
          <w:szCs w:val="24"/>
        </w:rPr>
        <w:t>Beneficjenta</w:t>
      </w:r>
      <w:r w:rsidR="0008508C" w:rsidRPr="003315F5">
        <w:rPr>
          <w:rStyle w:val="FontStyle29"/>
          <w:rFonts w:ascii="Garamond" w:hAnsi="Garamond"/>
          <w:sz w:val="24"/>
          <w:szCs w:val="24"/>
        </w:rPr>
        <w:t xml:space="preserve"> oraz osoby fizyczne przez niego wskazane jako osoby do kontaktu i inne osoby odpowiedzialne za </w:t>
      </w:r>
      <w:r w:rsidR="003065F4">
        <w:rPr>
          <w:rStyle w:val="FontStyle29"/>
          <w:rFonts w:ascii="Garamond" w:hAnsi="Garamond"/>
          <w:sz w:val="24"/>
          <w:szCs w:val="24"/>
        </w:rPr>
        <w:t>realizacje</w:t>
      </w:r>
      <w:r w:rsidR="003065F4" w:rsidRPr="003315F5">
        <w:rPr>
          <w:rStyle w:val="FontStyle29"/>
          <w:rFonts w:ascii="Garamond" w:hAnsi="Garamond"/>
          <w:sz w:val="24"/>
          <w:szCs w:val="24"/>
        </w:rPr>
        <w:t xml:space="preserve"> </w:t>
      </w:r>
      <w:r w:rsidR="0008508C" w:rsidRPr="003315F5">
        <w:rPr>
          <w:rStyle w:val="FontStyle29"/>
          <w:rFonts w:ascii="Garamond" w:hAnsi="Garamond"/>
          <w:sz w:val="24"/>
          <w:szCs w:val="24"/>
        </w:rPr>
        <w:t>Umowy o treści klauzuli informacyjnej stanowiącej Załącznik nr</w:t>
      </w:r>
      <w:r w:rsidR="002E4193">
        <w:rPr>
          <w:rStyle w:val="FontStyle29"/>
          <w:rFonts w:ascii="Garamond" w:hAnsi="Garamond"/>
          <w:sz w:val="24"/>
          <w:szCs w:val="24"/>
        </w:rPr>
        <w:t> </w:t>
      </w:r>
      <w:r w:rsidR="0008508C" w:rsidRPr="003315F5">
        <w:rPr>
          <w:rStyle w:val="FontStyle29"/>
          <w:rFonts w:ascii="Garamond" w:hAnsi="Garamond"/>
          <w:sz w:val="24"/>
          <w:szCs w:val="24"/>
        </w:rPr>
        <w:t>6</w:t>
      </w:r>
      <w:r w:rsidR="002E4193">
        <w:rPr>
          <w:rStyle w:val="FontStyle29"/>
          <w:rFonts w:ascii="Garamond" w:hAnsi="Garamond"/>
          <w:sz w:val="24"/>
          <w:szCs w:val="24"/>
        </w:rPr>
        <w:t> </w:t>
      </w:r>
      <w:r w:rsidR="0008508C" w:rsidRPr="003315F5">
        <w:rPr>
          <w:rStyle w:val="FontStyle29"/>
          <w:rFonts w:ascii="Garamond" w:hAnsi="Garamond"/>
          <w:sz w:val="24"/>
          <w:szCs w:val="24"/>
        </w:rPr>
        <w:t>do Umowy</w:t>
      </w:r>
      <w:bookmarkEnd w:id="113"/>
      <w:r w:rsidR="0008508C" w:rsidRPr="003315F5">
        <w:rPr>
          <w:rStyle w:val="FontStyle29"/>
          <w:rFonts w:ascii="Garamond" w:hAnsi="Garamond"/>
          <w:sz w:val="24"/>
          <w:szCs w:val="24"/>
        </w:rPr>
        <w:t>.</w:t>
      </w:r>
    </w:p>
    <w:p w14:paraId="6408F6E2" w14:textId="2662D822" w:rsidR="00833422" w:rsidRPr="00833422" w:rsidRDefault="00833422" w:rsidP="005F0C33">
      <w:pPr>
        <w:pStyle w:val="Akapitzlist"/>
        <w:numPr>
          <w:ilvl w:val="0"/>
          <w:numId w:val="12"/>
        </w:numPr>
        <w:spacing w:before="120" w:after="120" w:line="360" w:lineRule="exact"/>
        <w:ind w:left="215" w:hanging="357"/>
        <w:contextualSpacing w:val="0"/>
        <w:jc w:val="both"/>
        <w:rPr>
          <w:rStyle w:val="FontStyle29"/>
          <w:rFonts w:ascii="Garamond" w:hAnsi="Garamond"/>
          <w:sz w:val="24"/>
          <w:szCs w:val="24"/>
        </w:rPr>
      </w:pPr>
      <w:r w:rsidRPr="00833422">
        <w:rPr>
          <w:rStyle w:val="FontStyle29"/>
          <w:rFonts w:ascii="Garamond" w:hAnsi="Garamond"/>
          <w:sz w:val="24"/>
          <w:szCs w:val="24"/>
        </w:rPr>
        <w:t>Beneficjent akceptuje zasady i warunki ponownego wykorzystywania informacji sektora publicznego określone przez Agencję na stronie BIP, w zakładce „Ponowne wykorzystywanie”.</w:t>
      </w:r>
    </w:p>
    <w:p w14:paraId="2E89E22F" w14:textId="7AC34832" w:rsidR="009524AB" w:rsidRPr="00667D56" w:rsidRDefault="006C5EFA" w:rsidP="005F0C33">
      <w:pPr>
        <w:pStyle w:val="Akapitzlist"/>
        <w:numPr>
          <w:ilvl w:val="0"/>
          <w:numId w:val="12"/>
        </w:numPr>
        <w:spacing w:before="120" w:after="120" w:line="360" w:lineRule="exact"/>
        <w:ind w:left="215" w:hanging="357"/>
        <w:contextualSpacing w:val="0"/>
        <w:jc w:val="both"/>
        <w:rPr>
          <w:rStyle w:val="FontStyle29"/>
          <w:rFonts w:ascii="Garamond" w:hAnsi="Garamond"/>
          <w:sz w:val="24"/>
          <w:szCs w:val="24"/>
        </w:rPr>
      </w:pPr>
      <w:r w:rsidRPr="004001C5">
        <w:rPr>
          <w:rFonts w:ascii="Garamond" w:hAnsi="Garamond"/>
          <w:sz w:val="24"/>
          <w:szCs w:val="24"/>
        </w:rPr>
        <w:t>W przypadku, gdy Projekt obejmuje Badanie kliniczne</w:t>
      </w:r>
      <w:r>
        <w:rPr>
          <w:rFonts w:ascii="Garamond" w:hAnsi="Garamond"/>
          <w:sz w:val="24"/>
          <w:szCs w:val="24"/>
        </w:rPr>
        <w:t>,</w:t>
      </w:r>
      <w:r>
        <w:rPr>
          <w:rStyle w:val="FontStyle29"/>
          <w:rFonts w:ascii="Garamond" w:hAnsi="Garamond"/>
          <w:sz w:val="24"/>
          <w:szCs w:val="24"/>
        </w:rPr>
        <w:t xml:space="preserve"> </w:t>
      </w:r>
      <w:r w:rsidR="008A5178">
        <w:rPr>
          <w:rStyle w:val="FontStyle29"/>
          <w:rFonts w:ascii="Garamond" w:hAnsi="Garamond"/>
          <w:sz w:val="24"/>
          <w:szCs w:val="24"/>
        </w:rPr>
        <w:t>Beneficjent</w:t>
      </w:r>
      <w:r w:rsidR="009524AB" w:rsidRPr="00667D56">
        <w:rPr>
          <w:rStyle w:val="FontStyle29"/>
          <w:rFonts w:ascii="Garamond" w:hAnsi="Garamond"/>
          <w:sz w:val="24"/>
          <w:szCs w:val="24"/>
        </w:rPr>
        <w:t xml:space="preserve"> odpowiada za przetwarzanie danych osobowych uczestników </w:t>
      </w:r>
      <w:r w:rsidR="00A11A79">
        <w:rPr>
          <w:rStyle w:val="FontStyle29"/>
          <w:rFonts w:ascii="Garamond" w:hAnsi="Garamond"/>
          <w:sz w:val="24"/>
          <w:szCs w:val="24"/>
        </w:rPr>
        <w:t>B</w:t>
      </w:r>
      <w:r w:rsidR="009524AB" w:rsidRPr="00667D56">
        <w:rPr>
          <w:rStyle w:val="FontStyle29"/>
          <w:rFonts w:ascii="Garamond" w:hAnsi="Garamond"/>
          <w:sz w:val="24"/>
          <w:szCs w:val="24"/>
        </w:rPr>
        <w:t xml:space="preserve">adań klinicznych </w:t>
      </w:r>
      <w:r w:rsidR="006B58A9">
        <w:rPr>
          <w:rStyle w:val="FontStyle29"/>
          <w:rFonts w:ascii="Garamond" w:hAnsi="Garamond"/>
          <w:sz w:val="24"/>
          <w:szCs w:val="24"/>
        </w:rPr>
        <w:t xml:space="preserve"> </w:t>
      </w:r>
      <w:r w:rsidR="009524AB" w:rsidRPr="00667D56">
        <w:rPr>
          <w:rStyle w:val="FontStyle29"/>
          <w:rFonts w:ascii="Garamond" w:hAnsi="Garamond"/>
          <w:sz w:val="24"/>
          <w:szCs w:val="24"/>
        </w:rPr>
        <w:t>realizowanych w ramach Projektu zgodnie z przepisami Rozporządzenia Parlamentu Europejskiego i Rady (UE) 2016/679 z dnia 27 kwietnia 2016 r. w sprawie ochrony osób fizycznych w związku z przetwarzaniem danych osobowych i w sprawie swobodnego przepływu takich danych oraz uchylenia dyrektywy 95/46/WE (</w:t>
      </w:r>
      <w:r w:rsidR="00A74958">
        <w:rPr>
          <w:rStyle w:val="FontStyle29"/>
          <w:rFonts w:ascii="Garamond" w:hAnsi="Garamond"/>
          <w:sz w:val="24"/>
          <w:szCs w:val="24"/>
        </w:rPr>
        <w:t>RODO</w:t>
      </w:r>
      <w:r w:rsidR="009524AB" w:rsidRPr="00667D56">
        <w:rPr>
          <w:rStyle w:val="FontStyle29"/>
          <w:rFonts w:ascii="Garamond" w:hAnsi="Garamond"/>
          <w:sz w:val="24"/>
          <w:szCs w:val="24"/>
        </w:rPr>
        <w:t xml:space="preserve">), przepisami ustawy z dnia 10 maja 2018 r. o ochronie danych osobowych oraz innymi powszechnie obowiązującymi przepisami prawa. </w:t>
      </w:r>
    </w:p>
    <w:p w14:paraId="7AB6F0AC" w14:textId="35F46B8E" w:rsidR="009524AB" w:rsidRPr="00667D56" w:rsidRDefault="006C5EFA" w:rsidP="005F0C33">
      <w:pPr>
        <w:pStyle w:val="Akapitzlist"/>
        <w:numPr>
          <w:ilvl w:val="0"/>
          <w:numId w:val="12"/>
        </w:numPr>
        <w:spacing w:before="120" w:after="120" w:line="360" w:lineRule="exact"/>
        <w:ind w:left="215" w:hanging="357"/>
        <w:contextualSpacing w:val="0"/>
        <w:jc w:val="both"/>
        <w:rPr>
          <w:rStyle w:val="FontStyle29"/>
          <w:rFonts w:ascii="Garamond" w:hAnsi="Garamond"/>
          <w:sz w:val="24"/>
          <w:szCs w:val="24"/>
        </w:rPr>
      </w:pPr>
      <w:r w:rsidRPr="004001C5">
        <w:rPr>
          <w:rFonts w:ascii="Garamond" w:hAnsi="Garamond"/>
          <w:sz w:val="24"/>
          <w:szCs w:val="24"/>
        </w:rPr>
        <w:t>W przypadku, gdy Projekt obejmuje Badanie kliniczne</w:t>
      </w:r>
      <w:r>
        <w:rPr>
          <w:rFonts w:ascii="Garamond" w:hAnsi="Garamond"/>
          <w:sz w:val="24"/>
          <w:szCs w:val="24"/>
        </w:rPr>
        <w:t>,</w:t>
      </w:r>
      <w:r>
        <w:rPr>
          <w:rStyle w:val="FontStyle29"/>
          <w:rFonts w:ascii="Garamond" w:hAnsi="Garamond"/>
          <w:sz w:val="24"/>
          <w:szCs w:val="24"/>
        </w:rPr>
        <w:t xml:space="preserve"> </w:t>
      </w:r>
      <w:r w:rsidR="008A5178">
        <w:rPr>
          <w:rStyle w:val="FontStyle29"/>
          <w:rFonts w:ascii="Garamond" w:hAnsi="Garamond"/>
          <w:sz w:val="24"/>
          <w:szCs w:val="24"/>
        </w:rPr>
        <w:t>Beneficjent</w:t>
      </w:r>
      <w:r w:rsidR="009524AB" w:rsidRPr="00667D56">
        <w:rPr>
          <w:rStyle w:val="FontStyle29"/>
          <w:rFonts w:ascii="Garamond" w:hAnsi="Garamond"/>
          <w:sz w:val="24"/>
          <w:szCs w:val="24"/>
        </w:rPr>
        <w:t xml:space="preserve"> zapewni, iż dane osobowe uczestników </w:t>
      </w:r>
      <w:r w:rsidR="00D770F2">
        <w:rPr>
          <w:rStyle w:val="FontStyle29"/>
          <w:rFonts w:ascii="Garamond" w:hAnsi="Garamond"/>
          <w:sz w:val="24"/>
          <w:szCs w:val="24"/>
        </w:rPr>
        <w:t>B</w:t>
      </w:r>
      <w:r w:rsidR="009524AB" w:rsidRPr="00667D56">
        <w:rPr>
          <w:rStyle w:val="FontStyle29"/>
          <w:rFonts w:ascii="Garamond" w:hAnsi="Garamond"/>
          <w:sz w:val="24"/>
          <w:szCs w:val="24"/>
        </w:rPr>
        <w:t xml:space="preserve">adań klinicznych </w:t>
      </w:r>
      <w:r w:rsidR="006B58A9">
        <w:rPr>
          <w:rStyle w:val="FontStyle29"/>
          <w:rFonts w:ascii="Garamond" w:hAnsi="Garamond"/>
          <w:sz w:val="24"/>
          <w:szCs w:val="24"/>
        </w:rPr>
        <w:t xml:space="preserve"> </w:t>
      </w:r>
      <w:r w:rsidR="009524AB" w:rsidRPr="00667D56">
        <w:rPr>
          <w:rStyle w:val="FontStyle29"/>
          <w:rFonts w:ascii="Garamond" w:hAnsi="Garamond"/>
          <w:sz w:val="24"/>
          <w:szCs w:val="24"/>
        </w:rPr>
        <w:t xml:space="preserve">realizowanych w ramach Projektu będą przetwarzane wyłącznie w celu prowadzenia badań oraz w zakresie </w:t>
      </w:r>
      <w:r w:rsidR="009524AB" w:rsidRPr="003315F5">
        <w:rPr>
          <w:rStyle w:val="FontStyle29"/>
          <w:rFonts w:ascii="Garamond" w:hAnsi="Garamond"/>
          <w:sz w:val="24"/>
          <w:szCs w:val="24"/>
        </w:rPr>
        <w:t>niezbędnym</w:t>
      </w:r>
      <w:r w:rsidR="009524AB" w:rsidRPr="00667D56">
        <w:rPr>
          <w:rStyle w:val="FontStyle29"/>
          <w:rFonts w:ascii="Garamond" w:hAnsi="Garamond"/>
          <w:sz w:val="24"/>
          <w:szCs w:val="24"/>
        </w:rPr>
        <w:t xml:space="preserve"> do realizacji tego celu. </w:t>
      </w:r>
    </w:p>
    <w:p w14:paraId="573C0140" w14:textId="0DADA9ED" w:rsidR="009524AB" w:rsidRDefault="006C5EFA" w:rsidP="005F0C33">
      <w:pPr>
        <w:pStyle w:val="Akapitzlist"/>
        <w:numPr>
          <w:ilvl w:val="0"/>
          <w:numId w:val="12"/>
        </w:numPr>
        <w:spacing w:before="120" w:after="120" w:line="360" w:lineRule="exact"/>
        <w:ind w:left="215" w:hanging="357"/>
        <w:contextualSpacing w:val="0"/>
        <w:jc w:val="both"/>
        <w:rPr>
          <w:rFonts w:ascii="Garamond" w:hAnsi="Garamond"/>
          <w:sz w:val="24"/>
          <w:szCs w:val="24"/>
        </w:rPr>
      </w:pPr>
      <w:r w:rsidRPr="004001C5">
        <w:rPr>
          <w:rFonts w:ascii="Garamond" w:hAnsi="Garamond"/>
          <w:sz w:val="24"/>
          <w:szCs w:val="24"/>
        </w:rPr>
        <w:t>W przypadku, gdy Projekt obejmuje Badanie kliniczne</w:t>
      </w:r>
      <w:r>
        <w:rPr>
          <w:rFonts w:ascii="Garamond" w:hAnsi="Garamond"/>
          <w:sz w:val="24"/>
          <w:szCs w:val="24"/>
        </w:rPr>
        <w:t>,</w:t>
      </w:r>
      <w:r>
        <w:rPr>
          <w:rStyle w:val="FontStyle29"/>
          <w:rFonts w:ascii="Garamond" w:hAnsi="Garamond"/>
          <w:sz w:val="24"/>
          <w:szCs w:val="24"/>
        </w:rPr>
        <w:t xml:space="preserve"> </w:t>
      </w:r>
      <w:r w:rsidR="008A5178">
        <w:rPr>
          <w:rStyle w:val="FontStyle29"/>
          <w:rFonts w:ascii="Garamond" w:hAnsi="Garamond"/>
          <w:sz w:val="24"/>
          <w:szCs w:val="24"/>
        </w:rPr>
        <w:t>Beneficjent</w:t>
      </w:r>
      <w:r w:rsidR="009524AB" w:rsidRPr="00667D56">
        <w:rPr>
          <w:rStyle w:val="FontStyle29"/>
          <w:rFonts w:ascii="Garamond" w:hAnsi="Garamond"/>
          <w:sz w:val="24"/>
          <w:szCs w:val="24"/>
        </w:rPr>
        <w:t xml:space="preserve"> zobowiązany jest zapewnić</w:t>
      </w:r>
      <w:r w:rsidR="00AB5374">
        <w:rPr>
          <w:rStyle w:val="FontStyle29"/>
          <w:rFonts w:ascii="Garamond" w:hAnsi="Garamond"/>
          <w:sz w:val="24"/>
          <w:szCs w:val="24"/>
        </w:rPr>
        <w:t>,</w:t>
      </w:r>
      <w:r w:rsidR="009524AB" w:rsidRPr="00667D56">
        <w:rPr>
          <w:rStyle w:val="FontStyle29"/>
          <w:rFonts w:ascii="Garamond" w:hAnsi="Garamond"/>
          <w:sz w:val="24"/>
          <w:szCs w:val="24"/>
        </w:rPr>
        <w:t xml:space="preserve"> aby inne podmioty świadczące usługi w ramach Projektu miały dostęp do danych osobowych uczestników </w:t>
      </w:r>
      <w:r w:rsidR="00AB5374">
        <w:rPr>
          <w:rStyle w:val="FontStyle29"/>
          <w:rFonts w:ascii="Garamond" w:hAnsi="Garamond"/>
          <w:sz w:val="24"/>
          <w:szCs w:val="24"/>
        </w:rPr>
        <w:t>B</w:t>
      </w:r>
      <w:r w:rsidR="009524AB" w:rsidRPr="00667D56">
        <w:rPr>
          <w:rStyle w:val="FontStyle29"/>
          <w:rFonts w:ascii="Garamond" w:hAnsi="Garamond"/>
          <w:sz w:val="24"/>
          <w:szCs w:val="24"/>
        </w:rPr>
        <w:t xml:space="preserve">adań klinicznych </w:t>
      </w:r>
      <w:r w:rsidR="006B58A9">
        <w:rPr>
          <w:rStyle w:val="FontStyle29"/>
          <w:rFonts w:ascii="Garamond" w:hAnsi="Garamond"/>
          <w:sz w:val="24"/>
          <w:szCs w:val="24"/>
        </w:rPr>
        <w:t xml:space="preserve"> </w:t>
      </w:r>
      <w:r w:rsidR="009524AB" w:rsidRPr="00667D56">
        <w:rPr>
          <w:rStyle w:val="FontStyle29"/>
          <w:rFonts w:ascii="Garamond" w:hAnsi="Garamond"/>
          <w:sz w:val="24"/>
          <w:szCs w:val="24"/>
        </w:rPr>
        <w:t>wyłącznie w</w:t>
      </w:r>
      <w:r w:rsidR="00BA7155">
        <w:rPr>
          <w:rStyle w:val="FontStyle29"/>
          <w:rFonts w:ascii="Garamond" w:hAnsi="Garamond"/>
          <w:sz w:val="24"/>
          <w:szCs w:val="24"/>
        </w:rPr>
        <w:t xml:space="preserve"> </w:t>
      </w:r>
      <w:r w:rsidR="009524AB" w:rsidRPr="00667D56">
        <w:rPr>
          <w:rStyle w:val="FontStyle29"/>
          <w:rFonts w:ascii="Garamond" w:hAnsi="Garamond"/>
          <w:sz w:val="24"/>
          <w:szCs w:val="24"/>
        </w:rPr>
        <w:t>zakresie niezbędnym do realizacji przez nich zadań oraz aby podmioty te zagwarantowały wdrożenie odpowiednich środków technicznych i</w:t>
      </w:r>
      <w:r w:rsidR="00200D96">
        <w:rPr>
          <w:rStyle w:val="FontStyle29"/>
          <w:rFonts w:ascii="Garamond" w:hAnsi="Garamond"/>
          <w:sz w:val="24"/>
          <w:szCs w:val="24"/>
        </w:rPr>
        <w:t> </w:t>
      </w:r>
      <w:r w:rsidR="009524AB" w:rsidRPr="00667D56">
        <w:rPr>
          <w:rStyle w:val="FontStyle29"/>
          <w:rFonts w:ascii="Garamond" w:hAnsi="Garamond"/>
          <w:sz w:val="24"/>
          <w:szCs w:val="24"/>
        </w:rPr>
        <w:t xml:space="preserve">organizacyjnych zapewniających bezpieczeństwo danych </w:t>
      </w:r>
      <w:r w:rsidR="009524AB" w:rsidRPr="00880D8F">
        <w:rPr>
          <w:rStyle w:val="FontStyle29"/>
          <w:rFonts w:ascii="Garamond" w:hAnsi="Garamond"/>
          <w:sz w:val="24"/>
          <w:szCs w:val="24"/>
        </w:rPr>
        <w:t>osobowych</w:t>
      </w:r>
      <w:r w:rsidR="003065F4" w:rsidRPr="00880D8F">
        <w:rPr>
          <w:rStyle w:val="FontStyle29"/>
          <w:rFonts w:ascii="Garamond" w:hAnsi="Garamond"/>
          <w:sz w:val="24"/>
          <w:szCs w:val="24"/>
        </w:rPr>
        <w:t xml:space="preserve"> </w:t>
      </w:r>
      <w:r w:rsidR="003065F4" w:rsidRPr="00880D8F">
        <w:rPr>
          <w:rFonts w:ascii="Garamond" w:hAnsi="Garamond"/>
          <w:sz w:val="24"/>
          <w:szCs w:val="24"/>
        </w:rPr>
        <w:t>zgodnie z zasadami określonymi w art. 24 i 32 RODO.</w:t>
      </w:r>
    </w:p>
    <w:p w14:paraId="033FCDF0" w14:textId="24330615" w:rsidR="006F29A7" w:rsidRPr="009C146B" w:rsidRDefault="006F29A7" w:rsidP="006F29A7">
      <w:pPr>
        <w:pStyle w:val="Akapitzlist"/>
        <w:numPr>
          <w:ilvl w:val="0"/>
          <w:numId w:val="12"/>
        </w:numPr>
        <w:spacing w:before="120" w:after="120" w:line="360" w:lineRule="exact"/>
        <w:ind w:left="215" w:hanging="357"/>
        <w:contextualSpacing w:val="0"/>
        <w:jc w:val="both"/>
        <w:rPr>
          <w:rFonts w:ascii="Garamond" w:hAnsi="Garamond"/>
          <w:sz w:val="24"/>
          <w:szCs w:val="24"/>
        </w:rPr>
      </w:pPr>
      <w:r w:rsidRPr="009C146B">
        <w:rPr>
          <w:rFonts w:ascii="Garamond" w:hAnsi="Garamond" w:cs="Arial"/>
          <w:bCs/>
          <w:sz w:val="24"/>
          <w:szCs w:val="24"/>
        </w:rPr>
        <w:t>W Agencji obowiązuje Polityka Bezpieczeństwa Informacji (dalej „</w:t>
      </w:r>
      <w:r w:rsidRPr="00634D40">
        <w:rPr>
          <w:rFonts w:ascii="Garamond" w:hAnsi="Garamond"/>
          <w:b/>
          <w:sz w:val="24"/>
        </w:rPr>
        <w:t>Polityka</w:t>
      </w:r>
      <w:r w:rsidRPr="009C146B">
        <w:rPr>
          <w:rFonts w:ascii="Garamond" w:hAnsi="Garamond" w:cs="Arial"/>
          <w:bCs/>
          <w:sz w:val="24"/>
          <w:szCs w:val="24"/>
        </w:rPr>
        <w:t>” lub „</w:t>
      </w:r>
      <w:r w:rsidRPr="00634D40">
        <w:rPr>
          <w:rFonts w:ascii="Garamond" w:hAnsi="Garamond"/>
          <w:b/>
          <w:sz w:val="24"/>
        </w:rPr>
        <w:t>PBI</w:t>
      </w:r>
      <w:r w:rsidRPr="009C146B">
        <w:rPr>
          <w:rFonts w:ascii="Garamond" w:hAnsi="Garamond" w:cs="Arial"/>
          <w:bCs/>
          <w:sz w:val="24"/>
          <w:szCs w:val="24"/>
        </w:rPr>
        <w:t xml:space="preserve">”) </w:t>
      </w:r>
      <w:r w:rsidRPr="009C146B">
        <w:rPr>
          <w:rFonts w:ascii="Garamond" w:hAnsi="Garamond" w:cs="Arial"/>
          <w:color w:val="000000" w:themeColor="text1"/>
          <w:sz w:val="24"/>
          <w:szCs w:val="24"/>
        </w:rPr>
        <w:t xml:space="preserve">określająca zasady funkcjonowania Systemu Zarządzania Bezpieczeństwem Informacji, której aktualna treść dostępna jest pod adresem: </w:t>
      </w:r>
      <w:hyperlink r:id="rId9" w:history="1">
        <w:r w:rsidRPr="009C146B">
          <w:rPr>
            <w:rFonts w:ascii="Garamond" w:hAnsi="Garamond" w:cs="Arial"/>
            <w:color w:val="000000" w:themeColor="text1"/>
            <w:sz w:val="24"/>
            <w:szCs w:val="24"/>
          </w:rPr>
          <w:t>https://abm.gov.pl/polityka-prywatnosci/</w:t>
        </w:r>
      </w:hyperlink>
      <w:r w:rsidRPr="009C146B">
        <w:rPr>
          <w:rFonts w:ascii="Garamond" w:hAnsi="Garamond" w:cs="Arial"/>
          <w:color w:val="000000" w:themeColor="text1"/>
          <w:sz w:val="24"/>
          <w:szCs w:val="24"/>
        </w:rPr>
        <w:t>.</w:t>
      </w:r>
    </w:p>
    <w:p w14:paraId="41CC13B4" w14:textId="724D97F6" w:rsidR="006F29A7" w:rsidRPr="009C146B" w:rsidRDefault="006F29A7" w:rsidP="006F29A7">
      <w:pPr>
        <w:pStyle w:val="Akapitzlist"/>
        <w:numPr>
          <w:ilvl w:val="0"/>
          <w:numId w:val="12"/>
        </w:numPr>
        <w:spacing w:before="120" w:after="120" w:line="360" w:lineRule="exact"/>
        <w:ind w:left="215" w:hanging="357"/>
        <w:contextualSpacing w:val="0"/>
        <w:jc w:val="both"/>
        <w:rPr>
          <w:rFonts w:ascii="Garamond" w:hAnsi="Garamond"/>
          <w:sz w:val="24"/>
          <w:szCs w:val="24"/>
        </w:rPr>
      </w:pPr>
      <w:r w:rsidRPr="009C146B">
        <w:rPr>
          <w:rFonts w:ascii="Garamond" w:hAnsi="Garamond" w:cs="Arial"/>
          <w:color w:val="000000" w:themeColor="text1"/>
          <w:sz w:val="24"/>
          <w:szCs w:val="24"/>
        </w:rPr>
        <w:t>Agencja zarządza relacjami z podmiotami zewnętrznymi w sposób zapewniający należyty poziom Bezpieczeństwa informacji i innych aktywów.</w:t>
      </w:r>
    </w:p>
    <w:p w14:paraId="4D1CBDFA" w14:textId="0D514C09" w:rsidR="006F29A7" w:rsidRPr="009C146B" w:rsidRDefault="006F29A7" w:rsidP="006F29A7">
      <w:pPr>
        <w:pStyle w:val="Akapitzlist"/>
        <w:numPr>
          <w:ilvl w:val="0"/>
          <w:numId w:val="12"/>
        </w:numPr>
        <w:spacing w:before="120" w:after="120" w:line="360" w:lineRule="exact"/>
        <w:ind w:left="215" w:hanging="357"/>
        <w:contextualSpacing w:val="0"/>
        <w:jc w:val="both"/>
        <w:rPr>
          <w:rFonts w:ascii="Garamond" w:hAnsi="Garamond"/>
          <w:sz w:val="24"/>
          <w:szCs w:val="24"/>
        </w:rPr>
      </w:pPr>
      <w:r w:rsidRPr="009C146B">
        <w:rPr>
          <w:rFonts w:ascii="Garamond" w:hAnsi="Garamond" w:cs="Arial"/>
          <w:color w:val="000000" w:themeColor="text1"/>
          <w:sz w:val="24"/>
          <w:szCs w:val="24"/>
        </w:rPr>
        <w:t>W Agencji obowiązują wytyczne bezpieczeństwa informacji w relacjach z podmiotami zewnętrznymi i są stosowane w relacjach z podmiotami zewnętrznymi, które w trakcie współpracy z Agencją otrzymują dostęp do jej informacji.</w:t>
      </w:r>
    </w:p>
    <w:p w14:paraId="62B10BA4" w14:textId="3220FFCF" w:rsidR="006F29A7" w:rsidRPr="009C146B" w:rsidRDefault="006F29A7" w:rsidP="006F29A7">
      <w:pPr>
        <w:pStyle w:val="Akapitzlist"/>
        <w:numPr>
          <w:ilvl w:val="0"/>
          <w:numId w:val="12"/>
        </w:numPr>
        <w:spacing w:before="120" w:after="120" w:line="360" w:lineRule="exact"/>
        <w:ind w:left="215" w:hanging="357"/>
        <w:contextualSpacing w:val="0"/>
        <w:jc w:val="both"/>
        <w:rPr>
          <w:rFonts w:ascii="Garamond" w:hAnsi="Garamond"/>
          <w:sz w:val="24"/>
          <w:szCs w:val="24"/>
        </w:rPr>
      </w:pPr>
      <w:r w:rsidRPr="009C146B">
        <w:rPr>
          <w:rFonts w:ascii="Garamond" w:hAnsi="Garamond" w:cs="Arial"/>
          <w:color w:val="000000" w:themeColor="text1"/>
          <w:sz w:val="24"/>
          <w:szCs w:val="24"/>
        </w:rPr>
        <w:t>Postanowienia wytycznych stosuje się do umów oraz innych stosunków prawnych, w związku z</w:t>
      </w:r>
      <w:r w:rsidR="002E4193">
        <w:rPr>
          <w:rFonts w:ascii="Garamond" w:hAnsi="Garamond" w:cs="Arial"/>
          <w:color w:val="000000" w:themeColor="text1"/>
          <w:sz w:val="24"/>
          <w:szCs w:val="24"/>
        </w:rPr>
        <w:t> </w:t>
      </w:r>
      <w:r w:rsidRPr="009C146B">
        <w:rPr>
          <w:rFonts w:ascii="Garamond" w:hAnsi="Garamond" w:cs="Arial"/>
          <w:color w:val="000000" w:themeColor="text1"/>
          <w:sz w:val="24"/>
          <w:szCs w:val="24"/>
        </w:rPr>
        <w:t>którymi następuje udostępnienie podmiotowi zewnętrznemu informacji należących do lub powierzonych Agencji, a także dostęp do innych aktywów Agencji, jeśli dostęp ten może wpłynąć na Bezpieczeństwo informacji.</w:t>
      </w:r>
    </w:p>
    <w:p w14:paraId="3D187B07" w14:textId="2977C00C" w:rsidR="006F29A7" w:rsidRPr="009C146B" w:rsidRDefault="006F29A7" w:rsidP="006F29A7">
      <w:pPr>
        <w:pStyle w:val="Akapitzlist"/>
        <w:numPr>
          <w:ilvl w:val="0"/>
          <w:numId w:val="12"/>
        </w:numPr>
        <w:spacing w:before="120" w:after="120" w:line="360" w:lineRule="exact"/>
        <w:ind w:left="215" w:hanging="357"/>
        <w:contextualSpacing w:val="0"/>
        <w:jc w:val="both"/>
        <w:rPr>
          <w:rFonts w:ascii="Garamond" w:hAnsi="Garamond"/>
          <w:sz w:val="24"/>
          <w:szCs w:val="24"/>
        </w:rPr>
      </w:pPr>
      <w:r w:rsidRPr="009C146B">
        <w:rPr>
          <w:rFonts w:ascii="Garamond" w:hAnsi="Garamond" w:cs="Arial"/>
          <w:color w:val="000000" w:themeColor="text1"/>
          <w:sz w:val="24"/>
          <w:szCs w:val="24"/>
        </w:rPr>
        <w:t>Od Beneficjenta jako podmiotu zewnętrznego Agencja wymaga przestrzegania obowiązków i</w:t>
      </w:r>
      <w:r w:rsidR="00A11A79">
        <w:rPr>
          <w:rFonts w:ascii="Garamond" w:hAnsi="Garamond" w:cs="Arial"/>
          <w:color w:val="000000" w:themeColor="text1"/>
          <w:sz w:val="24"/>
          <w:szCs w:val="24"/>
        </w:rPr>
        <w:t> </w:t>
      </w:r>
      <w:r w:rsidRPr="009C146B">
        <w:rPr>
          <w:rFonts w:ascii="Garamond" w:hAnsi="Garamond" w:cs="Arial"/>
          <w:color w:val="000000" w:themeColor="text1"/>
          <w:sz w:val="24"/>
          <w:szCs w:val="24"/>
        </w:rPr>
        <w:t xml:space="preserve">wymagań związanych z zapewnieniem Bezpieczeństwa informacji, w tym przestrzegania </w:t>
      </w:r>
      <w:r w:rsidRPr="009C146B">
        <w:rPr>
          <w:rFonts w:ascii="Garamond" w:hAnsi="Garamond" w:cs="Arial"/>
          <w:color w:val="000000" w:themeColor="text1"/>
          <w:sz w:val="24"/>
          <w:szCs w:val="24"/>
        </w:rPr>
        <w:lastRenderedPageBreak/>
        <w:t>Polityki oraz innych dokumentów, istotnych z punktu widzenia stosunku prawnego łączącego Strony.</w:t>
      </w:r>
    </w:p>
    <w:p w14:paraId="6F349D52" w14:textId="54016200" w:rsidR="006F29A7" w:rsidRPr="009C146B" w:rsidRDefault="006F29A7" w:rsidP="006F29A7">
      <w:pPr>
        <w:pStyle w:val="Akapitzlist"/>
        <w:numPr>
          <w:ilvl w:val="0"/>
          <w:numId w:val="12"/>
        </w:numPr>
        <w:spacing w:before="120" w:after="120" w:line="360" w:lineRule="exact"/>
        <w:ind w:left="215" w:hanging="357"/>
        <w:contextualSpacing w:val="0"/>
        <w:jc w:val="both"/>
        <w:rPr>
          <w:rFonts w:ascii="Garamond" w:hAnsi="Garamond"/>
          <w:sz w:val="24"/>
          <w:szCs w:val="24"/>
        </w:rPr>
      </w:pPr>
      <w:r w:rsidRPr="009C146B">
        <w:rPr>
          <w:rFonts w:ascii="Garamond" w:hAnsi="Garamond" w:cs="Arial"/>
          <w:color w:val="000000" w:themeColor="text1"/>
          <w:sz w:val="24"/>
          <w:szCs w:val="24"/>
        </w:rPr>
        <w:t>Beneficjent zobowiązany jest się zapoznać z treścią  aktualnie obowiązującej wersji Polityki oraz zobowiązuje się do przestrzegania wszelkich zasad dotyczących bezpieczeństwa informacji i</w:t>
      </w:r>
      <w:r w:rsidR="00A11A79">
        <w:rPr>
          <w:rFonts w:ascii="Garamond" w:hAnsi="Garamond" w:cs="Arial"/>
          <w:color w:val="000000" w:themeColor="text1"/>
          <w:sz w:val="24"/>
          <w:szCs w:val="24"/>
        </w:rPr>
        <w:t> </w:t>
      </w:r>
      <w:r w:rsidRPr="009C146B">
        <w:rPr>
          <w:rFonts w:ascii="Garamond" w:hAnsi="Garamond" w:cs="Arial"/>
          <w:color w:val="000000" w:themeColor="text1"/>
          <w:sz w:val="24"/>
          <w:szCs w:val="24"/>
        </w:rPr>
        <w:t>innych aktywów w Agencji.</w:t>
      </w:r>
    </w:p>
    <w:p w14:paraId="50845490" w14:textId="77777777" w:rsidR="006F29A7" w:rsidRPr="009C146B" w:rsidRDefault="006F29A7" w:rsidP="009C146B">
      <w:pPr>
        <w:pStyle w:val="Akapitzlist"/>
        <w:numPr>
          <w:ilvl w:val="0"/>
          <w:numId w:val="12"/>
        </w:numPr>
        <w:spacing w:before="120" w:after="120" w:line="360" w:lineRule="exact"/>
        <w:ind w:left="215" w:hanging="357"/>
        <w:contextualSpacing w:val="0"/>
        <w:jc w:val="both"/>
        <w:rPr>
          <w:rFonts w:ascii="Garamond" w:hAnsi="Garamond"/>
        </w:rPr>
      </w:pPr>
      <w:r w:rsidRPr="009C146B">
        <w:rPr>
          <w:rFonts w:ascii="Garamond" w:eastAsiaTheme="minorEastAsia" w:hAnsi="Garamond" w:cs="Arial"/>
          <w:color w:val="000000" w:themeColor="text1"/>
          <w:sz w:val="24"/>
          <w:szCs w:val="24"/>
        </w:rPr>
        <w:t>Poniższe wytyczne określają minimalne wymogi w obszarze</w:t>
      </w:r>
      <w:r w:rsidRPr="009C146B">
        <w:rPr>
          <w:rFonts w:ascii="Garamond" w:eastAsiaTheme="minorEastAsia" w:hAnsi="Garamond" w:cs="Arial"/>
          <w:bCs/>
          <w:sz w:val="24"/>
          <w:szCs w:val="24"/>
        </w:rPr>
        <w:t xml:space="preserve"> bezpieczeństwa informacji, których przestrzegania </w:t>
      </w:r>
      <w:r w:rsidRPr="009C146B">
        <w:rPr>
          <w:rFonts w:ascii="Garamond" w:hAnsi="Garamond" w:cs="Arial"/>
          <w:bCs/>
          <w:sz w:val="24"/>
          <w:szCs w:val="24"/>
        </w:rPr>
        <w:t xml:space="preserve">Agencja </w:t>
      </w:r>
      <w:r w:rsidRPr="009C146B">
        <w:rPr>
          <w:rFonts w:ascii="Garamond" w:eastAsiaTheme="minorEastAsia" w:hAnsi="Garamond" w:cs="Arial"/>
          <w:bCs/>
          <w:sz w:val="24"/>
          <w:szCs w:val="24"/>
        </w:rPr>
        <w:t xml:space="preserve">wymaga od </w:t>
      </w:r>
      <w:r w:rsidRPr="009C146B">
        <w:rPr>
          <w:rFonts w:ascii="Garamond" w:hAnsi="Garamond" w:cs="Arial"/>
          <w:bCs/>
          <w:sz w:val="24"/>
          <w:szCs w:val="24"/>
        </w:rPr>
        <w:t>Beneficjenta</w:t>
      </w:r>
      <w:r w:rsidRPr="009C146B">
        <w:rPr>
          <w:rFonts w:ascii="Garamond" w:eastAsiaTheme="minorEastAsia" w:hAnsi="Garamond" w:cs="Arial"/>
          <w:bCs/>
          <w:sz w:val="24"/>
          <w:szCs w:val="24"/>
        </w:rPr>
        <w:t>, tj.:</w:t>
      </w:r>
    </w:p>
    <w:p w14:paraId="7FAD093A" w14:textId="6CF754F3" w:rsidR="006F29A7" w:rsidRPr="00541259" w:rsidRDefault="006F29A7" w:rsidP="00541259">
      <w:pPr>
        <w:pStyle w:val="Akapitzlist"/>
        <w:numPr>
          <w:ilvl w:val="0"/>
          <w:numId w:val="87"/>
        </w:numPr>
        <w:spacing w:before="120" w:after="120" w:line="360" w:lineRule="exact"/>
        <w:ind w:left="714" w:hanging="357"/>
        <w:jc w:val="both"/>
        <w:rPr>
          <w:rStyle w:val="FontStyle29"/>
          <w:rFonts w:ascii="Garamond" w:hAnsi="Garamond"/>
          <w:sz w:val="24"/>
        </w:rPr>
      </w:pPr>
      <w:r w:rsidRPr="00541259">
        <w:rPr>
          <w:rStyle w:val="FontStyle29"/>
          <w:rFonts w:ascii="Garamond" w:hAnsi="Garamond"/>
          <w:sz w:val="24"/>
        </w:rPr>
        <w:t>przestrzegania zasad zarządzania bezpieczeństwem fizycznym i środowiskowym, w tym z</w:t>
      </w:r>
      <w:r w:rsidR="00A11A79">
        <w:rPr>
          <w:rStyle w:val="FontStyle29"/>
          <w:rFonts w:ascii="Garamond" w:hAnsi="Garamond"/>
          <w:sz w:val="24"/>
        </w:rPr>
        <w:t> </w:t>
      </w:r>
      <w:r w:rsidRPr="00541259">
        <w:rPr>
          <w:rStyle w:val="FontStyle29"/>
          <w:rFonts w:ascii="Garamond" w:hAnsi="Garamond"/>
          <w:sz w:val="24"/>
        </w:rPr>
        <w:t>obszaru bezpieczeństwa fizycznego oraz poddawania się kontroli ruchu osobowego w</w:t>
      </w:r>
      <w:r w:rsidR="00A11A79">
        <w:rPr>
          <w:rStyle w:val="FontStyle29"/>
          <w:rFonts w:ascii="Garamond" w:hAnsi="Garamond"/>
          <w:sz w:val="24"/>
        </w:rPr>
        <w:t> </w:t>
      </w:r>
      <w:r w:rsidRPr="00541259">
        <w:rPr>
          <w:rStyle w:val="FontStyle29"/>
          <w:rFonts w:ascii="Garamond" w:hAnsi="Garamond"/>
          <w:sz w:val="24"/>
        </w:rPr>
        <w:t>budynkach i pomieszczeniach Agencji</w:t>
      </w:r>
      <w:r w:rsidR="00D430E5">
        <w:rPr>
          <w:rStyle w:val="FontStyle29"/>
          <w:rFonts w:ascii="Garamond" w:hAnsi="Garamond" w:cstheme="minorHAnsi"/>
          <w:sz w:val="24"/>
          <w:szCs w:val="24"/>
        </w:rPr>
        <w:t>,</w:t>
      </w:r>
    </w:p>
    <w:p w14:paraId="2C47EC02" w14:textId="67049A8E" w:rsidR="006F29A7" w:rsidRPr="00541259" w:rsidRDefault="006F29A7" w:rsidP="00541259">
      <w:pPr>
        <w:pStyle w:val="Akapitzlist"/>
        <w:numPr>
          <w:ilvl w:val="0"/>
          <w:numId w:val="87"/>
        </w:numPr>
        <w:spacing w:before="120" w:after="120" w:line="360" w:lineRule="exact"/>
        <w:ind w:left="714" w:hanging="357"/>
        <w:jc w:val="both"/>
        <w:rPr>
          <w:rStyle w:val="FontStyle29"/>
          <w:rFonts w:ascii="Garamond" w:hAnsi="Garamond"/>
          <w:sz w:val="24"/>
        </w:rPr>
      </w:pPr>
      <w:r w:rsidRPr="00541259">
        <w:rPr>
          <w:rStyle w:val="FontStyle29"/>
          <w:rFonts w:ascii="Garamond" w:hAnsi="Garamond"/>
          <w:sz w:val="24"/>
        </w:rPr>
        <w:t>przestrzegania zakazu palenia oraz spożywanie posiłków i picia napojów w miejscu, które mogłoby spowodować zagrożenie dla sprzętu elektronicznego lub nośników informacji (papierowych i elektronicznych</w:t>
      </w:r>
      <w:r w:rsidRPr="00D430E5">
        <w:rPr>
          <w:rStyle w:val="FontStyle29"/>
          <w:rFonts w:ascii="Garamond" w:hAnsi="Garamond" w:cstheme="minorHAnsi"/>
          <w:sz w:val="24"/>
          <w:szCs w:val="24"/>
        </w:rPr>
        <w:t>)</w:t>
      </w:r>
      <w:r w:rsidR="00D430E5">
        <w:rPr>
          <w:rStyle w:val="FontStyle29"/>
          <w:rFonts w:ascii="Garamond" w:hAnsi="Garamond" w:cstheme="minorHAnsi"/>
          <w:sz w:val="24"/>
          <w:szCs w:val="24"/>
        </w:rPr>
        <w:t>,</w:t>
      </w:r>
    </w:p>
    <w:p w14:paraId="5E35DEF8" w14:textId="36AA3463" w:rsidR="006F29A7" w:rsidRPr="00541259" w:rsidRDefault="006F29A7" w:rsidP="00541259">
      <w:pPr>
        <w:pStyle w:val="Akapitzlist"/>
        <w:numPr>
          <w:ilvl w:val="0"/>
          <w:numId w:val="87"/>
        </w:numPr>
        <w:spacing w:before="120" w:after="120" w:line="360" w:lineRule="exact"/>
        <w:ind w:left="714" w:hanging="357"/>
        <w:jc w:val="both"/>
        <w:rPr>
          <w:rStyle w:val="FontStyle29"/>
          <w:rFonts w:ascii="Garamond" w:hAnsi="Garamond"/>
          <w:sz w:val="24"/>
        </w:rPr>
      </w:pPr>
      <w:r w:rsidRPr="00541259">
        <w:rPr>
          <w:rStyle w:val="FontStyle29"/>
          <w:rFonts w:ascii="Garamond" w:hAnsi="Garamond"/>
          <w:sz w:val="24"/>
        </w:rPr>
        <w:t>przestrzegania zakazu korzystania z urządzeń elektronicznych w pobliżu sprzętu wrażliwego na promieniowanie elektromagnetyczne</w:t>
      </w:r>
      <w:r w:rsidR="00D430E5">
        <w:rPr>
          <w:rStyle w:val="FontStyle29"/>
          <w:rFonts w:ascii="Garamond" w:hAnsi="Garamond" w:cstheme="minorHAnsi"/>
          <w:sz w:val="24"/>
          <w:szCs w:val="24"/>
        </w:rPr>
        <w:t>,</w:t>
      </w:r>
    </w:p>
    <w:p w14:paraId="53B7AC8E" w14:textId="77777777" w:rsidR="006F29A7" w:rsidRPr="00541259" w:rsidRDefault="006F29A7" w:rsidP="00541259">
      <w:pPr>
        <w:pStyle w:val="Akapitzlist"/>
        <w:numPr>
          <w:ilvl w:val="0"/>
          <w:numId w:val="87"/>
        </w:numPr>
        <w:spacing w:before="120" w:after="120" w:line="360" w:lineRule="exact"/>
        <w:ind w:left="714" w:hanging="357"/>
        <w:jc w:val="both"/>
        <w:rPr>
          <w:rStyle w:val="FontStyle29"/>
          <w:rFonts w:ascii="Garamond" w:hAnsi="Garamond"/>
          <w:sz w:val="24"/>
        </w:rPr>
      </w:pPr>
      <w:r w:rsidRPr="00541259">
        <w:rPr>
          <w:rStyle w:val="FontStyle29"/>
          <w:rFonts w:ascii="Garamond" w:hAnsi="Garamond"/>
          <w:sz w:val="24"/>
        </w:rPr>
        <w:t>przestrzegania zakazu rejestrowania dźwięku i obrazu.</w:t>
      </w:r>
    </w:p>
    <w:p w14:paraId="4863A2F8" w14:textId="7D6E8BC5" w:rsidR="006F29A7" w:rsidRPr="009C146B" w:rsidRDefault="006F29A7" w:rsidP="00541259">
      <w:pPr>
        <w:pStyle w:val="Akapitzlist"/>
        <w:numPr>
          <w:ilvl w:val="0"/>
          <w:numId w:val="12"/>
        </w:numPr>
        <w:spacing w:before="120" w:after="120" w:line="360" w:lineRule="exact"/>
        <w:jc w:val="both"/>
        <w:rPr>
          <w:rFonts w:ascii="Garamond" w:hAnsi="Garamond" w:cs="Arial"/>
          <w:color w:val="000000" w:themeColor="text1"/>
          <w:sz w:val="24"/>
          <w:szCs w:val="24"/>
        </w:rPr>
      </w:pPr>
      <w:r w:rsidRPr="009C146B">
        <w:rPr>
          <w:rFonts w:ascii="Garamond" w:hAnsi="Garamond" w:cs="Arial"/>
          <w:bCs/>
          <w:sz w:val="24"/>
          <w:szCs w:val="24"/>
          <w:lang w:eastAsia="pl-PL"/>
        </w:rPr>
        <w:t xml:space="preserve">Stosownie </w:t>
      </w:r>
      <w:r w:rsidRPr="009C146B">
        <w:rPr>
          <w:rFonts w:ascii="Garamond" w:hAnsi="Garamond" w:cs="Arial"/>
          <w:color w:val="000000" w:themeColor="text1"/>
          <w:sz w:val="24"/>
          <w:szCs w:val="24"/>
        </w:rPr>
        <w:t>do okoliczności mogą zostać określone wyższe wymagania w obszarze bezpieczeństwa informacji.</w:t>
      </w:r>
    </w:p>
    <w:p w14:paraId="58B9689D" w14:textId="00EF564C" w:rsidR="009524AB" w:rsidRPr="009C146B" w:rsidRDefault="006F29A7" w:rsidP="009C146B">
      <w:pPr>
        <w:pStyle w:val="Akapitzlist"/>
        <w:numPr>
          <w:ilvl w:val="0"/>
          <w:numId w:val="12"/>
        </w:numPr>
        <w:spacing w:after="0" w:line="360" w:lineRule="auto"/>
        <w:ind w:left="357"/>
        <w:jc w:val="both"/>
        <w:rPr>
          <w:rStyle w:val="FontStyle29"/>
          <w:rFonts w:ascii="Garamond" w:hAnsi="Garamond"/>
          <w:b/>
          <w:sz w:val="24"/>
          <w:szCs w:val="24"/>
        </w:rPr>
      </w:pPr>
      <w:r>
        <w:rPr>
          <w:rFonts w:ascii="Garamond" w:hAnsi="Garamond" w:cs="Arial"/>
          <w:color w:val="000000" w:themeColor="text1"/>
          <w:sz w:val="24"/>
          <w:szCs w:val="24"/>
        </w:rPr>
        <w:t>Beneficjent</w:t>
      </w:r>
      <w:r w:rsidRPr="000C5925">
        <w:rPr>
          <w:rFonts w:ascii="Garamond" w:hAnsi="Garamond" w:cs="Arial"/>
          <w:color w:val="000000" w:themeColor="text1"/>
          <w:sz w:val="24"/>
          <w:szCs w:val="24"/>
        </w:rPr>
        <w:t xml:space="preserve"> składa Oświadczenie o zapoznaniu się z Polityką i wymogami w obszarze bezpieczeństwa informacji, o których</w:t>
      </w:r>
      <w:r w:rsidRPr="000C5925">
        <w:rPr>
          <w:rFonts w:ascii="Garamond" w:hAnsi="Garamond" w:cs="Arial"/>
          <w:bCs/>
          <w:sz w:val="24"/>
          <w:szCs w:val="24"/>
          <w:lang w:eastAsia="pl-PL"/>
        </w:rPr>
        <w:t xml:space="preserve"> mowa w ust. </w:t>
      </w:r>
      <w:r>
        <w:rPr>
          <w:rFonts w:ascii="Garamond" w:hAnsi="Garamond" w:cs="Arial"/>
          <w:bCs/>
          <w:sz w:val="24"/>
          <w:szCs w:val="24"/>
          <w:lang w:eastAsia="pl-PL"/>
        </w:rPr>
        <w:t>15</w:t>
      </w:r>
      <w:r w:rsidRPr="000C5925">
        <w:rPr>
          <w:rFonts w:ascii="Garamond" w:hAnsi="Garamond" w:cs="Arial"/>
          <w:bCs/>
          <w:sz w:val="24"/>
          <w:szCs w:val="24"/>
          <w:lang w:eastAsia="pl-PL"/>
        </w:rPr>
        <w:t xml:space="preserve"> oraz ust. </w:t>
      </w:r>
      <w:r>
        <w:rPr>
          <w:rFonts w:ascii="Garamond" w:hAnsi="Garamond" w:cs="Arial"/>
          <w:bCs/>
          <w:sz w:val="24"/>
          <w:szCs w:val="24"/>
          <w:lang w:eastAsia="pl-PL"/>
        </w:rPr>
        <w:t>16</w:t>
      </w:r>
      <w:r w:rsidRPr="000C5925">
        <w:rPr>
          <w:rFonts w:ascii="Garamond" w:hAnsi="Garamond" w:cs="Arial"/>
          <w:bCs/>
          <w:sz w:val="24"/>
          <w:szCs w:val="24"/>
          <w:lang w:eastAsia="pl-PL"/>
        </w:rPr>
        <w:t xml:space="preserve"> pkt 1 – 4, stanowiące Załącznik nr </w:t>
      </w:r>
      <w:r>
        <w:rPr>
          <w:rFonts w:ascii="Garamond" w:hAnsi="Garamond" w:cs="Arial"/>
          <w:bCs/>
          <w:sz w:val="24"/>
          <w:szCs w:val="24"/>
          <w:lang w:eastAsia="pl-PL"/>
        </w:rPr>
        <w:t>1</w:t>
      </w:r>
      <w:r w:rsidR="00C34EFE">
        <w:rPr>
          <w:rFonts w:ascii="Garamond" w:hAnsi="Garamond" w:cs="Arial"/>
          <w:bCs/>
          <w:sz w:val="24"/>
          <w:szCs w:val="24"/>
          <w:lang w:eastAsia="pl-PL"/>
        </w:rPr>
        <w:t>4</w:t>
      </w:r>
      <w:r w:rsidRPr="000C5925">
        <w:rPr>
          <w:rFonts w:ascii="Garamond" w:hAnsi="Garamond" w:cs="Arial"/>
          <w:bCs/>
          <w:sz w:val="24"/>
          <w:szCs w:val="24"/>
          <w:lang w:eastAsia="pl-PL"/>
        </w:rPr>
        <w:t xml:space="preserve"> do Umowy.</w:t>
      </w:r>
    </w:p>
    <w:p w14:paraId="243B997F" w14:textId="77777777" w:rsidR="008D0C52" w:rsidRPr="003315F5" w:rsidRDefault="00FE78DB" w:rsidP="00007842">
      <w:pPr>
        <w:keepNext/>
        <w:spacing w:before="120" w:after="120" w:line="360" w:lineRule="exact"/>
        <w:jc w:val="center"/>
        <w:rPr>
          <w:rFonts w:ascii="Garamond" w:hAnsi="Garamond"/>
          <w:b/>
          <w:sz w:val="24"/>
          <w:szCs w:val="24"/>
        </w:rPr>
      </w:pPr>
      <w:r w:rsidRPr="003315F5">
        <w:rPr>
          <w:rFonts w:ascii="Garamond" w:hAnsi="Garamond"/>
          <w:b/>
          <w:sz w:val="24"/>
          <w:szCs w:val="24"/>
        </w:rPr>
        <w:t xml:space="preserve">§ </w:t>
      </w:r>
      <w:r w:rsidR="009F7C30" w:rsidRPr="003315F5">
        <w:rPr>
          <w:rFonts w:ascii="Garamond" w:hAnsi="Garamond"/>
          <w:b/>
          <w:sz w:val="24"/>
          <w:szCs w:val="24"/>
        </w:rPr>
        <w:t>12</w:t>
      </w:r>
      <w:r w:rsidRPr="003315F5">
        <w:rPr>
          <w:rFonts w:ascii="Garamond" w:hAnsi="Garamond"/>
          <w:b/>
          <w:sz w:val="24"/>
          <w:szCs w:val="24"/>
        </w:rPr>
        <w:t xml:space="preserve">. </w:t>
      </w:r>
    </w:p>
    <w:p w14:paraId="0B57D55D" w14:textId="3D0C8448" w:rsidR="00FE78DB" w:rsidRPr="003315F5" w:rsidRDefault="00FE78DB" w:rsidP="00007842">
      <w:pPr>
        <w:keepNext/>
        <w:spacing w:before="120" w:after="120" w:line="360" w:lineRule="exact"/>
        <w:jc w:val="center"/>
        <w:rPr>
          <w:rFonts w:ascii="Garamond" w:hAnsi="Garamond"/>
          <w:b/>
          <w:sz w:val="24"/>
          <w:szCs w:val="24"/>
        </w:rPr>
      </w:pPr>
      <w:r w:rsidRPr="003315F5">
        <w:rPr>
          <w:rFonts w:ascii="Garamond" w:hAnsi="Garamond"/>
          <w:b/>
          <w:sz w:val="24"/>
          <w:szCs w:val="24"/>
        </w:rPr>
        <w:t>Nadzór nad realizacją Projektu</w:t>
      </w:r>
    </w:p>
    <w:p w14:paraId="43A114BF" w14:textId="5DFD9AD3" w:rsidR="00FE78DB" w:rsidRPr="003315F5" w:rsidRDefault="00925208" w:rsidP="005F0C33">
      <w:pPr>
        <w:pStyle w:val="Akapitzlist"/>
        <w:numPr>
          <w:ilvl w:val="0"/>
          <w:numId w:val="13"/>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 xml:space="preserve"> </w:t>
      </w:r>
      <w:r w:rsidR="00FE78DB" w:rsidRPr="003315F5">
        <w:rPr>
          <w:rFonts w:ascii="Garamond" w:hAnsi="Garamond"/>
          <w:sz w:val="24"/>
          <w:szCs w:val="24"/>
        </w:rPr>
        <w:t>Nadzór Agencji nad realizacją Projektu obejmuje:</w:t>
      </w:r>
    </w:p>
    <w:p w14:paraId="2588E7F8" w14:textId="3C837FEC" w:rsidR="0008508C" w:rsidRPr="003315F5" w:rsidRDefault="00FE78DB" w:rsidP="005F0C33">
      <w:pPr>
        <w:numPr>
          <w:ilvl w:val="0"/>
          <w:numId w:val="28"/>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ocenę Raportów z realizacji Projektu; </w:t>
      </w:r>
    </w:p>
    <w:p w14:paraId="19F19419" w14:textId="2684195A" w:rsidR="0008508C" w:rsidRPr="003315F5" w:rsidRDefault="00FE78DB" w:rsidP="005F0C33">
      <w:pPr>
        <w:numPr>
          <w:ilvl w:val="0"/>
          <w:numId w:val="28"/>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kontrolę bezpośrednią u </w:t>
      </w:r>
      <w:r w:rsidR="008A5178">
        <w:rPr>
          <w:rFonts w:ascii="Garamond" w:hAnsi="Garamond" w:cstheme="minorHAnsi"/>
          <w:sz w:val="24"/>
          <w:szCs w:val="24"/>
        </w:rPr>
        <w:t>Beneficjenta</w:t>
      </w:r>
      <w:r w:rsidR="0008508C" w:rsidRPr="003315F5">
        <w:rPr>
          <w:rFonts w:ascii="Garamond" w:hAnsi="Garamond" w:cstheme="minorHAnsi"/>
          <w:sz w:val="24"/>
          <w:szCs w:val="24"/>
        </w:rPr>
        <w:t xml:space="preserve"> </w:t>
      </w:r>
      <w:r w:rsidRPr="003315F5">
        <w:rPr>
          <w:rFonts w:ascii="Garamond" w:hAnsi="Garamond" w:cstheme="minorHAnsi"/>
          <w:sz w:val="24"/>
          <w:szCs w:val="24"/>
        </w:rPr>
        <w:t xml:space="preserve">lub </w:t>
      </w:r>
      <w:r w:rsidR="0008508C" w:rsidRPr="003315F5">
        <w:rPr>
          <w:rFonts w:ascii="Garamond" w:hAnsi="Garamond" w:cstheme="minorHAnsi"/>
          <w:sz w:val="24"/>
          <w:szCs w:val="24"/>
        </w:rPr>
        <w:t xml:space="preserve">innego </w:t>
      </w:r>
      <w:r w:rsidRPr="003315F5">
        <w:rPr>
          <w:rFonts w:ascii="Garamond" w:hAnsi="Garamond" w:cstheme="minorHAnsi"/>
          <w:sz w:val="24"/>
          <w:szCs w:val="24"/>
        </w:rPr>
        <w:t>podmiotu wykonującego Projekt</w:t>
      </w:r>
      <w:r w:rsidR="00CC4A5D">
        <w:rPr>
          <w:rStyle w:val="Odwoanieprzypisudolnego"/>
          <w:rFonts w:ascii="Garamond" w:hAnsi="Garamond"/>
          <w:sz w:val="24"/>
          <w:szCs w:val="24"/>
        </w:rPr>
        <w:footnoteReference w:id="31"/>
      </w:r>
      <w:r w:rsidRPr="003315F5">
        <w:rPr>
          <w:rFonts w:ascii="Garamond" w:hAnsi="Garamond" w:cstheme="minorHAnsi"/>
          <w:sz w:val="24"/>
          <w:szCs w:val="24"/>
        </w:rPr>
        <w:t xml:space="preserve">; </w:t>
      </w:r>
    </w:p>
    <w:p w14:paraId="02FAF270" w14:textId="19D7C40E" w:rsidR="0008508C" w:rsidRPr="003315F5" w:rsidRDefault="0008508C" w:rsidP="005F0C33">
      <w:pPr>
        <w:numPr>
          <w:ilvl w:val="0"/>
          <w:numId w:val="28"/>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uprawnienie Prezesa Agencji do odpowiednio wstrzymania, przerwania lub zakończenia finansowania Projektu w przypadkach, o których mowa odpowiednio w art. 22 pkt 3 - 5 Ustawy.</w:t>
      </w:r>
    </w:p>
    <w:p w14:paraId="70335A66" w14:textId="51217EB7" w:rsidR="0008508C" w:rsidRPr="003315F5" w:rsidRDefault="00925208" w:rsidP="005F0C33">
      <w:pPr>
        <w:pStyle w:val="Akapitzlist"/>
        <w:numPr>
          <w:ilvl w:val="0"/>
          <w:numId w:val="13"/>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 xml:space="preserve"> </w:t>
      </w:r>
      <w:r w:rsidR="0008508C" w:rsidRPr="003315F5">
        <w:rPr>
          <w:rFonts w:ascii="Garamond" w:hAnsi="Garamond"/>
          <w:sz w:val="24"/>
          <w:szCs w:val="24"/>
        </w:rPr>
        <w:t xml:space="preserve">Ze względu na obowiązek ewaluacji określony w art. 23 Ustawy, Agencja lub upoważniony podmiot będzie zwracać się do </w:t>
      </w:r>
      <w:r w:rsidR="008A5178">
        <w:rPr>
          <w:rFonts w:ascii="Garamond" w:hAnsi="Garamond"/>
          <w:sz w:val="24"/>
          <w:szCs w:val="24"/>
        </w:rPr>
        <w:t>Beneficjenta</w:t>
      </w:r>
      <w:r w:rsidR="0008508C" w:rsidRPr="003315F5">
        <w:rPr>
          <w:rFonts w:ascii="Garamond" w:hAnsi="Garamond"/>
          <w:sz w:val="24"/>
          <w:szCs w:val="24"/>
        </w:rPr>
        <w:t xml:space="preserve"> o współpracę w</w:t>
      </w:r>
      <w:r w:rsidR="002D364A">
        <w:rPr>
          <w:rFonts w:ascii="Garamond" w:hAnsi="Garamond"/>
          <w:sz w:val="24"/>
          <w:szCs w:val="24"/>
        </w:rPr>
        <w:t xml:space="preserve"> </w:t>
      </w:r>
      <w:r w:rsidR="0008508C" w:rsidRPr="003315F5">
        <w:rPr>
          <w:rFonts w:ascii="Garamond" w:hAnsi="Garamond"/>
          <w:sz w:val="24"/>
          <w:szCs w:val="24"/>
        </w:rPr>
        <w:t xml:space="preserve">procesie ewaluacji, w szczególności </w:t>
      </w:r>
      <w:r w:rsidR="0008508C" w:rsidRPr="003315F5">
        <w:rPr>
          <w:rFonts w:ascii="Garamond" w:hAnsi="Garamond"/>
          <w:sz w:val="24"/>
          <w:szCs w:val="24"/>
        </w:rPr>
        <w:lastRenderedPageBreak/>
        <w:t xml:space="preserve">o udział w ankietach, wywiadach oraz udostępnianie informacji lub też podjęcie określonych działań we współpracy z Agencją na potrzeby ewaluacji. </w:t>
      </w:r>
      <w:r w:rsidR="008A5178">
        <w:rPr>
          <w:rFonts w:ascii="Garamond" w:hAnsi="Garamond"/>
          <w:sz w:val="24"/>
          <w:szCs w:val="24"/>
        </w:rPr>
        <w:t>Beneficjent</w:t>
      </w:r>
      <w:r w:rsidR="0008508C" w:rsidRPr="003315F5">
        <w:rPr>
          <w:rFonts w:ascii="Garamond" w:hAnsi="Garamond"/>
          <w:sz w:val="24"/>
          <w:szCs w:val="24"/>
        </w:rPr>
        <w:t xml:space="preserve"> nie może odmówić udostępnienia informacji niezbędnych do realizacji tego obowiązku.</w:t>
      </w:r>
    </w:p>
    <w:p w14:paraId="7D1FDF3C" w14:textId="279EA182" w:rsidR="0008508C" w:rsidRPr="003315F5" w:rsidRDefault="00925208" w:rsidP="005F0C33">
      <w:pPr>
        <w:pStyle w:val="Akapitzlist"/>
        <w:numPr>
          <w:ilvl w:val="0"/>
          <w:numId w:val="13"/>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 xml:space="preserve"> </w:t>
      </w:r>
      <w:r w:rsidR="0008508C" w:rsidRPr="003315F5">
        <w:rPr>
          <w:rFonts w:ascii="Garamond" w:hAnsi="Garamond"/>
          <w:sz w:val="24"/>
          <w:szCs w:val="24"/>
        </w:rPr>
        <w:t xml:space="preserve">Strony zgodnie potwierdzają, że </w:t>
      </w:r>
      <w:r w:rsidR="008A5178">
        <w:rPr>
          <w:rFonts w:ascii="Garamond" w:hAnsi="Garamond"/>
          <w:sz w:val="24"/>
          <w:szCs w:val="24"/>
        </w:rPr>
        <w:t>Beneficjentowi</w:t>
      </w:r>
      <w:r w:rsidR="0008508C" w:rsidRPr="003315F5">
        <w:rPr>
          <w:rFonts w:ascii="Garamond" w:hAnsi="Garamond"/>
          <w:sz w:val="24"/>
          <w:szCs w:val="24"/>
        </w:rPr>
        <w:t xml:space="preserve"> nie przysługują żadne roszczenia w związku z</w:t>
      </w:r>
      <w:r w:rsidR="00C42C71">
        <w:rPr>
          <w:rFonts w:ascii="Garamond" w:hAnsi="Garamond"/>
          <w:sz w:val="24"/>
          <w:szCs w:val="24"/>
        </w:rPr>
        <w:t> </w:t>
      </w:r>
      <w:r w:rsidR="0008508C" w:rsidRPr="003315F5">
        <w:rPr>
          <w:rFonts w:ascii="Garamond" w:hAnsi="Garamond"/>
          <w:sz w:val="24"/>
          <w:szCs w:val="24"/>
        </w:rPr>
        <w:t xml:space="preserve">realizacją przez Agencję uprawnień, o których mowa w niniejszym paragrafie. </w:t>
      </w:r>
    </w:p>
    <w:p w14:paraId="53749769" w14:textId="77777777" w:rsidR="00C77D57" w:rsidRPr="003315F5" w:rsidRDefault="00C77D57" w:rsidP="003315F5">
      <w:pPr>
        <w:keepNext/>
        <w:spacing w:before="120" w:after="120" w:line="360" w:lineRule="exact"/>
        <w:jc w:val="center"/>
        <w:rPr>
          <w:rFonts w:ascii="Garamond" w:hAnsi="Garamond"/>
          <w:b/>
          <w:sz w:val="24"/>
          <w:szCs w:val="24"/>
        </w:rPr>
      </w:pPr>
    </w:p>
    <w:p w14:paraId="33029254" w14:textId="0AE6CDDF" w:rsidR="00B87E49" w:rsidRPr="003315F5" w:rsidRDefault="00E04DBF" w:rsidP="005F11AE">
      <w:pPr>
        <w:keepNext/>
        <w:spacing w:before="120" w:after="120" w:line="360" w:lineRule="exact"/>
        <w:jc w:val="center"/>
        <w:rPr>
          <w:rFonts w:ascii="Garamond" w:hAnsi="Garamond"/>
          <w:b/>
          <w:sz w:val="24"/>
          <w:szCs w:val="24"/>
        </w:rPr>
      </w:pPr>
      <w:r w:rsidRPr="003315F5">
        <w:rPr>
          <w:rFonts w:ascii="Garamond" w:hAnsi="Garamond"/>
          <w:b/>
          <w:sz w:val="24"/>
          <w:szCs w:val="24"/>
        </w:rPr>
        <w:t xml:space="preserve">§ </w:t>
      </w:r>
      <w:r w:rsidR="009F7C30" w:rsidRPr="003315F5">
        <w:rPr>
          <w:rFonts w:ascii="Garamond" w:hAnsi="Garamond"/>
          <w:b/>
          <w:sz w:val="24"/>
          <w:szCs w:val="24"/>
        </w:rPr>
        <w:t>13</w:t>
      </w:r>
      <w:r w:rsidRPr="003315F5">
        <w:rPr>
          <w:rFonts w:ascii="Garamond" w:hAnsi="Garamond"/>
          <w:b/>
          <w:sz w:val="24"/>
          <w:szCs w:val="24"/>
        </w:rPr>
        <w:t xml:space="preserve">. </w:t>
      </w:r>
    </w:p>
    <w:p w14:paraId="75EB16D2" w14:textId="0B78C3F7" w:rsidR="00E04DBF" w:rsidRPr="003315F5" w:rsidRDefault="00E04DBF" w:rsidP="005F11AE">
      <w:pPr>
        <w:keepNext/>
        <w:spacing w:before="120" w:after="120" w:line="360" w:lineRule="exact"/>
        <w:jc w:val="center"/>
        <w:rPr>
          <w:rFonts w:ascii="Garamond" w:hAnsi="Garamond"/>
          <w:b/>
          <w:sz w:val="24"/>
          <w:szCs w:val="24"/>
        </w:rPr>
      </w:pPr>
      <w:r w:rsidRPr="003315F5">
        <w:rPr>
          <w:rFonts w:ascii="Garamond" w:hAnsi="Garamond"/>
          <w:b/>
          <w:sz w:val="24"/>
          <w:szCs w:val="24"/>
        </w:rPr>
        <w:t xml:space="preserve">Kontrola </w:t>
      </w:r>
    </w:p>
    <w:p w14:paraId="6F76CAAA" w14:textId="29E381E2" w:rsidR="007F5D28" w:rsidRPr="00BC3391" w:rsidRDefault="008A5178" w:rsidP="005F0C33">
      <w:pPr>
        <w:pStyle w:val="Akapitzlist"/>
        <w:numPr>
          <w:ilvl w:val="0"/>
          <w:numId w:val="14"/>
        </w:numPr>
        <w:spacing w:before="120" w:after="120" w:line="360" w:lineRule="exact"/>
        <w:ind w:left="215" w:hanging="357"/>
        <w:contextualSpacing w:val="0"/>
        <w:jc w:val="both"/>
        <w:rPr>
          <w:rFonts w:ascii="Garamond" w:hAnsi="Garamond"/>
          <w:sz w:val="24"/>
          <w:szCs w:val="24"/>
        </w:rPr>
      </w:pPr>
      <w:r>
        <w:rPr>
          <w:rFonts w:ascii="Garamond" w:hAnsi="Garamond"/>
          <w:sz w:val="24"/>
          <w:szCs w:val="24"/>
        </w:rPr>
        <w:t xml:space="preserve">Beneficjent </w:t>
      </w:r>
      <w:r w:rsidR="00E04DBF" w:rsidRPr="003315F5">
        <w:rPr>
          <w:rFonts w:ascii="Garamond" w:hAnsi="Garamond"/>
          <w:sz w:val="24"/>
          <w:szCs w:val="24"/>
        </w:rPr>
        <w:t>zobowiąz</w:t>
      </w:r>
      <w:r>
        <w:rPr>
          <w:rFonts w:ascii="Garamond" w:hAnsi="Garamond"/>
          <w:sz w:val="24"/>
          <w:szCs w:val="24"/>
        </w:rPr>
        <w:t>any</w:t>
      </w:r>
      <w:r w:rsidR="00E04DBF" w:rsidRPr="003315F5">
        <w:rPr>
          <w:rFonts w:ascii="Garamond" w:hAnsi="Garamond"/>
          <w:sz w:val="24"/>
          <w:szCs w:val="24"/>
        </w:rPr>
        <w:t xml:space="preserve"> </w:t>
      </w:r>
      <w:r>
        <w:rPr>
          <w:rFonts w:ascii="Garamond" w:hAnsi="Garamond"/>
          <w:sz w:val="24"/>
          <w:szCs w:val="24"/>
        </w:rPr>
        <w:t>jest</w:t>
      </w:r>
      <w:r w:rsidR="00E04DBF" w:rsidRPr="003315F5">
        <w:rPr>
          <w:rFonts w:ascii="Garamond" w:hAnsi="Garamond"/>
          <w:sz w:val="24"/>
          <w:szCs w:val="24"/>
        </w:rPr>
        <w:t xml:space="preserve"> poddać</w:t>
      </w:r>
      <w:r>
        <w:rPr>
          <w:rFonts w:ascii="Garamond" w:hAnsi="Garamond"/>
          <w:sz w:val="24"/>
          <w:szCs w:val="24"/>
        </w:rPr>
        <w:t xml:space="preserve"> się</w:t>
      </w:r>
      <w:r w:rsidR="00E04DBF" w:rsidRPr="003315F5">
        <w:rPr>
          <w:rFonts w:ascii="Garamond" w:hAnsi="Garamond"/>
          <w:sz w:val="24"/>
          <w:szCs w:val="24"/>
        </w:rPr>
        <w:t xml:space="preserve"> kontroli, prowadzonej przez Agencję </w:t>
      </w:r>
      <w:r w:rsidR="007F5D28" w:rsidRPr="003315F5">
        <w:rPr>
          <w:rFonts w:ascii="Garamond" w:hAnsi="Garamond"/>
          <w:sz w:val="24"/>
          <w:szCs w:val="24"/>
        </w:rPr>
        <w:t xml:space="preserve">lub </w:t>
      </w:r>
      <w:r w:rsidR="00E04DBF" w:rsidRPr="003315F5">
        <w:rPr>
          <w:rFonts w:ascii="Garamond" w:hAnsi="Garamond"/>
          <w:sz w:val="24"/>
          <w:szCs w:val="24"/>
        </w:rPr>
        <w:t>inne podmioty do tego uprawnione, w zakresie realizowanej Umowy, w</w:t>
      </w:r>
      <w:r w:rsidR="00DD1B8B">
        <w:rPr>
          <w:rFonts w:ascii="Garamond" w:hAnsi="Garamond"/>
          <w:sz w:val="24"/>
          <w:szCs w:val="24"/>
        </w:rPr>
        <w:t xml:space="preserve"> </w:t>
      </w:r>
      <w:r w:rsidR="00E04DBF" w:rsidRPr="003315F5">
        <w:rPr>
          <w:rFonts w:ascii="Garamond" w:hAnsi="Garamond"/>
          <w:sz w:val="24"/>
          <w:szCs w:val="24"/>
        </w:rPr>
        <w:t>każdym momencie realizacji Projektu</w:t>
      </w:r>
      <w:r w:rsidR="00CC4A5D">
        <w:rPr>
          <w:rFonts w:ascii="Garamond" w:hAnsi="Garamond"/>
          <w:sz w:val="24"/>
          <w:szCs w:val="24"/>
        </w:rPr>
        <w:t>,</w:t>
      </w:r>
      <w:r w:rsidR="00E04DBF" w:rsidRPr="003315F5">
        <w:rPr>
          <w:rFonts w:ascii="Garamond" w:hAnsi="Garamond"/>
          <w:sz w:val="24"/>
          <w:szCs w:val="24"/>
        </w:rPr>
        <w:t xml:space="preserve"> </w:t>
      </w:r>
      <w:r w:rsidR="00CC4A5D" w:rsidRPr="00CC4A5D">
        <w:rPr>
          <w:rFonts w:ascii="Garamond" w:hAnsi="Garamond"/>
          <w:sz w:val="24"/>
          <w:szCs w:val="24"/>
        </w:rPr>
        <w:t xml:space="preserve">w każdym miejscu realizacji Projektu, w szczególności w Ośrodku, w którym prowadzone jest </w:t>
      </w:r>
      <w:r w:rsidR="00A87B25">
        <w:rPr>
          <w:rFonts w:ascii="Garamond" w:hAnsi="Garamond"/>
          <w:sz w:val="24"/>
          <w:szCs w:val="24"/>
        </w:rPr>
        <w:t>B</w:t>
      </w:r>
      <w:r w:rsidR="00CC4A5D" w:rsidRPr="00CC4A5D">
        <w:rPr>
          <w:rFonts w:ascii="Garamond" w:hAnsi="Garamond"/>
          <w:sz w:val="24"/>
          <w:szCs w:val="24"/>
        </w:rPr>
        <w:t>adanie kliniczne</w:t>
      </w:r>
      <w:r w:rsidR="006C5EFA">
        <w:rPr>
          <w:rFonts w:ascii="Garamond" w:hAnsi="Garamond"/>
          <w:sz w:val="24"/>
          <w:szCs w:val="24"/>
        </w:rPr>
        <w:t>, w</w:t>
      </w:r>
      <w:r w:rsidR="006C5EFA" w:rsidRPr="004001C5">
        <w:rPr>
          <w:rFonts w:ascii="Garamond" w:hAnsi="Garamond"/>
          <w:sz w:val="24"/>
          <w:szCs w:val="24"/>
        </w:rPr>
        <w:t xml:space="preserve"> przypadku, gdy Projekt obejmuje Badanie kliniczne</w:t>
      </w:r>
      <w:r w:rsidR="006B58A9">
        <w:rPr>
          <w:rFonts w:ascii="Garamond" w:hAnsi="Garamond"/>
          <w:sz w:val="24"/>
          <w:szCs w:val="24"/>
        </w:rPr>
        <w:t xml:space="preserve"> </w:t>
      </w:r>
      <w:r w:rsidR="00E04DBF" w:rsidRPr="003315F5">
        <w:rPr>
          <w:rFonts w:ascii="Garamond" w:hAnsi="Garamond"/>
          <w:sz w:val="24"/>
          <w:szCs w:val="24"/>
        </w:rPr>
        <w:t xml:space="preserve">oraz przez okres </w:t>
      </w:r>
      <w:r w:rsidR="002C139B" w:rsidRPr="003315F5">
        <w:rPr>
          <w:rFonts w:ascii="Garamond" w:hAnsi="Garamond"/>
          <w:sz w:val="24"/>
          <w:szCs w:val="24"/>
        </w:rPr>
        <w:t xml:space="preserve">10 </w:t>
      </w:r>
      <w:r w:rsidR="00E04DBF" w:rsidRPr="003315F5">
        <w:rPr>
          <w:rFonts w:ascii="Garamond" w:hAnsi="Garamond"/>
          <w:sz w:val="24"/>
          <w:szCs w:val="24"/>
        </w:rPr>
        <w:t>lat</w:t>
      </w:r>
      <w:r w:rsidR="002C139B" w:rsidRPr="003315F5">
        <w:rPr>
          <w:rFonts w:ascii="Garamond" w:hAnsi="Garamond"/>
          <w:sz w:val="24"/>
          <w:szCs w:val="24"/>
        </w:rPr>
        <w:t xml:space="preserve"> od</w:t>
      </w:r>
      <w:r w:rsidR="00DD1B8B">
        <w:rPr>
          <w:rFonts w:ascii="Garamond" w:hAnsi="Garamond"/>
          <w:sz w:val="24"/>
          <w:szCs w:val="24"/>
        </w:rPr>
        <w:t xml:space="preserve"> </w:t>
      </w:r>
      <w:r w:rsidR="002C139B" w:rsidRPr="003315F5">
        <w:rPr>
          <w:rFonts w:ascii="Garamond" w:hAnsi="Garamond"/>
          <w:sz w:val="24"/>
          <w:szCs w:val="24"/>
        </w:rPr>
        <w:t>dnia przyznania ostatniej pomocy</w:t>
      </w:r>
      <w:r w:rsidR="00E25F5F">
        <w:rPr>
          <w:rFonts w:ascii="Garamond" w:hAnsi="Garamond"/>
          <w:sz w:val="24"/>
          <w:szCs w:val="24"/>
        </w:rPr>
        <w:t xml:space="preserve"> </w:t>
      </w:r>
      <w:r w:rsidR="00E25F5F" w:rsidRPr="00E25F5F">
        <w:rPr>
          <w:rFonts w:ascii="Garamond" w:hAnsi="Garamond"/>
          <w:sz w:val="24"/>
          <w:szCs w:val="24"/>
        </w:rPr>
        <w:t xml:space="preserve">na podstawie </w:t>
      </w:r>
      <w:r w:rsidR="00253FC2">
        <w:rPr>
          <w:rFonts w:ascii="Garamond" w:hAnsi="Garamond"/>
          <w:sz w:val="24"/>
          <w:szCs w:val="24"/>
        </w:rPr>
        <w:t>R</w:t>
      </w:r>
      <w:r w:rsidR="00E25F5F" w:rsidRPr="00E25F5F">
        <w:rPr>
          <w:rFonts w:ascii="Garamond" w:hAnsi="Garamond"/>
          <w:sz w:val="24"/>
          <w:szCs w:val="24"/>
        </w:rPr>
        <w:t>ozporządzenia Ministra Zdrowia z dnia 5 września 2019 r. w</w:t>
      </w:r>
      <w:r w:rsidR="00DD1B8B">
        <w:rPr>
          <w:rFonts w:ascii="Garamond" w:hAnsi="Garamond"/>
          <w:sz w:val="24"/>
          <w:szCs w:val="24"/>
        </w:rPr>
        <w:t xml:space="preserve"> </w:t>
      </w:r>
      <w:r w:rsidR="00E25F5F" w:rsidRPr="00E25F5F">
        <w:rPr>
          <w:rFonts w:ascii="Garamond" w:hAnsi="Garamond"/>
          <w:sz w:val="24"/>
          <w:szCs w:val="24"/>
        </w:rPr>
        <w:t>sprawie warunków i</w:t>
      </w:r>
      <w:r w:rsidR="00DD1B8B">
        <w:rPr>
          <w:rFonts w:ascii="Garamond" w:hAnsi="Garamond"/>
          <w:sz w:val="24"/>
          <w:szCs w:val="24"/>
        </w:rPr>
        <w:t xml:space="preserve"> </w:t>
      </w:r>
      <w:r w:rsidR="00E25F5F" w:rsidRPr="00E25F5F">
        <w:rPr>
          <w:rFonts w:ascii="Garamond" w:hAnsi="Garamond"/>
          <w:sz w:val="24"/>
          <w:szCs w:val="24"/>
        </w:rPr>
        <w:t xml:space="preserve">trybu udzielania pomocy publicznej i pomocy </w:t>
      </w:r>
      <w:r w:rsidR="00E25F5F" w:rsidRPr="00E25F5F">
        <w:rPr>
          <w:rFonts w:ascii="Garamond" w:hAnsi="Garamond"/>
          <w:i/>
          <w:sz w:val="24"/>
          <w:szCs w:val="24"/>
        </w:rPr>
        <w:t xml:space="preserve">de </w:t>
      </w:r>
      <w:proofErr w:type="spellStart"/>
      <w:r w:rsidR="00E25F5F" w:rsidRPr="00E25F5F">
        <w:rPr>
          <w:rFonts w:ascii="Garamond" w:hAnsi="Garamond"/>
          <w:i/>
          <w:sz w:val="24"/>
          <w:szCs w:val="24"/>
        </w:rPr>
        <w:t>minimis</w:t>
      </w:r>
      <w:proofErr w:type="spellEnd"/>
      <w:r w:rsidR="00E25F5F" w:rsidRPr="00E25F5F">
        <w:rPr>
          <w:rFonts w:ascii="Garamond" w:hAnsi="Garamond"/>
          <w:sz w:val="24"/>
          <w:szCs w:val="24"/>
        </w:rPr>
        <w:t xml:space="preserve"> za pośrednictwem Agencji Badań Medycznych</w:t>
      </w:r>
      <w:r w:rsidR="009F7323" w:rsidRPr="003315F5">
        <w:rPr>
          <w:rFonts w:ascii="Garamond" w:hAnsi="Garamond"/>
          <w:sz w:val="24"/>
          <w:szCs w:val="24"/>
        </w:rPr>
        <w:t>.</w:t>
      </w:r>
      <w:r w:rsidR="00F77AE1" w:rsidRPr="003315F5">
        <w:rPr>
          <w:rFonts w:ascii="Garamond" w:hAnsi="Garamond"/>
          <w:sz w:val="24"/>
          <w:szCs w:val="24"/>
        </w:rPr>
        <w:t xml:space="preserve"> </w:t>
      </w:r>
      <w:r w:rsidR="00DF72A7" w:rsidRPr="00DF72A7">
        <w:rPr>
          <w:rFonts w:ascii="Garamond" w:hAnsi="Garamond"/>
          <w:sz w:val="24"/>
          <w:szCs w:val="24"/>
        </w:rPr>
        <w:t>Beneficjent zobowiązuje się poinformować Wykonawców o</w:t>
      </w:r>
      <w:r w:rsidR="006B58A9">
        <w:rPr>
          <w:rFonts w:ascii="Garamond" w:hAnsi="Garamond"/>
          <w:sz w:val="24"/>
          <w:szCs w:val="24"/>
        </w:rPr>
        <w:t> </w:t>
      </w:r>
      <w:r w:rsidR="00DF72A7" w:rsidRPr="00DF72A7">
        <w:rPr>
          <w:rFonts w:ascii="Garamond" w:hAnsi="Garamond"/>
          <w:sz w:val="24"/>
          <w:szCs w:val="24"/>
        </w:rPr>
        <w:t>obowiązkach, o</w:t>
      </w:r>
      <w:r w:rsidR="00AB5374">
        <w:rPr>
          <w:rFonts w:ascii="Garamond" w:hAnsi="Garamond"/>
          <w:sz w:val="24"/>
          <w:szCs w:val="24"/>
        </w:rPr>
        <w:t> </w:t>
      </w:r>
      <w:r w:rsidR="00DF72A7" w:rsidRPr="00DF72A7">
        <w:rPr>
          <w:rFonts w:ascii="Garamond" w:hAnsi="Garamond"/>
          <w:sz w:val="24"/>
          <w:szCs w:val="24"/>
        </w:rPr>
        <w:t>których mowa w</w:t>
      </w:r>
      <w:r w:rsidR="00DD1B8B">
        <w:rPr>
          <w:rFonts w:ascii="Garamond" w:hAnsi="Garamond"/>
          <w:sz w:val="24"/>
          <w:szCs w:val="24"/>
        </w:rPr>
        <w:t xml:space="preserve"> </w:t>
      </w:r>
      <w:r w:rsidR="00DF72A7" w:rsidRPr="00DF72A7">
        <w:rPr>
          <w:rFonts w:ascii="Garamond" w:hAnsi="Garamond"/>
          <w:sz w:val="24"/>
          <w:szCs w:val="24"/>
        </w:rPr>
        <w:t>ust. 5.</w:t>
      </w:r>
    </w:p>
    <w:p w14:paraId="69190C0C" w14:textId="219B0721" w:rsidR="00E04DBF" w:rsidRPr="003315F5" w:rsidRDefault="00E04DBF" w:rsidP="005F0C33">
      <w:pPr>
        <w:pStyle w:val="Akapitzlist"/>
        <w:numPr>
          <w:ilvl w:val="0"/>
          <w:numId w:val="14"/>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Kontrole mają charakter planowy albo doraźny.</w:t>
      </w:r>
    </w:p>
    <w:p w14:paraId="56D75F44" w14:textId="0EA9C298" w:rsidR="00E04DBF" w:rsidRPr="003315F5" w:rsidRDefault="008A5178" w:rsidP="005F0C33">
      <w:pPr>
        <w:pStyle w:val="Akapitzlist"/>
        <w:numPr>
          <w:ilvl w:val="0"/>
          <w:numId w:val="14"/>
        </w:numPr>
        <w:spacing w:before="120" w:after="120" w:line="360" w:lineRule="exact"/>
        <w:ind w:left="215" w:hanging="357"/>
        <w:contextualSpacing w:val="0"/>
        <w:jc w:val="both"/>
        <w:rPr>
          <w:rStyle w:val="FontStyle29"/>
          <w:rFonts w:ascii="Garamond" w:hAnsi="Garamond"/>
          <w:sz w:val="24"/>
          <w:szCs w:val="24"/>
        </w:rPr>
      </w:pPr>
      <w:r>
        <w:rPr>
          <w:rStyle w:val="FontStyle29"/>
          <w:rFonts w:ascii="Garamond" w:hAnsi="Garamond"/>
          <w:sz w:val="24"/>
          <w:szCs w:val="24"/>
        </w:rPr>
        <w:t>Beneficjent</w:t>
      </w:r>
      <w:r w:rsidR="007F5D28" w:rsidRPr="003315F5">
        <w:rPr>
          <w:rStyle w:val="FontStyle29"/>
          <w:rFonts w:ascii="Garamond" w:hAnsi="Garamond"/>
          <w:sz w:val="24"/>
          <w:szCs w:val="24"/>
        </w:rPr>
        <w:t xml:space="preserve"> </w:t>
      </w:r>
      <w:r w:rsidR="00E04DBF" w:rsidRPr="003315F5">
        <w:rPr>
          <w:rStyle w:val="FontStyle29"/>
          <w:rFonts w:ascii="Garamond" w:hAnsi="Garamond"/>
          <w:sz w:val="24"/>
          <w:szCs w:val="24"/>
        </w:rPr>
        <w:t>powiadamiany jest o kontroli</w:t>
      </w:r>
      <w:r w:rsidR="007F5D28" w:rsidRPr="003315F5">
        <w:rPr>
          <w:rStyle w:val="FontStyle29"/>
          <w:rFonts w:ascii="Garamond" w:hAnsi="Garamond"/>
          <w:sz w:val="24"/>
          <w:szCs w:val="24"/>
        </w:rPr>
        <w:t xml:space="preserve"> planowej</w:t>
      </w:r>
      <w:r w:rsidR="00E04DBF" w:rsidRPr="003315F5">
        <w:rPr>
          <w:rStyle w:val="FontStyle29"/>
          <w:rFonts w:ascii="Garamond" w:hAnsi="Garamond"/>
          <w:sz w:val="24"/>
          <w:szCs w:val="24"/>
        </w:rPr>
        <w:t xml:space="preserve"> na piśmie, nie później niż 5 dni przed terminem jej rozpoczęcia. Termin rozpoczęcia kontroli może ulec zmianie na </w:t>
      </w:r>
      <w:r w:rsidR="007F5D28" w:rsidRPr="003315F5">
        <w:rPr>
          <w:rStyle w:val="FontStyle29"/>
          <w:rFonts w:ascii="Garamond" w:hAnsi="Garamond"/>
          <w:sz w:val="24"/>
          <w:szCs w:val="24"/>
        </w:rPr>
        <w:t xml:space="preserve">uzasadniony </w:t>
      </w:r>
      <w:r w:rsidR="00E04DBF" w:rsidRPr="003315F5">
        <w:rPr>
          <w:rStyle w:val="FontStyle29"/>
          <w:rFonts w:ascii="Garamond" w:hAnsi="Garamond"/>
          <w:sz w:val="24"/>
          <w:szCs w:val="24"/>
        </w:rPr>
        <w:t>wniosek</w:t>
      </w:r>
      <w:r w:rsidR="00BE0389">
        <w:rPr>
          <w:rStyle w:val="FontStyle29"/>
          <w:rFonts w:ascii="Garamond" w:hAnsi="Garamond"/>
          <w:sz w:val="24"/>
          <w:szCs w:val="24"/>
        </w:rPr>
        <w:t xml:space="preserve"> </w:t>
      </w:r>
      <w:r>
        <w:rPr>
          <w:rStyle w:val="FontStyle29"/>
          <w:rFonts w:ascii="Garamond" w:hAnsi="Garamond"/>
          <w:sz w:val="24"/>
          <w:szCs w:val="24"/>
        </w:rPr>
        <w:t>Beneficjenta</w:t>
      </w:r>
      <w:r w:rsidR="00E04DBF" w:rsidRPr="003315F5">
        <w:rPr>
          <w:rStyle w:val="FontStyle29"/>
          <w:rFonts w:ascii="Garamond" w:hAnsi="Garamond"/>
          <w:sz w:val="24"/>
          <w:szCs w:val="24"/>
        </w:rPr>
        <w:t xml:space="preserve">. Agencja może nie wyrazić zgody na zmianę terminu rozpoczęcia kontroli bez podania przyczyny. </w:t>
      </w:r>
    </w:p>
    <w:p w14:paraId="1F6E908B" w14:textId="219DD7BD" w:rsidR="00E04DBF" w:rsidRPr="003315F5" w:rsidRDefault="00E04DBF" w:rsidP="005F0C33">
      <w:pPr>
        <w:pStyle w:val="Akapitzlist"/>
        <w:numPr>
          <w:ilvl w:val="0"/>
          <w:numId w:val="14"/>
        </w:numPr>
        <w:spacing w:before="120" w:after="120" w:line="360" w:lineRule="exact"/>
        <w:ind w:left="215" w:hanging="357"/>
        <w:contextualSpacing w:val="0"/>
        <w:jc w:val="both"/>
        <w:rPr>
          <w:rStyle w:val="FontStyle29"/>
          <w:rFonts w:ascii="Garamond" w:hAnsi="Garamond"/>
          <w:sz w:val="24"/>
          <w:szCs w:val="24"/>
        </w:rPr>
      </w:pPr>
      <w:r w:rsidRPr="003315F5">
        <w:rPr>
          <w:rStyle w:val="FontStyle29"/>
          <w:rFonts w:ascii="Garamond" w:hAnsi="Garamond"/>
          <w:sz w:val="24"/>
          <w:szCs w:val="24"/>
        </w:rPr>
        <w:t xml:space="preserve">W przypadku powzięcia </w:t>
      </w:r>
      <w:r w:rsidR="007F5D28" w:rsidRPr="003315F5">
        <w:rPr>
          <w:rStyle w:val="FontStyle29"/>
          <w:rFonts w:ascii="Garamond" w:hAnsi="Garamond"/>
          <w:sz w:val="24"/>
          <w:szCs w:val="24"/>
        </w:rPr>
        <w:t xml:space="preserve">przez Agencję </w:t>
      </w:r>
      <w:r w:rsidRPr="003315F5">
        <w:rPr>
          <w:rStyle w:val="FontStyle29"/>
          <w:rFonts w:ascii="Garamond" w:hAnsi="Garamond"/>
          <w:sz w:val="24"/>
          <w:szCs w:val="24"/>
        </w:rPr>
        <w:t xml:space="preserve">informacji o podejrzeniu wystąpienia nieprawidłowości </w:t>
      </w:r>
      <w:bookmarkStart w:id="115" w:name="_Hlk60732597"/>
      <w:r w:rsidR="007F5D28" w:rsidRPr="003315F5">
        <w:rPr>
          <w:rStyle w:val="FontStyle29"/>
          <w:rFonts w:ascii="Garamond" w:hAnsi="Garamond"/>
          <w:sz w:val="24"/>
          <w:szCs w:val="24"/>
        </w:rPr>
        <w:t xml:space="preserve">albo nadużyć </w:t>
      </w:r>
      <w:bookmarkEnd w:id="115"/>
      <w:r w:rsidRPr="003315F5">
        <w:rPr>
          <w:rStyle w:val="FontStyle29"/>
          <w:rFonts w:ascii="Garamond" w:hAnsi="Garamond"/>
          <w:sz w:val="24"/>
          <w:szCs w:val="24"/>
        </w:rPr>
        <w:t xml:space="preserve">w realizacji Projektu </w:t>
      </w:r>
      <w:bookmarkStart w:id="116" w:name="_Hlk60732625"/>
      <w:r w:rsidR="007F5D28" w:rsidRPr="003315F5">
        <w:rPr>
          <w:rStyle w:val="FontStyle29"/>
          <w:rFonts w:ascii="Garamond" w:hAnsi="Garamond"/>
          <w:sz w:val="24"/>
          <w:szCs w:val="24"/>
        </w:rPr>
        <w:t>lub w przypadku konieczności pilnego zbadania zaistniałych faktów lub zdarzeń, Agencja lub inny upoważniony podmiot może przeprowadzić kontrolę doraźną bez powiadomienia, o którym mowa w ust. 3</w:t>
      </w:r>
      <w:bookmarkEnd w:id="116"/>
      <w:r w:rsidR="007F5D28" w:rsidRPr="003315F5">
        <w:rPr>
          <w:rStyle w:val="FontStyle29"/>
          <w:rFonts w:ascii="Garamond" w:hAnsi="Garamond"/>
          <w:sz w:val="24"/>
          <w:szCs w:val="24"/>
        </w:rPr>
        <w:t>.</w:t>
      </w:r>
    </w:p>
    <w:p w14:paraId="6FABD9FE" w14:textId="3F6A24F5" w:rsidR="00E04DBF" w:rsidRPr="003315F5" w:rsidRDefault="00E04DBF" w:rsidP="005F0C33">
      <w:pPr>
        <w:pStyle w:val="Akapitzlist"/>
        <w:numPr>
          <w:ilvl w:val="0"/>
          <w:numId w:val="14"/>
        </w:numPr>
        <w:spacing w:before="120" w:after="120" w:line="360" w:lineRule="exact"/>
        <w:ind w:left="215" w:hanging="357"/>
        <w:contextualSpacing w:val="0"/>
        <w:jc w:val="both"/>
        <w:rPr>
          <w:rStyle w:val="FontStyle29"/>
          <w:rFonts w:ascii="Garamond" w:hAnsi="Garamond"/>
          <w:sz w:val="24"/>
          <w:szCs w:val="24"/>
        </w:rPr>
      </w:pPr>
      <w:r w:rsidRPr="003315F5">
        <w:rPr>
          <w:rStyle w:val="FontStyle29"/>
          <w:rFonts w:ascii="Garamond" w:hAnsi="Garamond"/>
          <w:sz w:val="24"/>
          <w:szCs w:val="24"/>
        </w:rPr>
        <w:t xml:space="preserve">W ramach kontroli Projektu </w:t>
      </w:r>
      <w:r w:rsidR="008A5178">
        <w:rPr>
          <w:rStyle w:val="FontStyle29"/>
          <w:rFonts w:ascii="Garamond" w:hAnsi="Garamond"/>
          <w:sz w:val="24"/>
          <w:szCs w:val="24"/>
        </w:rPr>
        <w:t>Beneficjent jest</w:t>
      </w:r>
      <w:r w:rsidRPr="003315F5">
        <w:rPr>
          <w:rStyle w:val="FontStyle29"/>
          <w:rFonts w:ascii="Garamond" w:hAnsi="Garamond"/>
          <w:sz w:val="24"/>
          <w:szCs w:val="24"/>
        </w:rPr>
        <w:t xml:space="preserve"> obowiązan</w:t>
      </w:r>
      <w:r w:rsidR="008A5178">
        <w:rPr>
          <w:rStyle w:val="FontStyle29"/>
          <w:rFonts w:ascii="Garamond" w:hAnsi="Garamond"/>
          <w:sz w:val="24"/>
          <w:szCs w:val="24"/>
        </w:rPr>
        <w:t>y</w:t>
      </w:r>
      <w:r w:rsidR="00465145" w:rsidRPr="003315F5">
        <w:rPr>
          <w:rStyle w:val="FontStyle29"/>
          <w:rFonts w:ascii="Garamond" w:hAnsi="Garamond"/>
          <w:sz w:val="24"/>
          <w:szCs w:val="24"/>
        </w:rPr>
        <w:t xml:space="preserve"> na swój koszt</w:t>
      </w:r>
      <w:r w:rsidRPr="003315F5">
        <w:rPr>
          <w:rStyle w:val="FontStyle29"/>
          <w:rFonts w:ascii="Garamond" w:hAnsi="Garamond"/>
          <w:sz w:val="24"/>
          <w:szCs w:val="24"/>
        </w:rPr>
        <w:t xml:space="preserve">: </w:t>
      </w:r>
    </w:p>
    <w:p w14:paraId="25DADD7A" w14:textId="4B148F1E" w:rsidR="00465145" w:rsidRPr="003315F5" w:rsidRDefault="00E04DBF" w:rsidP="005F0C33">
      <w:pPr>
        <w:numPr>
          <w:ilvl w:val="0"/>
          <w:numId w:val="29"/>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poinformować kontrolujących o miejscach (terenach, pomieszczeniach), w których realizowany jest Projekt i</w:t>
      </w:r>
      <w:r w:rsidR="00DD1B8B">
        <w:rPr>
          <w:rFonts w:ascii="Garamond" w:hAnsi="Garamond" w:cstheme="minorHAnsi"/>
          <w:sz w:val="24"/>
          <w:szCs w:val="24"/>
        </w:rPr>
        <w:t xml:space="preserve"> </w:t>
      </w:r>
      <w:r w:rsidRPr="003315F5">
        <w:rPr>
          <w:rFonts w:ascii="Garamond" w:hAnsi="Garamond" w:cstheme="minorHAnsi"/>
          <w:sz w:val="24"/>
          <w:szCs w:val="24"/>
        </w:rPr>
        <w:t>przechowywana jest dokumentacja Projektu oraz zapewnić kontrolującym dostęp do tych miejsc, w szczególności umożliwić dokonanie oględzin środków trwałych zakupionych, amortyzowanych lub wytworzonych w ramach realizacji Projektu;</w:t>
      </w:r>
    </w:p>
    <w:p w14:paraId="2C5D6EDE" w14:textId="386DFC8B" w:rsidR="00465145" w:rsidRPr="003315F5" w:rsidRDefault="00E04DBF" w:rsidP="005F0C33">
      <w:pPr>
        <w:numPr>
          <w:ilvl w:val="0"/>
          <w:numId w:val="29"/>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zapewnić</w:t>
      </w:r>
      <w:r w:rsidR="00465145" w:rsidRPr="003315F5">
        <w:rPr>
          <w:rFonts w:ascii="Garamond" w:hAnsi="Garamond" w:cstheme="minorHAnsi"/>
          <w:sz w:val="24"/>
          <w:szCs w:val="24"/>
        </w:rPr>
        <w:t xml:space="preserve"> </w:t>
      </w:r>
      <w:r w:rsidRPr="003315F5">
        <w:rPr>
          <w:rFonts w:ascii="Garamond" w:hAnsi="Garamond" w:cstheme="minorHAnsi"/>
          <w:sz w:val="24"/>
          <w:szCs w:val="24"/>
        </w:rPr>
        <w:t>obecność kompetentnych osób, które w trakcie kontroli udzielą informacji na</w:t>
      </w:r>
      <w:r w:rsidR="005F11AE">
        <w:rPr>
          <w:rFonts w:ascii="Garamond" w:hAnsi="Garamond" w:cstheme="minorHAnsi"/>
          <w:sz w:val="24"/>
          <w:szCs w:val="24"/>
        </w:rPr>
        <w:t> </w:t>
      </w:r>
      <w:r w:rsidRPr="003315F5">
        <w:rPr>
          <w:rFonts w:ascii="Garamond" w:hAnsi="Garamond" w:cstheme="minorHAnsi"/>
          <w:sz w:val="24"/>
          <w:szCs w:val="24"/>
        </w:rPr>
        <w:t>temat realizacji i finansowania Projektu oraz umożliwić kontrolującym zebranie od tych osób wyjaśnień lub oświadczeń;</w:t>
      </w:r>
    </w:p>
    <w:p w14:paraId="4C8D50CF" w14:textId="44AF29AA" w:rsidR="00E04DBF" w:rsidRPr="003315F5" w:rsidRDefault="00E04DBF" w:rsidP="005F0C33">
      <w:pPr>
        <w:numPr>
          <w:ilvl w:val="0"/>
          <w:numId w:val="29"/>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lastRenderedPageBreak/>
        <w:t>udostępnić kontrolującym wszystkie dokumenty oraz inne</w:t>
      </w:r>
      <w:r w:rsidR="00465145" w:rsidRPr="003315F5">
        <w:rPr>
          <w:rFonts w:ascii="Garamond" w:hAnsi="Garamond" w:cstheme="minorHAnsi"/>
          <w:sz w:val="24"/>
          <w:szCs w:val="24"/>
        </w:rPr>
        <w:t xml:space="preserve"> </w:t>
      </w:r>
      <w:bookmarkStart w:id="117" w:name="_Hlk60732728"/>
      <w:r w:rsidR="00465145" w:rsidRPr="003315F5">
        <w:rPr>
          <w:rFonts w:ascii="Garamond" w:hAnsi="Garamond" w:cstheme="minorHAnsi"/>
          <w:sz w:val="24"/>
          <w:szCs w:val="24"/>
        </w:rPr>
        <w:t>nośniki informacji w tym dostępy do systemów elektronicznych związan</w:t>
      </w:r>
      <w:r w:rsidR="00AC336E">
        <w:rPr>
          <w:rFonts w:ascii="Garamond" w:hAnsi="Garamond" w:cstheme="minorHAnsi"/>
          <w:sz w:val="24"/>
          <w:szCs w:val="24"/>
        </w:rPr>
        <w:t>ych</w:t>
      </w:r>
      <w:r w:rsidR="00465145" w:rsidRPr="003315F5">
        <w:rPr>
          <w:rFonts w:ascii="Garamond" w:hAnsi="Garamond" w:cstheme="minorHAnsi"/>
          <w:sz w:val="24"/>
          <w:szCs w:val="24"/>
        </w:rPr>
        <w:t xml:space="preserve"> z realizacją Projektu</w:t>
      </w:r>
      <w:bookmarkEnd w:id="117"/>
      <w:r w:rsidRPr="003315F5">
        <w:rPr>
          <w:rFonts w:ascii="Garamond" w:hAnsi="Garamond" w:cstheme="minorHAnsi"/>
          <w:sz w:val="24"/>
          <w:szCs w:val="24"/>
        </w:rPr>
        <w:t>, w</w:t>
      </w:r>
      <w:r w:rsidR="00DD1B8B">
        <w:rPr>
          <w:rFonts w:ascii="Garamond" w:hAnsi="Garamond" w:cstheme="minorHAnsi"/>
          <w:sz w:val="24"/>
          <w:szCs w:val="24"/>
        </w:rPr>
        <w:t xml:space="preserve"> </w:t>
      </w:r>
      <w:r w:rsidRPr="003315F5">
        <w:rPr>
          <w:rFonts w:ascii="Garamond" w:hAnsi="Garamond" w:cstheme="minorHAnsi"/>
          <w:sz w:val="24"/>
          <w:szCs w:val="24"/>
        </w:rPr>
        <w:t>tym Informacje poufne – w</w:t>
      </w:r>
      <w:r w:rsidR="00DD1B8B">
        <w:rPr>
          <w:rFonts w:ascii="Garamond" w:hAnsi="Garamond" w:cstheme="minorHAnsi"/>
          <w:sz w:val="24"/>
          <w:szCs w:val="24"/>
        </w:rPr>
        <w:t xml:space="preserve"> </w:t>
      </w:r>
      <w:r w:rsidRPr="003315F5">
        <w:rPr>
          <w:rFonts w:ascii="Garamond" w:hAnsi="Garamond" w:cstheme="minorHAnsi"/>
          <w:sz w:val="24"/>
          <w:szCs w:val="24"/>
        </w:rPr>
        <w:t xml:space="preserve">oryginale lub jako kopie poświadczone za zgodność </w:t>
      </w:r>
      <w:r w:rsidR="000E1743">
        <w:rPr>
          <w:rFonts w:ascii="Garamond" w:hAnsi="Garamond" w:cstheme="minorHAnsi"/>
          <w:sz w:val="24"/>
          <w:szCs w:val="24"/>
        </w:rPr>
        <w:t xml:space="preserve">z </w:t>
      </w:r>
      <w:r w:rsidRPr="003315F5">
        <w:rPr>
          <w:rFonts w:ascii="Garamond" w:hAnsi="Garamond" w:cstheme="minorHAnsi"/>
          <w:sz w:val="24"/>
          <w:szCs w:val="24"/>
        </w:rPr>
        <w:t>oryginałem, tj. m.in.:</w:t>
      </w:r>
    </w:p>
    <w:p w14:paraId="6461F0D6" w14:textId="77777777" w:rsidR="00E04DBF" w:rsidRPr="003315F5" w:rsidRDefault="00E04DBF" w:rsidP="005F0C33">
      <w:pPr>
        <w:pStyle w:val="Style18"/>
        <w:numPr>
          <w:ilvl w:val="0"/>
          <w:numId w:val="15"/>
        </w:numPr>
        <w:tabs>
          <w:tab w:val="left" w:pos="426"/>
        </w:tabs>
        <w:spacing w:before="120" w:after="120" w:line="360" w:lineRule="exact"/>
        <w:ind w:left="1276" w:right="11" w:hanging="425"/>
        <w:rPr>
          <w:rStyle w:val="FontStyle29"/>
          <w:rFonts w:ascii="Garamond" w:hAnsi="Garamond"/>
          <w:sz w:val="24"/>
          <w:szCs w:val="24"/>
          <w:lang w:eastAsia="en-US"/>
        </w:rPr>
      </w:pPr>
      <w:r w:rsidRPr="003315F5">
        <w:rPr>
          <w:rFonts w:ascii="Garamond" w:hAnsi="Garamond"/>
        </w:rPr>
        <w:t>kompletną</w:t>
      </w:r>
      <w:r w:rsidRPr="003315F5">
        <w:rPr>
          <w:rStyle w:val="FontStyle29"/>
          <w:rFonts w:ascii="Garamond" w:hAnsi="Garamond"/>
          <w:sz w:val="24"/>
          <w:szCs w:val="24"/>
        </w:rPr>
        <w:t xml:space="preserve"> dokumentację merytoryczną związaną z realizacją Projektu, </w:t>
      </w:r>
    </w:p>
    <w:p w14:paraId="1C612134" w14:textId="77777777" w:rsidR="00E04DBF" w:rsidRPr="003315F5" w:rsidRDefault="00E04DBF" w:rsidP="005F0C33">
      <w:pPr>
        <w:pStyle w:val="Style18"/>
        <w:numPr>
          <w:ilvl w:val="0"/>
          <w:numId w:val="15"/>
        </w:numPr>
        <w:tabs>
          <w:tab w:val="left" w:pos="426"/>
        </w:tabs>
        <w:spacing w:before="120" w:after="120" w:line="360" w:lineRule="exact"/>
        <w:ind w:left="1276" w:right="11" w:hanging="425"/>
        <w:rPr>
          <w:rStyle w:val="FontStyle29"/>
          <w:rFonts w:ascii="Garamond" w:hAnsi="Garamond"/>
          <w:sz w:val="24"/>
          <w:szCs w:val="24"/>
        </w:rPr>
      </w:pPr>
      <w:r w:rsidRPr="003315F5">
        <w:rPr>
          <w:rStyle w:val="FontStyle29"/>
          <w:rFonts w:ascii="Garamond" w:hAnsi="Garamond"/>
          <w:sz w:val="24"/>
          <w:szCs w:val="24"/>
        </w:rPr>
        <w:t xml:space="preserve">kompletną dokumentację finansową Projektu (z zastrzeżeniem kosztów ogólnych rozliczanych ryczałtem – jeśli dotyczy), </w:t>
      </w:r>
    </w:p>
    <w:p w14:paraId="55438B1A" w14:textId="4379A670" w:rsidR="00E04DBF" w:rsidRPr="003315F5" w:rsidRDefault="00E04DBF" w:rsidP="005F0C33">
      <w:pPr>
        <w:pStyle w:val="Style18"/>
        <w:numPr>
          <w:ilvl w:val="0"/>
          <w:numId w:val="15"/>
        </w:numPr>
        <w:tabs>
          <w:tab w:val="left" w:pos="426"/>
        </w:tabs>
        <w:spacing w:before="120" w:after="120" w:line="360" w:lineRule="exact"/>
        <w:ind w:left="1276" w:right="11" w:hanging="425"/>
        <w:rPr>
          <w:rStyle w:val="FontStyle29"/>
          <w:rFonts w:ascii="Garamond" w:hAnsi="Garamond"/>
          <w:sz w:val="24"/>
          <w:szCs w:val="24"/>
        </w:rPr>
      </w:pPr>
      <w:r w:rsidRPr="003315F5">
        <w:rPr>
          <w:rStyle w:val="FontStyle29"/>
          <w:rFonts w:ascii="Garamond" w:hAnsi="Garamond"/>
          <w:sz w:val="24"/>
          <w:szCs w:val="24"/>
        </w:rPr>
        <w:t>dokumentację potwierdzającą osiągnięcie założonych parametrów wdrożenia lub upowszechnienie wyników Projektu</w:t>
      </w:r>
      <w:r w:rsidR="00A87B25">
        <w:rPr>
          <w:rStyle w:val="FontStyle29"/>
          <w:rFonts w:ascii="Garamond" w:hAnsi="Garamond"/>
          <w:sz w:val="24"/>
          <w:szCs w:val="24"/>
        </w:rPr>
        <w:t>;</w:t>
      </w:r>
    </w:p>
    <w:p w14:paraId="1B3C3BAA" w14:textId="20A86ED4" w:rsidR="00E04DBF" w:rsidRDefault="00E04DBF" w:rsidP="005F0C33">
      <w:pPr>
        <w:numPr>
          <w:ilvl w:val="0"/>
          <w:numId w:val="29"/>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przekazać kontrolującym, na ich żądanie, wyciągi, zestawienia, wydruki, jak również kopie dokumentów związanych z realizacją Projektu, a także zapewnić obecność osoby, która w</w:t>
      </w:r>
      <w:r w:rsidR="00AB5374">
        <w:rPr>
          <w:rFonts w:ascii="Garamond" w:hAnsi="Garamond" w:cstheme="minorHAnsi"/>
          <w:sz w:val="24"/>
          <w:szCs w:val="24"/>
        </w:rPr>
        <w:t> </w:t>
      </w:r>
      <w:r w:rsidRPr="003315F5">
        <w:rPr>
          <w:rFonts w:ascii="Garamond" w:hAnsi="Garamond" w:cstheme="minorHAnsi"/>
          <w:sz w:val="24"/>
          <w:szCs w:val="24"/>
        </w:rPr>
        <w:t>trakcie kontroli będzie uprawniona, w imieniu</w:t>
      </w:r>
      <w:r w:rsidR="00BE0389">
        <w:rPr>
          <w:rFonts w:ascii="Garamond" w:hAnsi="Garamond" w:cstheme="minorHAnsi"/>
          <w:sz w:val="24"/>
          <w:szCs w:val="24"/>
        </w:rPr>
        <w:t xml:space="preserve"> </w:t>
      </w:r>
      <w:r w:rsidR="00D23488">
        <w:rPr>
          <w:rFonts w:ascii="Garamond" w:hAnsi="Garamond" w:cstheme="minorHAnsi"/>
          <w:sz w:val="24"/>
          <w:szCs w:val="24"/>
        </w:rPr>
        <w:t>Beneficjenta</w:t>
      </w:r>
      <w:r w:rsidRPr="003315F5">
        <w:rPr>
          <w:rFonts w:ascii="Garamond" w:hAnsi="Garamond" w:cstheme="minorHAnsi"/>
          <w:sz w:val="24"/>
          <w:szCs w:val="24"/>
        </w:rPr>
        <w:t>, do</w:t>
      </w:r>
      <w:r w:rsidR="00C77D57" w:rsidRPr="003315F5">
        <w:rPr>
          <w:rFonts w:ascii="Garamond" w:hAnsi="Garamond" w:cstheme="minorHAnsi"/>
          <w:sz w:val="24"/>
          <w:szCs w:val="24"/>
        </w:rPr>
        <w:t xml:space="preserve"> </w:t>
      </w:r>
      <w:r w:rsidRPr="003315F5">
        <w:rPr>
          <w:rFonts w:ascii="Garamond" w:hAnsi="Garamond" w:cstheme="minorHAnsi"/>
          <w:sz w:val="24"/>
          <w:szCs w:val="24"/>
        </w:rPr>
        <w:t>poświadczenia kopii za</w:t>
      </w:r>
      <w:r w:rsidR="005F11AE">
        <w:rPr>
          <w:rFonts w:ascii="Garamond" w:hAnsi="Garamond" w:cstheme="minorHAnsi"/>
          <w:sz w:val="24"/>
          <w:szCs w:val="24"/>
        </w:rPr>
        <w:t> </w:t>
      </w:r>
      <w:r w:rsidRPr="003315F5">
        <w:rPr>
          <w:rFonts w:ascii="Garamond" w:hAnsi="Garamond" w:cstheme="minorHAnsi"/>
          <w:sz w:val="24"/>
          <w:szCs w:val="24"/>
        </w:rPr>
        <w:t>zgodność z oryginałem</w:t>
      </w:r>
      <w:r w:rsidR="000E1743">
        <w:rPr>
          <w:rFonts w:ascii="Garamond" w:hAnsi="Garamond" w:cstheme="minorHAnsi"/>
          <w:sz w:val="24"/>
          <w:szCs w:val="24"/>
        </w:rPr>
        <w:t xml:space="preserve"> </w:t>
      </w:r>
      <w:bookmarkStart w:id="118" w:name="_Hlk103900302"/>
      <w:r w:rsidR="000E1743">
        <w:rPr>
          <w:rFonts w:ascii="Garamond" w:hAnsi="Garamond" w:cstheme="minorHAnsi"/>
          <w:sz w:val="24"/>
          <w:szCs w:val="24"/>
        </w:rPr>
        <w:t>lub z danymi z elektronicznych baz danych</w:t>
      </w:r>
      <w:bookmarkEnd w:id="118"/>
      <w:r w:rsidR="00E75D5A">
        <w:rPr>
          <w:rFonts w:ascii="Garamond" w:hAnsi="Garamond" w:cstheme="minorHAnsi"/>
          <w:sz w:val="24"/>
          <w:szCs w:val="24"/>
        </w:rPr>
        <w:t>;</w:t>
      </w:r>
    </w:p>
    <w:p w14:paraId="1F420204" w14:textId="3AA8795B" w:rsidR="00E75D5A" w:rsidRDefault="00E75D5A" w:rsidP="005F0C33">
      <w:pPr>
        <w:numPr>
          <w:ilvl w:val="0"/>
          <w:numId w:val="29"/>
        </w:numPr>
        <w:spacing w:before="120" w:after="120" w:line="360" w:lineRule="exact"/>
        <w:ind w:left="714" w:hanging="357"/>
        <w:jc w:val="both"/>
        <w:rPr>
          <w:rFonts w:ascii="Garamond" w:hAnsi="Garamond" w:cstheme="minorHAnsi"/>
          <w:sz w:val="24"/>
          <w:szCs w:val="24"/>
        </w:rPr>
      </w:pPr>
      <w:bookmarkStart w:id="119" w:name="_Hlk97892194"/>
      <w:r>
        <w:rPr>
          <w:rFonts w:ascii="Garamond" w:hAnsi="Garamond" w:cstheme="minorHAnsi"/>
          <w:sz w:val="24"/>
          <w:szCs w:val="24"/>
        </w:rPr>
        <w:t xml:space="preserve">udostępnić kontrolującym wszelką dokumentację niezwiązaną </w:t>
      </w:r>
      <w:r w:rsidR="008E170D">
        <w:rPr>
          <w:rFonts w:ascii="Garamond" w:hAnsi="Garamond" w:cstheme="minorHAnsi"/>
          <w:sz w:val="24"/>
          <w:szCs w:val="24"/>
        </w:rPr>
        <w:t xml:space="preserve">bezpośrednio </w:t>
      </w:r>
      <w:r>
        <w:rPr>
          <w:rFonts w:ascii="Garamond" w:hAnsi="Garamond" w:cstheme="minorHAnsi"/>
          <w:sz w:val="24"/>
          <w:szCs w:val="24"/>
        </w:rPr>
        <w:t>z realizacją Projektu</w:t>
      </w:r>
      <w:r w:rsidR="00152837">
        <w:rPr>
          <w:rFonts w:ascii="Garamond" w:hAnsi="Garamond" w:cstheme="minorHAnsi"/>
          <w:sz w:val="24"/>
          <w:szCs w:val="24"/>
        </w:rPr>
        <w:t>,</w:t>
      </w:r>
      <w:r>
        <w:rPr>
          <w:rFonts w:ascii="Garamond" w:hAnsi="Garamond" w:cstheme="minorHAnsi"/>
          <w:sz w:val="24"/>
          <w:szCs w:val="24"/>
        </w:rPr>
        <w:t xml:space="preserve"> jeżeli jest to konieczne do stwierdzenia kwalifikowalności kosztów ponoszonych w </w:t>
      </w:r>
      <w:r w:rsidR="00152837">
        <w:rPr>
          <w:rFonts w:ascii="Garamond" w:hAnsi="Garamond" w:cstheme="minorHAnsi"/>
          <w:sz w:val="24"/>
          <w:szCs w:val="24"/>
        </w:rPr>
        <w:t>P</w:t>
      </w:r>
      <w:r>
        <w:rPr>
          <w:rFonts w:ascii="Garamond" w:hAnsi="Garamond" w:cstheme="minorHAnsi"/>
          <w:sz w:val="24"/>
          <w:szCs w:val="24"/>
        </w:rPr>
        <w:t>rojekcie</w:t>
      </w:r>
      <w:r w:rsidR="00CA4D31">
        <w:rPr>
          <w:rFonts w:ascii="Garamond" w:hAnsi="Garamond" w:cstheme="minorHAnsi"/>
          <w:sz w:val="24"/>
          <w:szCs w:val="24"/>
        </w:rPr>
        <w:t>;</w:t>
      </w:r>
    </w:p>
    <w:p w14:paraId="5C48C785" w14:textId="6A86B176" w:rsidR="00CA4D31" w:rsidRPr="003315F5" w:rsidRDefault="00CA4D31" w:rsidP="005F0C33">
      <w:pPr>
        <w:numPr>
          <w:ilvl w:val="0"/>
          <w:numId w:val="29"/>
        </w:numPr>
        <w:spacing w:before="120" w:after="120" w:line="360" w:lineRule="exact"/>
        <w:ind w:left="714" w:hanging="357"/>
        <w:jc w:val="both"/>
        <w:rPr>
          <w:rFonts w:ascii="Garamond" w:hAnsi="Garamond" w:cstheme="minorHAnsi"/>
          <w:sz w:val="24"/>
          <w:szCs w:val="24"/>
        </w:rPr>
      </w:pPr>
      <w:r>
        <w:rPr>
          <w:rFonts w:ascii="Garamond" w:hAnsi="Garamond" w:cstheme="minorHAnsi"/>
          <w:sz w:val="24"/>
          <w:szCs w:val="24"/>
        </w:rPr>
        <w:t xml:space="preserve">udostępnić oprogramowania do testowania. </w:t>
      </w:r>
    </w:p>
    <w:bookmarkEnd w:id="119"/>
    <w:p w14:paraId="3FD5DBA8" w14:textId="7ACC2BE6" w:rsidR="00465145" w:rsidRPr="003315F5" w:rsidRDefault="00465145" w:rsidP="005F0C33">
      <w:pPr>
        <w:pStyle w:val="Akapitzlist"/>
        <w:numPr>
          <w:ilvl w:val="0"/>
          <w:numId w:val="14"/>
        </w:numPr>
        <w:spacing w:before="120" w:after="120" w:line="360" w:lineRule="exact"/>
        <w:ind w:left="215" w:hanging="357"/>
        <w:contextualSpacing w:val="0"/>
        <w:jc w:val="both"/>
        <w:rPr>
          <w:rStyle w:val="FontStyle29"/>
          <w:rFonts w:ascii="Garamond" w:eastAsiaTheme="minorEastAsia" w:hAnsi="Garamond"/>
          <w:sz w:val="24"/>
          <w:szCs w:val="24"/>
          <w:lang w:eastAsia="pl-PL"/>
        </w:rPr>
      </w:pPr>
      <w:r w:rsidRPr="003315F5">
        <w:rPr>
          <w:rStyle w:val="FontStyle29"/>
          <w:rFonts w:ascii="Garamond" w:hAnsi="Garamond"/>
          <w:sz w:val="24"/>
          <w:szCs w:val="24"/>
        </w:rPr>
        <w:t>Niewykonanie któregokolwiek z obowiązków, o których mowa w ust. 5, traktowane jest jak utrudnienie lub uniemożliwienie przeprowadzenia kontroli.</w:t>
      </w:r>
    </w:p>
    <w:p w14:paraId="70C9ACB7" w14:textId="7C674B41" w:rsidR="00E04DBF" w:rsidRPr="003315F5" w:rsidRDefault="00E04DBF" w:rsidP="005F0C33">
      <w:pPr>
        <w:pStyle w:val="Akapitzlist"/>
        <w:numPr>
          <w:ilvl w:val="0"/>
          <w:numId w:val="14"/>
        </w:numPr>
        <w:spacing w:before="120" w:after="120" w:line="360" w:lineRule="exact"/>
        <w:ind w:left="215" w:hanging="357"/>
        <w:contextualSpacing w:val="0"/>
        <w:jc w:val="both"/>
        <w:rPr>
          <w:rStyle w:val="FontStyle29"/>
          <w:rFonts w:ascii="Garamond" w:hAnsi="Garamond"/>
          <w:sz w:val="24"/>
          <w:szCs w:val="24"/>
        </w:rPr>
      </w:pPr>
      <w:r w:rsidRPr="003315F5">
        <w:rPr>
          <w:rStyle w:val="FontStyle29"/>
          <w:rFonts w:ascii="Garamond" w:hAnsi="Garamond"/>
          <w:sz w:val="24"/>
          <w:szCs w:val="24"/>
        </w:rPr>
        <w:t>Agencja lub podmiot przez nią upoważniony są uprawnione w trakcie kontroli do utrwalenia przebiegu czynności kontrolnych, poprzez wykonanie fotografii, filmu lub rejestrację dźwięku –</w:t>
      </w:r>
      <w:r w:rsidR="00AB5374">
        <w:rPr>
          <w:rStyle w:val="FontStyle29"/>
          <w:rFonts w:ascii="Garamond" w:hAnsi="Garamond"/>
          <w:sz w:val="24"/>
          <w:szCs w:val="24"/>
        </w:rPr>
        <w:t> </w:t>
      </w:r>
      <w:r w:rsidRPr="003315F5">
        <w:rPr>
          <w:rStyle w:val="FontStyle29"/>
          <w:rFonts w:ascii="Garamond" w:hAnsi="Garamond"/>
          <w:sz w:val="24"/>
          <w:szCs w:val="24"/>
        </w:rPr>
        <w:t xml:space="preserve">w zakresie zgodnym z przedmiotem kontroli. Dane w postaci elektronicznej muszą być zabezpieczone przed nieuprawnionym wglądem przez osoby trzecie. </w:t>
      </w:r>
      <w:bookmarkStart w:id="120" w:name="_Hlk60733039"/>
      <w:r w:rsidR="00D60E95" w:rsidRPr="003315F5">
        <w:rPr>
          <w:rStyle w:val="FontStyle29"/>
          <w:rFonts w:ascii="Garamond" w:hAnsi="Garamond"/>
          <w:sz w:val="24"/>
          <w:szCs w:val="24"/>
        </w:rPr>
        <w:t>Jeżeli okaże się to</w:t>
      </w:r>
      <w:r w:rsidR="00AB5374">
        <w:rPr>
          <w:rStyle w:val="FontStyle29"/>
          <w:rFonts w:ascii="Garamond" w:hAnsi="Garamond"/>
          <w:sz w:val="24"/>
          <w:szCs w:val="24"/>
        </w:rPr>
        <w:t> </w:t>
      </w:r>
      <w:r w:rsidR="00D60E95" w:rsidRPr="003315F5">
        <w:rPr>
          <w:rStyle w:val="FontStyle29"/>
          <w:rFonts w:ascii="Garamond" w:hAnsi="Garamond"/>
          <w:sz w:val="24"/>
          <w:szCs w:val="24"/>
        </w:rPr>
        <w:t xml:space="preserve">konieczne dla zabezpieczenia prawidłowego biegu czynności kontrolnych </w:t>
      </w:r>
      <w:r w:rsidR="00D23488">
        <w:rPr>
          <w:rStyle w:val="FontStyle29"/>
          <w:rFonts w:ascii="Garamond" w:hAnsi="Garamond"/>
          <w:sz w:val="24"/>
          <w:szCs w:val="24"/>
        </w:rPr>
        <w:t xml:space="preserve">Beneficjent </w:t>
      </w:r>
      <w:r w:rsidR="00D60E95" w:rsidRPr="003315F5">
        <w:rPr>
          <w:rStyle w:val="FontStyle29"/>
          <w:rFonts w:ascii="Garamond" w:hAnsi="Garamond"/>
          <w:sz w:val="24"/>
          <w:szCs w:val="24"/>
        </w:rPr>
        <w:t>zobowiązan</w:t>
      </w:r>
      <w:r w:rsidR="00D23488">
        <w:rPr>
          <w:rStyle w:val="FontStyle29"/>
          <w:rFonts w:ascii="Garamond" w:hAnsi="Garamond"/>
          <w:sz w:val="24"/>
          <w:szCs w:val="24"/>
        </w:rPr>
        <w:t>y</w:t>
      </w:r>
      <w:r w:rsidR="00D60E95" w:rsidRPr="003315F5">
        <w:rPr>
          <w:rStyle w:val="FontStyle29"/>
          <w:rFonts w:ascii="Garamond" w:hAnsi="Garamond"/>
          <w:sz w:val="24"/>
          <w:szCs w:val="24"/>
        </w:rPr>
        <w:t xml:space="preserve"> </w:t>
      </w:r>
      <w:r w:rsidR="00D23488">
        <w:rPr>
          <w:rStyle w:val="FontStyle29"/>
          <w:rFonts w:ascii="Garamond" w:hAnsi="Garamond"/>
          <w:sz w:val="24"/>
          <w:szCs w:val="24"/>
        </w:rPr>
        <w:t>jest</w:t>
      </w:r>
      <w:r w:rsidR="00D60E95" w:rsidRPr="003315F5">
        <w:rPr>
          <w:rStyle w:val="FontStyle29"/>
          <w:rFonts w:ascii="Garamond" w:hAnsi="Garamond"/>
          <w:sz w:val="24"/>
          <w:szCs w:val="24"/>
        </w:rPr>
        <w:t xml:space="preserve"> zapewnić zgodę osób biorących udział w</w:t>
      </w:r>
      <w:r w:rsidR="00DD1B8B">
        <w:rPr>
          <w:rStyle w:val="FontStyle29"/>
          <w:rFonts w:ascii="Garamond" w:hAnsi="Garamond"/>
          <w:sz w:val="24"/>
          <w:szCs w:val="24"/>
        </w:rPr>
        <w:t xml:space="preserve"> </w:t>
      </w:r>
      <w:r w:rsidR="00D60E95" w:rsidRPr="003315F5">
        <w:rPr>
          <w:rStyle w:val="FontStyle29"/>
          <w:rFonts w:ascii="Garamond" w:hAnsi="Garamond"/>
          <w:sz w:val="24"/>
          <w:szCs w:val="24"/>
        </w:rPr>
        <w:t>czynnościach kontrolnych na</w:t>
      </w:r>
      <w:r w:rsidR="005F11AE">
        <w:rPr>
          <w:rStyle w:val="FontStyle29"/>
          <w:rFonts w:ascii="Garamond" w:hAnsi="Garamond"/>
          <w:sz w:val="24"/>
          <w:szCs w:val="24"/>
        </w:rPr>
        <w:t> </w:t>
      </w:r>
      <w:r w:rsidR="00D60E95" w:rsidRPr="003315F5">
        <w:rPr>
          <w:rStyle w:val="FontStyle29"/>
          <w:rFonts w:ascii="Garamond" w:hAnsi="Garamond"/>
          <w:sz w:val="24"/>
          <w:szCs w:val="24"/>
        </w:rPr>
        <w:t>zarejestrowanie ich wizerunku i mowy – głosu.</w:t>
      </w:r>
      <w:bookmarkEnd w:id="120"/>
    </w:p>
    <w:p w14:paraId="03F3DF05" w14:textId="4F6A3984" w:rsidR="00E04DBF" w:rsidRPr="003315F5" w:rsidRDefault="00E04DBF" w:rsidP="005F0C33">
      <w:pPr>
        <w:pStyle w:val="Akapitzlist"/>
        <w:numPr>
          <w:ilvl w:val="0"/>
          <w:numId w:val="14"/>
        </w:numPr>
        <w:spacing w:before="120" w:after="120" w:line="360" w:lineRule="exact"/>
        <w:ind w:left="215" w:hanging="357"/>
        <w:contextualSpacing w:val="0"/>
        <w:jc w:val="both"/>
        <w:rPr>
          <w:rStyle w:val="FontStyle29"/>
          <w:rFonts w:ascii="Garamond" w:hAnsi="Garamond"/>
          <w:sz w:val="24"/>
          <w:szCs w:val="24"/>
        </w:rPr>
      </w:pPr>
      <w:r w:rsidRPr="003315F5">
        <w:rPr>
          <w:rStyle w:val="FontStyle29"/>
          <w:rFonts w:ascii="Garamond" w:hAnsi="Garamond"/>
          <w:sz w:val="24"/>
          <w:szCs w:val="24"/>
        </w:rPr>
        <w:t>Informacje poufne przekazywane kontrolującym powinny być odpowiednio oznaczone.</w:t>
      </w:r>
    </w:p>
    <w:p w14:paraId="773AD51E" w14:textId="6BB1A6C3" w:rsidR="00E04DBF" w:rsidRPr="003315F5" w:rsidRDefault="00E04DBF" w:rsidP="005F0C33">
      <w:pPr>
        <w:pStyle w:val="Akapitzlist"/>
        <w:numPr>
          <w:ilvl w:val="0"/>
          <w:numId w:val="14"/>
        </w:numPr>
        <w:spacing w:before="120" w:after="120" w:line="360" w:lineRule="exact"/>
        <w:ind w:left="215" w:hanging="357"/>
        <w:contextualSpacing w:val="0"/>
        <w:jc w:val="both"/>
        <w:rPr>
          <w:rStyle w:val="FontStyle29"/>
          <w:rFonts w:ascii="Garamond" w:hAnsi="Garamond"/>
          <w:sz w:val="24"/>
          <w:szCs w:val="24"/>
        </w:rPr>
      </w:pPr>
      <w:r w:rsidRPr="003315F5">
        <w:rPr>
          <w:rStyle w:val="FontStyle29"/>
          <w:rFonts w:ascii="Garamond" w:hAnsi="Garamond"/>
          <w:sz w:val="24"/>
          <w:szCs w:val="24"/>
        </w:rPr>
        <w:t xml:space="preserve">Ustalenia z kontroli w tym zalecenia pokontrolne dokumentowane są w protokołach z kontroli merytorycznej lub finansowej, które niezwłocznie po ich zatwierdzeniu przez Agencję przekazywane są </w:t>
      </w:r>
      <w:r w:rsidR="00D23488">
        <w:rPr>
          <w:rStyle w:val="FontStyle29"/>
          <w:rFonts w:ascii="Garamond" w:hAnsi="Garamond"/>
          <w:sz w:val="24"/>
          <w:szCs w:val="24"/>
        </w:rPr>
        <w:t>Beneficjentowi</w:t>
      </w:r>
      <w:r w:rsidRPr="003315F5">
        <w:rPr>
          <w:rStyle w:val="FontStyle29"/>
          <w:rFonts w:ascii="Garamond" w:hAnsi="Garamond"/>
          <w:sz w:val="24"/>
          <w:szCs w:val="24"/>
        </w:rPr>
        <w:t>.</w:t>
      </w:r>
    </w:p>
    <w:p w14:paraId="270EE8A5" w14:textId="539EC528" w:rsidR="00E04DBF" w:rsidRPr="003315F5" w:rsidRDefault="00D23488" w:rsidP="005F0C33">
      <w:pPr>
        <w:pStyle w:val="Akapitzlist"/>
        <w:numPr>
          <w:ilvl w:val="0"/>
          <w:numId w:val="14"/>
        </w:numPr>
        <w:spacing w:before="120" w:after="120" w:line="360" w:lineRule="exact"/>
        <w:ind w:left="215" w:hanging="357"/>
        <w:contextualSpacing w:val="0"/>
        <w:jc w:val="both"/>
        <w:rPr>
          <w:rStyle w:val="FontStyle29"/>
          <w:rFonts w:ascii="Garamond" w:hAnsi="Garamond"/>
          <w:sz w:val="24"/>
          <w:szCs w:val="24"/>
        </w:rPr>
      </w:pPr>
      <w:r>
        <w:rPr>
          <w:rStyle w:val="FontStyle29"/>
          <w:rFonts w:ascii="Garamond" w:hAnsi="Garamond"/>
          <w:sz w:val="24"/>
          <w:szCs w:val="24"/>
        </w:rPr>
        <w:t>Beneficjent</w:t>
      </w:r>
      <w:r w:rsidR="00E04DBF" w:rsidRPr="003315F5">
        <w:rPr>
          <w:rStyle w:val="FontStyle29"/>
          <w:rFonts w:ascii="Garamond" w:hAnsi="Garamond"/>
          <w:sz w:val="24"/>
          <w:szCs w:val="24"/>
        </w:rPr>
        <w:t xml:space="preserve">, który nie zgadza się z ustaleniami kontroli ma prawo odmówić podpisania protokołu oraz może zgłosić pisemne zastrzeżenia co do jego treści w terminie </w:t>
      </w:r>
      <w:r w:rsidR="00FD166A" w:rsidRPr="003315F5">
        <w:rPr>
          <w:rStyle w:val="FontStyle29"/>
          <w:rFonts w:ascii="Garamond" w:hAnsi="Garamond"/>
          <w:sz w:val="24"/>
          <w:szCs w:val="24"/>
        </w:rPr>
        <w:t>7</w:t>
      </w:r>
      <w:r w:rsidR="00E04DBF" w:rsidRPr="003315F5">
        <w:rPr>
          <w:rStyle w:val="FontStyle29"/>
          <w:rFonts w:ascii="Garamond" w:hAnsi="Garamond"/>
          <w:sz w:val="24"/>
          <w:szCs w:val="24"/>
        </w:rPr>
        <w:t xml:space="preserve"> dni od dnia otrzymania protokołu. </w:t>
      </w:r>
      <w:bookmarkStart w:id="121" w:name="_Hlk60733063"/>
      <w:r w:rsidR="003B546A" w:rsidRPr="003315F5">
        <w:rPr>
          <w:rStyle w:val="FontStyle29"/>
          <w:rFonts w:ascii="Garamond" w:hAnsi="Garamond"/>
          <w:sz w:val="24"/>
          <w:szCs w:val="24"/>
        </w:rPr>
        <w:t>Może też dołączyć do zastrzeżeń dodatkowe informacje i dowody związane z</w:t>
      </w:r>
      <w:r w:rsidR="00AB5374">
        <w:rPr>
          <w:rStyle w:val="FontStyle29"/>
          <w:rFonts w:ascii="Garamond" w:hAnsi="Garamond"/>
          <w:sz w:val="24"/>
          <w:szCs w:val="24"/>
        </w:rPr>
        <w:t> </w:t>
      </w:r>
      <w:r w:rsidR="003B546A" w:rsidRPr="003315F5">
        <w:rPr>
          <w:rStyle w:val="FontStyle29"/>
          <w:rFonts w:ascii="Garamond" w:hAnsi="Garamond"/>
          <w:sz w:val="24"/>
          <w:szCs w:val="24"/>
        </w:rPr>
        <w:t>realizacją Projektu</w:t>
      </w:r>
      <w:bookmarkEnd w:id="121"/>
      <w:r w:rsidR="00E04DBF" w:rsidRPr="003315F5">
        <w:rPr>
          <w:rStyle w:val="FontStyle29"/>
          <w:rFonts w:ascii="Garamond" w:hAnsi="Garamond"/>
          <w:sz w:val="24"/>
          <w:szCs w:val="24"/>
        </w:rPr>
        <w:t>. Nieprzekazanie zastrzeżeń do protokołu w terminie uznawane jest za</w:t>
      </w:r>
      <w:r w:rsidR="00AB5374">
        <w:rPr>
          <w:rStyle w:val="FontStyle29"/>
          <w:rFonts w:ascii="Garamond" w:hAnsi="Garamond"/>
          <w:sz w:val="24"/>
          <w:szCs w:val="24"/>
        </w:rPr>
        <w:t> </w:t>
      </w:r>
      <w:r w:rsidR="00E04DBF" w:rsidRPr="003315F5">
        <w:rPr>
          <w:rStyle w:val="FontStyle29"/>
          <w:rFonts w:ascii="Garamond" w:hAnsi="Garamond"/>
          <w:sz w:val="24"/>
          <w:szCs w:val="24"/>
        </w:rPr>
        <w:t xml:space="preserve">akceptację zawartych w nim ustaleń. Szczegółowe wytyczne w tym zakresie będzie wskazywał </w:t>
      </w:r>
      <w:r w:rsidR="00E04DBF" w:rsidRPr="003315F5">
        <w:rPr>
          <w:rStyle w:val="FontStyle29"/>
          <w:rFonts w:ascii="Garamond" w:hAnsi="Garamond"/>
          <w:sz w:val="24"/>
          <w:szCs w:val="24"/>
        </w:rPr>
        <w:lastRenderedPageBreak/>
        <w:t xml:space="preserve">protokół kontroli. </w:t>
      </w:r>
      <w:bookmarkStart w:id="122" w:name="_Hlk60733091"/>
      <w:r w:rsidR="003B546A" w:rsidRPr="003315F5">
        <w:rPr>
          <w:rStyle w:val="FontStyle29"/>
          <w:rFonts w:ascii="Garamond" w:hAnsi="Garamond"/>
          <w:sz w:val="24"/>
          <w:szCs w:val="24"/>
        </w:rPr>
        <w:t>Złożenie zastrzeżeń lub odmowa podpisania protokołu nie wstrzymuje obowiązku realizacji zaleceń</w:t>
      </w:r>
      <w:bookmarkEnd w:id="122"/>
      <w:r w:rsidR="00E04DBF" w:rsidRPr="003315F5">
        <w:rPr>
          <w:rStyle w:val="FontStyle29"/>
          <w:rFonts w:ascii="Garamond" w:hAnsi="Garamond"/>
          <w:sz w:val="24"/>
          <w:szCs w:val="24"/>
        </w:rPr>
        <w:t>.</w:t>
      </w:r>
    </w:p>
    <w:p w14:paraId="01FFC874" w14:textId="53AEE1D2" w:rsidR="00E04DBF" w:rsidRPr="003315F5" w:rsidRDefault="00E04DBF" w:rsidP="005F0C33">
      <w:pPr>
        <w:pStyle w:val="Akapitzlist"/>
        <w:numPr>
          <w:ilvl w:val="0"/>
          <w:numId w:val="14"/>
        </w:numPr>
        <w:spacing w:before="120" w:after="120" w:line="360" w:lineRule="exact"/>
        <w:ind w:left="215" w:hanging="357"/>
        <w:contextualSpacing w:val="0"/>
        <w:jc w:val="both"/>
        <w:rPr>
          <w:rStyle w:val="FontStyle29"/>
          <w:rFonts w:ascii="Garamond" w:hAnsi="Garamond"/>
          <w:sz w:val="24"/>
          <w:szCs w:val="24"/>
        </w:rPr>
      </w:pPr>
      <w:r w:rsidRPr="003315F5">
        <w:rPr>
          <w:rStyle w:val="FontStyle29"/>
          <w:rFonts w:ascii="Garamond" w:hAnsi="Garamond"/>
          <w:sz w:val="24"/>
          <w:szCs w:val="24"/>
        </w:rPr>
        <w:t xml:space="preserve">W razie braku zastrzeżeń do treści protokołu, </w:t>
      </w:r>
      <w:r w:rsidR="00D23488">
        <w:rPr>
          <w:rStyle w:val="FontStyle29"/>
          <w:rFonts w:ascii="Garamond" w:hAnsi="Garamond"/>
          <w:sz w:val="24"/>
          <w:szCs w:val="24"/>
        </w:rPr>
        <w:t>Beneficjent</w:t>
      </w:r>
      <w:r w:rsidRPr="003315F5">
        <w:rPr>
          <w:rStyle w:val="FontStyle29"/>
          <w:rFonts w:ascii="Garamond" w:hAnsi="Garamond"/>
          <w:sz w:val="24"/>
          <w:szCs w:val="24"/>
        </w:rPr>
        <w:t xml:space="preserve"> podpisuje egzemplarz tego dokumentu i</w:t>
      </w:r>
      <w:r w:rsidR="00DD1B8B">
        <w:rPr>
          <w:rStyle w:val="FontStyle29"/>
          <w:rFonts w:ascii="Garamond" w:hAnsi="Garamond"/>
          <w:sz w:val="24"/>
          <w:szCs w:val="24"/>
        </w:rPr>
        <w:t xml:space="preserve"> </w:t>
      </w:r>
      <w:r w:rsidRPr="003315F5">
        <w:rPr>
          <w:rStyle w:val="FontStyle29"/>
          <w:rFonts w:ascii="Garamond" w:hAnsi="Garamond"/>
          <w:sz w:val="24"/>
          <w:szCs w:val="24"/>
        </w:rPr>
        <w:t xml:space="preserve">przekazuje go do Agencji w terminie </w:t>
      </w:r>
      <w:r w:rsidR="00FD166A" w:rsidRPr="003315F5">
        <w:rPr>
          <w:rStyle w:val="FontStyle29"/>
          <w:rFonts w:ascii="Garamond" w:hAnsi="Garamond"/>
          <w:sz w:val="24"/>
          <w:szCs w:val="24"/>
        </w:rPr>
        <w:t>5</w:t>
      </w:r>
      <w:r w:rsidRPr="003315F5">
        <w:rPr>
          <w:rStyle w:val="FontStyle29"/>
          <w:rFonts w:ascii="Garamond" w:hAnsi="Garamond"/>
          <w:sz w:val="24"/>
          <w:szCs w:val="24"/>
        </w:rPr>
        <w:t xml:space="preserve"> dni od dnia jego otrzymania.</w:t>
      </w:r>
    </w:p>
    <w:p w14:paraId="4CB9BAB2" w14:textId="693F4E24" w:rsidR="00E04DBF" w:rsidRPr="003315F5" w:rsidRDefault="00E04DBF" w:rsidP="005F0C33">
      <w:pPr>
        <w:pStyle w:val="Akapitzlist"/>
        <w:numPr>
          <w:ilvl w:val="0"/>
          <w:numId w:val="14"/>
        </w:numPr>
        <w:spacing w:before="120" w:after="120" w:line="360" w:lineRule="exact"/>
        <w:ind w:left="215" w:hanging="357"/>
        <w:contextualSpacing w:val="0"/>
        <w:jc w:val="both"/>
        <w:rPr>
          <w:rStyle w:val="FontStyle29"/>
          <w:rFonts w:ascii="Garamond" w:hAnsi="Garamond"/>
          <w:sz w:val="24"/>
          <w:szCs w:val="24"/>
        </w:rPr>
      </w:pPr>
      <w:r w:rsidRPr="003315F5">
        <w:rPr>
          <w:rStyle w:val="FontStyle29"/>
          <w:rFonts w:ascii="Garamond" w:hAnsi="Garamond"/>
          <w:sz w:val="24"/>
          <w:szCs w:val="24"/>
        </w:rPr>
        <w:t>Terminy, o których mowa w ust. 10</w:t>
      </w:r>
      <w:r w:rsidR="00F77AE1" w:rsidRPr="003315F5">
        <w:rPr>
          <w:rStyle w:val="FontStyle29"/>
          <w:rFonts w:ascii="Garamond" w:hAnsi="Garamond"/>
          <w:sz w:val="24"/>
          <w:szCs w:val="24"/>
        </w:rPr>
        <w:t xml:space="preserve"> i 11</w:t>
      </w:r>
      <w:r w:rsidRPr="003315F5">
        <w:rPr>
          <w:rStyle w:val="FontStyle29"/>
          <w:rFonts w:ascii="Garamond" w:hAnsi="Garamond"/>
          <w:sz w:val="24"/>
          <w:szCs w:val="24"/>
        </w:rPr>
        <w:t xml:space="preserve">, mogą ulec wydłużeniu na </w:t>
      </w:r>
      <w:r w:rsidR="003B546A" w:rsidRPr="003315F5">
        <w:rPr>
          <w:rStyle w:val="FontStyle29"/>
          <w:rFonts w:ascii="Garamond" w:hAnsi="Garamond"/>
          <w:sz w:val="24"/>
          <w:szCs w:val="24"/>
        </w:rPr>
        <w:t xml:space="preserve">uzasadniony </w:t>
      </w:r>
      <w:r w:rsidRPr="003315F5">
        <w:rPr>
          <w:rStyle w:val="FontStyle29"/>
          <w:rFonts w:ascii="Garamond" w:hAnsi="Garamond"/>
          <w:sz w:val="24"/>
          <w:szCs w:val="24"/>
        </w:rPr>
        <w:t xml:space="preserve">wniosek </w:t>
      </w:r>
      <w:r w:rsidR="00D23488">
        <w:rPr>
          <w:rStyle w:val="FontStyle29"/>
          <w:rFonts w:ascii="Garamond" w:hAnsi="Garamond"/>
          <w:sz w:val="24"/>
          <w:szCs w:val="24"/>
        </w:rPr>
        <w:t>Beneficjenta</w:t>
      </w:r>
      <w:r w:rsidRPr="003315F5">
        <w:rPr>
          <w:rStyle w:val="FontStyle29"/>
          <w:rFonts w:ascii="Garamond" w:hAnsi="Garamond"/>
          <w:sz w:val="24"/>
          <w:szCs w:val="24"/>
        </w:rPr>
        <w:t>.</w:t>
      </w:r>
      <w:r w:rsidR="003B546A" w:rsidRPr="003315F5">
        <w:rPr>
          <w:rFonts w:ascii="Garamond" w:hAnsi="Garamond"/>
          <w:sz w:val="24"/>
          <w:szCs w:val="24"/>
        </w:rPr>
        <w:t xml:space="preserve"> </w:t>
      </w:r>
      <w:bookmarkStart w:id="123" w:name="_Hlk60733150"/>
      <w:r w:rsidR="003B546A" w:rsidRPr="003315F5">
        <w:rPr>
          <w:rFonts w:ascii="Garamond" w:hAnsi="Garamond"/>
          <w:sz w:val="24"/>
          <w:szCs w:val="24"/>
        </w:rPr>
        <w:t>Agencja może nie wyrazić zgody na wydłużenie terminu bez podania przyczyny.</w:t>
      </w:r>
      <w:bookmarkEnd w:id="123"/>
    </w:p>
    <w:p w14:paraId="2D389C60" w14:textId="32AFECF3" w:rsidR="003B546A" w:rsidRPr="003315F5" w:rsidRDefault="005E5A8A" w:rsidP="005F0C33">
      <w:pPr>
        <w:pStyle w:val="Akapitzlist"/>
        <w:numPr>
          <w:ilvl w:val="0"/>
          <w:numId w:val="14"/>
        </w:numPr>
        <w:spacing w:before="120" w:after="120" w:line="360" w:lineRule="exact"/>
        <w:ind w:left="215" w:hanging="357"/>
        <w:contextualSpacing w:val="0"/>
        <w:jc w:val="both"/>
        <w:rPr>
          <w:rFonts w:ascii="Garamond" w:hAnsi="Garamond"/>
          <w:sz w:val="24"/>
          <w:szCs w:val="24"/>
        </w:rPr>
      </w:pPr>
      <w:bookmarkStart w:id="124" w:name="_Hlk106919346"/>
      <w:bookmarkStart w:id="125" w:name="_Hlk60733204"/>
      <w:r w:rsidRPr="005E5A8A">
        <w:rPr>
          <w:rFonts w:ascii="Garamond" w:hAnsi="Garamond"/>
          <w:sz w:val="24"/>
          <w:szCs w:val="24"/>
        </w:rPr>
        <w:t>W razie złożenia przez Beneficjenta zastrzeżeń do protokołu z kontroli Agencja może uwzględnić je w całości albo w części, dokonując stosownej zmiany treści protokołu. Agencja może też odrzucić zastrzeżenia, zamieszczając w protokole uzasadnienie przyczyn nieuwzględnienia zastrzeżeń. Protokół z kontroli, uwzględniający wyniki rozpatrzenia zastrzeżeń, jest ostateczny.</w:t>
      </w:r>
      <w:bookmarkEnd w:id="124"/>
    </w:p>
    <w:p w14:paraId="2DB89EB9" w14:textId="277B8613" w:rsidR="003B546A" w:rsidRPr="003315F5" w:rsidRDefault="00D23488" w:rsidP="005F0C33">
      <w:pPr>
        <w:pStyle w:val="Akapitzlist"/>
        <w:numPr>
          <w:ilvl w:val="0"/>
          <w:numId w:val="14"/>
        </w:numPr>
        <w:spacing w:before="120" w:after="120" w:line="360" w:lineRule="exact"/>
        <w:ind w:left="215" w:hanging="357"/>
        <w:contextualSpacing w:val="0"/>
        <w:jc w:val="both"/>
        <w:rPr>
          <w:rFonts w:ascii="Garamond" w:hAnsi="Garamond"/>
          <w:sz w:val="24"/>
          <w:szCs w:val="24"/>
        </w:rPr>
      </w:pPr>
      <w:bookmarkStart w:id="126" w:name="_Hlk106919738"/>
      <w:r>
        <w:rPr>
          <w:rFonts w:ascii="Garamond" w:hAnsi="Garamond"/>
          <w:sz w:val="24"/>
          <w:szCs w:val="24"/>
        </w:rPr>
        <w:t>Beneficjent</w:t>
      </w:r>
      <w:r w:rsidR="003B546A" w:rsidRPr="003315F5">
        <w:rPr>
          <w:rFonts w:ascii="Garamond" w:hAnsi="Garamond"/>
          <w:sz w:val="24"/>
          <w:szCs w:val="24"/>
        </w:rPr>
        <w:t xml:space="preserve"> </w:t>
      </w:r>
      <w:r w:rsidR="005E5A8A">
        <w:rPr>
          <w:rFonts w:ascii="Garamond" w:hAnsi="Garamond"/>
          <w:sz w:val="24"/>
          <w:szCs w:val="24"/>
        </w:rPr>
        <w:t>jest zobowiązany do wykonania zaleceń pokontrolnych i poinformowania Agencji o</w:t>
      </w:r>
      <w:r w:rsidR="00305EF1">
        <w:rPr>
          <w:rFonts w:ascii="Garamond" w:hAnsi="Garamond"/>
          <w:sz w:val="24"/>
          <w:szCs w:val="24"/>
        </w:rPr>
        <w:t> </w:t>
      </w:r>
      <w:r w:rsidR="005E5A8A">
        <w:rPr>
          <w:rFonts w:ascii="Garamond" w:hAnsi="Garamond"/>
          <w:sz w:val="24"/>
          <w:szCs w:val="24"/>
        </w:rPr>
        <w:t xml:space="preserve">sposobie ich wykonania w terminie </w:t>
      </w:r>
      <w:r w:rsidR="003B546A" w:rsidRPr="003315F5">
        <w:rPr>
          <w:rFonts w:ascii="Garamond" w:hAnsi="Garamond"/>
          <w:sz w:val="24"/>
          <w:szCs w:val="24"/>
        </w:rPr>
        <w:t xml:space="preserve">wyznaczonym </w:t>
      </w:r>
      <w:r w:rsidR="005E5A8A">
        <w:rPr>
          <w:rFonts w:ascii="Garamond" w:hAnsi="Garamond"/>
          <w:sz w:val="24"/>
          <w:szCs w:val="24"/>
        </w:rPr>
        <w:t>w protokole z kontroli.</w:t>
      </w:r>
    </w:p>
    <w:bookmarkEnd w:id="125"/>
    <w:bookmarkEnd w:id="126"/>
    <w:p w14:paraId="0C3C0D1F" w14:textId="5D1A7969" w:rsidR="00E04DBF" w:rsidRPr="003315F5" w:rsidRDefault="00E04DBF" w:rsidP="005F0C33">
      <w:pPr>
        <w:pStyle w:val="Akapitzlist"/>
        <w:numPr>
          <w:ilvl w:val="0"/>
          <w:numId w:val="14"/>
        </w:numPr>
        <w:spacing w:before="120" w:after="120" w:line="360" w:lineRule="exact"/>
        <w:ind w:left="215" w:hanging="357"/>
        <w:contextualSpacing w:val="0"/>
        <w:jc w:val="both"/>
        <w:rPr>
          <w:rStyle w:val="FontStyle29"/>
          <w:rFonts w:ascii="Garamond" w:hAnsi="Garamond"/>
          <w:sz w:val="24"/>
          <w:szCs w:val="24"/>
        </w:rPr>
      </w:pPr>
      <w:r w:rsidRPr="003315F5">
        <w:rPr>
          <w:rStyle w:val="FontStyle29"/>
          <w:rFonts w:ascii="Garamond" w:hAnsi="Garamond"/>
          <w:sz w:val="24"/>
          <w:szCs w:val="24"/>
        </w:rPr>
        <w:t xml:space="preserve">Na podstawie wyników kontroli Agencja ma prawo wstrzymać dofinansowanie do czasu </w:t>
      </w:r>
      <w:r w:rsidRPr="003315F5">
        <w:rPr>
          <w:rFonts w:ascii="Garamond" w:hAnsi="Garamond"/>
          <w:sz w:val="24"/>
          <w:szCs w:val="24"/>
        </w:rPr>
        <w:t>usunięcia</w:t>
      </w:r>
      <w:r w:rsidRPr="003315F5">
        <w:rPr>
          <w:rStyle w:val="FontStyle29"/>
          <w:rFonts w:ascii="Garamond" w:hAnsi="Garamond"/>
          <w:sz w:val="24"/>
          <w:szCs w:val="24"/>
        </w:rPr>
        <w:t xml:space="preserve"> przez </w:t>
      </w:r>
      <w:r w:rsidR="00D23488">
        <w:rPr>
          <w:rStyle w:val="FontStyle29"/>
          <w:rFonts w:ascii="Garamond" w:hAnsi="Garamond"/>
          <w:sz w:val="24"/>
          <w:szCs w:val="24"/>
        </w:rPr>
        <w:t>Beneficjenta</w:t>
      </w:r>
      <w:r w:rsidR="003B546A" w:rsidRPr="003315F5">
        <w:rPr>
          <w:rStyle w:val="FontStyle29"/>
          <w:rFonts w:ascii="Garamond" w:hAnsi="Garamond"/>
          <w:sz w:val="24"/>
          <w:szCs w:val="24"/>
        </w:rPr>
        <w:t xml:space="preserve"> </w:t>
      </w:r>
      <w:r w:rsidRPr="003315F5">
        <w:rPr>
          <w:rStyle w:val="FontStyle29"/>
          <w:rFonts w:ascii="Garamond" w:hAnsi="Garamond"/>
          <w:sz w:val="24"/>
          <w:szCs w:val="24"/>
        </w:rPr>
        <w:t xml:space="preserve">stwierdzonych nieprawidłowości. W przypadku stwierdzenia wydatków niekwalifikowalnych, </w:t>
      </w:r>
      <w:r w:rsidR="00D23488">
        <w:rPr>
          <w:rStyle w:val="FontStyle29"/>
          <w:rFonts w:ascii="Garamond" w:hAnsi="Garamond"/>
          <w:sz w:val="24"/>
          <w:szCs w:val="24"/>
        </w:rPr>
        <w:t>Beneficjent</w:t>
      </w:r>
      <w:r w:rsidR="003B546A" w:rsidRPr="003315F5">
        <w:rPr>
          <w:rStyle w:val="FontStyle29"/>
          <w:rFonts w:ascii="Garamond" w:hAnsi="Garamond"/>
          <w:sz w:val="24"/>
          <w:szCs w:val="24"/>
        </w:rPr>
        <w:t xml:space="preserve"> </w:t>
      </w:r>
      <w:r w:rsidRPr="003315F5">
        <w:rPr>
          <w:rStyle w:val="FontStyle29"/>
          <w:rFonts w:ascii="Garamond" w:hAnsi="Garamond"/>
          <w:sz w:val="24"/>
          <w:szCs w:val="24"/>
        </w:rPr>
        <w:t>jest zobowiązany do zwrotu środków na pisemne wezwanie Agencji</w:t>
      </w:r>
      <w:r w:rsidR="008E0942" w:rsidRPr="008E0942">
        <w:rPr>
          <w:rStyle w:val="FontStyle29"/>
          <w:rFonts w:ascii="Garamond" w:hAnsi="Garamond"/>
          <w:sz w:val="24"/>
          <w:szCs w:val="24"/>
        </w:rPr>
        <w:t xml:space="preserve">, w terminie określonym przez Agencję w </w:t>
      </w:r>
      <w:r w:rsidR="00943BA8">
        <w:rPr>
          <w:rStyle w:val="FontStyle29"/>
          <w:rFonts w:ascii="Garamond" w:hAnsi="Garamond"/>
          <w:sz w:val="24"/>
          <w:szCs w:val="24"/>
        </w:rPr>
        <w:t>wezwaniu</w:t>
      </w:r>
      <w:r w:rsidRPr="003315F5">
        <w:rPr>
          <w:rStyle w:val="FontStyle29"/>
          <w:rFonts w:ascii="Garamond" w:hAnsi="Garamond"/>
          <w:sz w:val="24"/>
          <w:szCs w:val="24"/>
        </w:rPr>
        <w:t>.</w:t>
      </w:r>
    </w:p>
    <w:p w14:paraId="58780739" w14:textId="793546A3" w:rsidR="00E75D5A" w:rsidRPr="003164D2" w:rsidRDefault="00D23488" w:rsidP="003164D2">
      <w:pPr>
        <w:pStyle w:val="Akapitzlist"/>
        <w:numPr>
          <w:ilvl w:val="0"/>
          <w:numId w:val="14"/>
        </w:numPr>
        <w:spacing w:before="120" w:after="120" w:line="360" w:lineRule="exact"/>
        <w:ind w:left="215" w:hanging="357"/>
        <w:contextualSpacing w:val="0"/>
        <w:jc w:val="both"/>
        <w:rPr>
          <w:rFonts w:ascii="Garamond" w:hAnsi="Garamond"/>
          <w:b/>
          <w:sz w:val="24"/>
          <w:szCs w:val="24"/>
        </w:rPr>
      </w:pPr>
      <w:r w:rsidRPr="003164D2">
        <w:rPr>
          <w:rFonts w:ascii="Garamond" w:hAnsi="Garamond"/>
          <w:sz w:val="24"/>
          <w:szCs w:val="24"/>
        </w:rPr>
        <w:t>Beneficjent</w:t>
      </w:r>
      <w:r w:rsidR="003B546A" w:rsidRPr="003164D2">
        <w:rPr>
          <w:rFonts w:ascii="Garamond" w:hAnsi="Garamond"/>
          <w:sz w:val="24"/>
          <w:szCs w:val="24"/>
        </w:rPr>
        <w:t xml:space="preserve"> </w:t>
      </w:r>
      <w:r w:rsidR="00E04DBF" w:rsidRPr="003164D2">
        <w:rPr>
          <w:rFonts w:ascii="Garamond" w:hAnsi="Garamond"/>
          <w:sz w:val="24"/>
          <w:szCs w:val="24"/>
        </w:rPr>
        <w:t xml:space="preserve">jest zobowiązany do przechowywania, w sposób gwarantujący należyte bezpieczeństwo, wszelkich danych związanych z realizacją Projektu, w szczególności dokumentacji </w:t>
      </w:r>
      <w:r w:rsidR="00E04DBF" w:rsidRPr="003164D2">
        <w:rPr>
          <w:rStyle w:val="FontStyle29"/>
          <w:rFonts w:ascii="Garamond" w:hAnsi="Garamond"/>
          <w:sz w:val="24"/>
          <w:szCs w:val="24"/>
        </w:rPr>
        <w:t>związanej</w:t>
      </w:r>
      <w:r w:rsidR="00E04DBF" w:rsidRPr="003164D2">
        <w:rPr>
          <w:rFonts w:ascii="Garamond" w:hAnsi="Garamond"/>
          <w:sz w:val="24"/>
          <w:szCs w:val="24"/>
        </w:rPr>
        <w:t xml:space="preserve"> z zarządzaniem finansowym, technicznym lub procedurami zawierania umów z wykonawcami, przez okres co najmniej </w:t>
      </w:r>
      <w:r w:rsidR="002C139B" w:rsidRPr="003164D2">
        <w:rPr>
          <w:rFonts w:ascii="Garamond" w:hAnsi="Garamond"/>
          <w:sz w:val="24"/>
          <w:szCs w:val="24"/>
        </w:rPr>
        <w:t>10</w:t>
      </w:r>
      <w:r w:rsidR="00645EBA" w:rsidRPr="003164D2">
        <w:rPr>
          <w:rFonts w:ascii="Garamond" w:hAnsi="Garamond"/>
          <w:sz w:val="24"/>
          <w:szCs w:val="24"/>
        </w:rPr>
        <w:t xml:space="preserve"> lat</w:t>
      </w:r>
      <w:r w:rsidR="002C139B" w:rsidRPr="003164D2">
        <w:rPr>
          <w:rFonts w:ascii="Garamond" w:hAnsi="Garamond"/>
          <w:sz w:val="24"/>
          <w:szCs w:val="24"/>
        </w:rPr>
        <w:t xml:space="preserve"> od</w:t>
      </w:r>
      <w:r w:rsidR="00B64D8A" w:rsidRPr="003164D2">
        <w:rPr>
          <w:rFonts w:ascii="Garamond" w:hAnsi="Garamond"/>
          <w:sz w:val="24"/>
          <w:szCs w:val="24"/>
        </w:rPr>
        <w:t xml:space="preserve"> </w:t>
      </w:r>
      <w:r w:rsidR="002C139B" w:rsidRPr="003164D2">
        <w:rPr>
          <w:rFonts w:ascii="Garamond" w:hAnsi="Garamond"/>
          <w:sz w:val="24"/>
          <w:szCs w:val="24"/>
        </w:rPr>
        <w:t xml:space="preserve">dnia przyznania ostatniej pomocy </w:t>
      </w:r>
      <w:bookmarkStart w:id="127" w:name="_Hlk71181194"/>
      <w:r w:rsidR="00E25F5F" w:rsidRPr="003164D2">
        <w:rPr>
          <w:rFonts w:ascii="Garamond" w:hAnsi="Garamond"/>
          <w:sz w:val="24"/>
          <w:szCs w:val="24"/>
        </w:rPr>
        <w:t>na</w:t>
      </w:r>
      <w:r w:rsidR="00AB5374" w:rsidRPr="003164D2">
        <w:rPr>
          <w:rFonts w:ascii="Garamond" w:hAnsi="Garamond"/>
          <w:sz w:val="24"/>
          <w:szCs w:val="24"/>
        </w:rPr>
        <w:t> </w:t>
      </w:r>
      <w:r w:rsidR="00E25F5F" w:rsidRPr="003164D2">
        <w:rPr>
          <w:rFonts w:ascii="Garamond" w:hAnsi="Garamond"/>
          <w:sz w:val="24"/>
          <w:szCs w:val="24"/>
        </w:rPr>
        <w:t xml:space="preserve">podstawie </w:t>
      </w:r>
      <w:r w:rsidR="00253FC2" w:rsidRPr="003164D2">
        <w:rPr>
          <w:rFonts w:ascii="Garamond" w:hAnsi="Garamond"/>
          <w:sz w:val="24"/>
          <w:szCs w:val="24"/>
        </w:rPr>
        <w:t>R</w:t>
      </w:r>
      <w:r w:rsidR="00E25F5F" w:rsidRPr="003164D2">
        <w:rPr>
          <w:rFonts w:ascii="Garamond" w:hAnsi="Garamond"/>
          <w:sz w:val="24"/>
          <w:szCs w:val="24"/>
        </w:rPr>
        <w:t>ozporządzenia Ministra Zdrowia z dnia 5 września 2019 r. w sprawie warunków i</w:t>
      </w:r>
      <w:r w:rsidR="00B64D8A" w:rsidRPr="003164D2">
        <w:rPr>
          <w:rFonts w:ascii="Garamond" w:hAnsi="Garamond"/>
          <w:sz w:val="24"/>
          <w:szCs w:val="24"/>
        </w:rPr>
        <w:t xml:space="preserve"> </w:t>
      </w:r>
      <w:r w:rsidR="00E25F5F" w:rsidRPr="003164D2">
        <w:rPr>
          <w:rFonts w:ascii="Garamond" w:hAnsi="Garamond"/>
          <w:sz w:val="24"/>
          <w:szCs w:val="24"/>
        </w:rPr>
        <w:t xml:space="preserve">trybu udzielania pomocy publicznej i pomocy </w:t>
      </w:r>
      <w:r w:rsidR="00E25F5F" w:rsidRPr="003164D2">
        <w:rPr>
          <w:rFonts w:ascii="Garamond" w:hAnsi="Garamond"/>
          <w:i/>
          <w:sz w:val="24"/>
          <w:szCs w:val="24"/>
        </w:rPr>
        <w:t xml:space="preserve">de </w:t>
      </w:r>
      <w:proofErr w:type="spellStart"/>
      <w:r w:rsidR="00E25F5F" w:rsidRPr="003164D2">
        <w:rPr>
          <w:rFonts w:ascii="Garamond" w:hAnsi="Garamond"/>
          <w:i/>
          <w:sz w:val="24"/>
          <w:szCs w:val="24"/>
        </w:rPr>
        <w:t>minimis</w:t>
      </w:r>
      <w:proofErr w:type="spellEnd"/>
      <w:r w:rsidR="00E25F5F" w:rsidRPr="003164D2">
        <w:rPr>
          <w:rFonts w:ascii="Garamond" w:hAnsi="Garamond"/>
          <w:sz w:val="24"/>
          <w:szCs w:val="24"/>
        </w:rPr>
        <w:t xml:space="preserve"> za pośrednictwem Agencji Badań Medycznych</w:t>
      </w:r>
      <w:bookmarkEnd w:id="127"/>
      <w:r w:rsidR="00E04DBF" w:rsidRPr="003164D2">
        <w:rPr>
          <w:rFonts w:ascii="Garamond" w:hAnsi="Garamond"/>
          <w:sz w:val="24"/>
          <w:szCs w:val="24"/>
        </w:rPr>
        <w:t xml:space="preserve">. W uzasadnionych przypadkach okres, o którym mowa w ust. </w:t>
      </w:r>
      <w:r w:rsidR="003B546A" w:rsidRPr="003164D2">
        <w:rPr>
          <w:rFonts w:ascii="Garamond" w:hAnsi="Garamond"/>
          <w:sz w:val="24"/>
          <w:szCs w:val="24"/>
        </w:rPr>
        <w:t>16</w:t>
      </w:r>
      <w:r w:rsidR="00E04DBF" w:rsidRPr="003164D2">
        <w:rPr>
          <w:rFonts w:ascii="Garamond" w:hAnsi="Garamond"/>
          <w:sz w:val="24"/>
          <w:szCs w:val="24"/>
        </w:rPr>
        <w:t>, może zostać wydłużony na</w:t>
      </w:r>
      <w:r w:rsidR="00DF1C53" w:rsidRPr="003164D2">
        <w:rPr>
          <w:rFonts w:ascii="Garamond" w:hAnsi="Garamond"/>
          <w:sz w:val="24"/>
          <w:szCs w:val="24"/>
        </w:rPr>
        <w:t> </w:t>
      </w:r>
      <w:r w:rsidR="00E04DBF" w:rsidRPr="003164D2">
        <w:rPr>
          <w:rFonts w:ascii="Garamond" w:hAnsi="Garamond"/>
          <w:sz w:val="24"/>
          <w:szCs w:val="24"/>
        </w:rPr>
        <w:t xml:space="preserve">podstawie pisemnego wniosku Agencji przekazanego do </w:t>
      </w:r>
      <w:r w:rsidR="00455DB0" w:rsidRPr="003164D2">
        <w:rPr>
          <w:rFonts w:ascii="Garamond" w:hAnsi="Garamond"/>
          <w:sz w:val="24"/>
          <w:szCs w:val="24"/>
        </w:rPr>
        <w:t xml:space="preserve">Beneficjenta </w:t>
      </w:r>
      <w:r w:rsidR="00E04DBF" w:rsidRPr="003164D2">
        <w:rPr>
          <w:rFonts w:ascii="Garamond" w:hAnsi="Garamond"/>
          <w:sz w:val="24"/>
          <w:szCs w:val="24"/>
        </w:rPr>
        <w:t>na 30 dni przed upływem ostatniego dnia okresu</w:t>
      </w:r>
      <w:r w:rsidR="00152837" w:rsidRPr="003164D2">
        <w:rPr>
          <w:rFonts w:ascii="Garamond" w:hAnsi="Garamond"/>
          <w:sz w:val="24"/>
          <w:szCs w:val="24"/>
        </w:rPr>
        <w:t>,</w:t>
      </w:r>
      <w:r w:rsidR="00E04DBF" w:rsidRPr="003164D2">
        <w:rPr>
          <w:rFonts w:ascii="Garamond" w:hAnsi="Garamond"/>
          <w:sz w:val="24"/>
          <w:szCs w:val="24"/>
        </w:rPr>
        <w:t xml:space="preserve"> o którym mowa w ust. </w:t>
      </w:r>
      <w:r w:rsidR="003B546A" w:rsidRPr="003164D2">
        <w:rPr>
          <w:rFonts w:ascii="Garamond" w:hAnsi="Garamond"/>
          <w:sz w:val="24"/>
          <w:szCs w:val="24"/>
        </w:rPr>
        <w:t>16</w:t>
      </w:r>
      <w:r w:rsidR="00E04DBF" w:rsidRPr="003164D2">
        <w:rPr>
          <w:rFonts w:ascii="Garamond" w:hAnsi="Garamond"/>
          <w:sz w:val="24"/>
          <w:szCs w:val="24"/>
        </w:rPr>
        <w:t>.</w:t>
      </w:r>
      <w:bookmarkEnd w:id="94"/>
    </w:p>
    <w:p w14:paraId="6A1F5FE5" w14:textId="3E23D48C" w:rsidR="00205610" w:rsidRPr="003315F5" w:rsidRDefault="00152837" w:rsidP="005F0C33">
      <w:pPr>
        <w:pStyle w:val="Akapitzlist"/>
        <w:numPr>
          <w:ilvl w:val="0"/>
          <w:numId w:val="14"/>
        </w:numPr>
        <w:spacing w:before="120" w:after="120" w:line="360" w:lineRule="exact"/>
        <w:ind w:left="215" w:hanging="357"/>
        <w:contextualSpacing w:val="0"/>
        <w:jc w:val="both"/>
        <w:rPr>
          <w:rFonts w:ascii="Garamond" w:hAnsi="Garamond"/>
          <w:b/>
          <w:sz w:val="24"/>
          <w:szCs w:val="24"/>
        </w:rPr>
      </w:pPr>
      <w:bookmarkStart w:id="128" w:name="_Hlk97892223"/>
      <w:r>
        <w:rPr>
          <w:rFonts w:ascii="Garamond" w:hAnsi="Garamond"/>
          <w:sz w:val="24"/>
          <w:szCs w:val="24"/>
        </w:rPr>
        <w:t>K</w:t>
      </w:r>
      <w:r w:rsidR="00E75D5A">
        <w:rPr>
          <w:rFonts w:ascii="Garamond" w:hAnsi="Garamond"/>
          <w:sz w:val="24"/>
          <w:szCs w:val="24"/>
        </w:rPr>
        <w:t xml:space="preserve">ontrola Projektu </w:t>
      </w:r>
      <w:r>
        <w:rPr>
          <w:rFonts w:ascii="Garamond" w:hAnsi="Garamond"/>
          <w:sz w:val="24"/>
          <w:szCs w:val="24"/>
        </w:rPr>
        <w:t xml:space="preserve">prowadzona </w:t>
      </w:r>
      <w:r w:rsidR="00E75D5A">
        <w:rPr>
          <w:rFonts w:ascii="Garamond" w:hAnsi="Garamond"/>
          <w:sz w:val="24"/>
          <w:szCs w:val="24"/>
        </w:rPr>
        <w:t>w trakcie jego realizacji nie wstrzymuje</w:t>
      </w:r>
      <w:r>
        <w:rPr>
          <w:rFonts w:ascii="Garamond" w:hAnsi="Garamond"/>
          <w:sz w:val="24"/>
          <w:szCs w:val="24"/>
        </w:rPr>
        <w:t xml:space="preserve"> ani nie może być </w:t>
      </w:r>
      <w:r w:rsidR="001B2B2D">
        <w:rPr>
          <w:rFonts w:ascii="Garamond" w:hAnsi="Garamond"/>
          <w:sz w:val="24"/>
          <w:szCs w:val="24"/>
        </w:rPr>
        <w:t>przesłanką</w:t>
      </w:r>
      <w:r>
        <w:rPr>
          <w:rFonts w:ascii="Garamond" w:hAnsi="Garamond"/>
          <w:sz w:val="24"/>
          <w:szCs w:val="24"/>
        </w:rPr>
        <w:t xml:space="preserve"> do wstrzymania </w:t>
      </w:r>
      <w:r w:rsidR="00E75D5A">
        <w:rPr>
          <w:rFonts w:ascii="Garamond" w:hAnsi="Garamond"/>
          <w:sz w:val="24"/>
          <w:szCs w:val="24"/>
        </w:rPr>
        <w:t xml:space="preserve">dalszej realizacji Projektu przez Beneficjenta. </w:t>
      </w:r>
      <w:r w:rsidR="00E04DBF" w:rsidRPr="003315F5">
        <w:rPr>
          <w:rFonts w:ascii="Garamond" w:hAnsi="Garamond"/>
          <w:b/>
          <w:sz w:val="24"/>
          <w:szCs w:val="24"/>
        </w:rPr>
        <w:tab/>
      </w:r>
      <w:r w:rsidR="00E04DBF" w:rsidRPr="003315F5">
        <w:rPr>
          <w:rFonts w:ascii="Garamond" w:hAnsi="Garamond"/>
          <w:b/>
          <w:sz w:val="24"/>
          <w:szCs w:val="24"/>
        </w:rPr>
        <w:tab/>
      </w:r>
      <w:bookmarkEnd w:id="128"/>
      <w:r w:rsidR="00E04DBF" w:rsidRPr="003315F5">
        <w:rPr>
          <w:rFonts w:ascii="Garamond" w:hAnsi="Garamond"/>
          <w:b/>
          <w:sz w:val="24"/>
          <w:szCs w:val="24"/>
        </w:rPr>
        <w:tab/>
      </w:r>
      <w:r w:rsidR="00E04DBF" w:rsidRPr="003315F5">
        <w:rPr>
          <w:rFonts w:ascii="Garamond" w:hAnsi="Garamond"/>
          <w:b/>
          <w:sz w:val="24"/>
          <w:szCs w:val="24"/>
        </w:rPr>
        <w:tab/>
      </w:r>
    </w:p>
    <w:p w14:paraId="1350250E" w14:textId="733E73A0" w:rsidR="00B87E49" w:rsidRPr="003315F5" w:rsidRDefault="00E04DBF" w:rsidP="005F11AE">
      <w:pPr>
        <w:keepNext/>
        <w:tabs>
          <w:tab w:val="left" w:pos="284"/>
        </w:tabs>
        <w:spacing w:before="240" w:after="120" w:line="360" w:lineRule="exact"/>
        <w:jc w:val="center"/>
        <w:rPr>
          <w:rFonts w:ascii="Garamond" w:hAnsi="Garamond"/>
          <w:b/>
          <w:sz w:val="24"/>
          <w:szCs w:val="24"/>
        </w:rPr>
      </w:pPr>
      <w:r w:rsidRPr="003315F5">
        <w:rPr>
          <w:rFonts w:ascii="Garamond" w:hAnsi="Garamond"/>
          <w:b/>
          <w:sz w:val="24"/>
          <w:szCs w:val="24"/>
        </w:rPr>
        <w:t xml:space="preserve">§ </w:t>
      </w:r>
      <w:r w:rsidR="009F7C30" w:rsidRPr="003315F5">
        <w:rPr>
          <w:rFonts w:ascii="Garamond" w:hAnsi="Garamond"/>
          <w:b/>
          <w:sz w:val="24"/>
          <w:szCs w:val="24"/>
        </w:rPr>
        <w:t>14</w:t>
      </w:r>
      <w:r w:rsidRPr="003315F5">
        <w:rPr>
          <w:rFonts w:ascii="Garamond" w:hAnsi="Garamond"/>
          <w:b/>
          <w:sz w:val="24"/>
          <w:szCs w:val="24"/>
        </w:rPr>
        <w:t>.</w:t>
      </w:r>
    </w:p>
    <w:p w14:paraId="32A69B37" w14:textId="55BCCDFC" w:rsidR="00E04DBF" w:rsidRPr="003315F5" w:rsidRDefault="00E04DBF" w:rsidP="005F11AE">
      <w:pPr>
        <w:keepNext/>
        <w:tabs>
          <w:tab w:val="left" w:pos="284"/>
        </w:tabs>
        <w:spacing w:before="120" w:after="120" w:line="360" w:lineRule="exact"/>
        <w:ind w:left="426" w:hanging="426"/>
        <w:jc w:val="center"/>
        <w:rPr>
          <w:rFonts w:ascii="Garamond" w:hAnsi="Garamond"/>
          <w:b/>
          <w:sz w:val="24"/>
          <w:szCs w:val="24"/>
        </w:rPr>
      </w:pPr>
      <w:r w:rsidRPr="003315F5">
        <w:rPr>
          <w:rFonts w:ascii="Garamond" w:hAnsi="Garamond"/>
          <w:b/>
          <w:sz w:val="24"/>
          <w:szCs w:val="24"/>
        </w:rPr>
        <w:t>Zmian</w:t>
      </w:r>
      <w:r w:rsidR="003B546A" w:rsidRPr="003315F5">
        <w:rPr>
          <w:rFonts w:ascii="Garamond" w:hAnsi="Garamond"/>
          <w:b/>
          <w:sz w:val="24"/>
          <w:szCs w:val="24"/>
        </w:rPr>
        <w:t>a Umowy i zmian</w:t>
      </w:r>
      <w:r w:rsidRPr="003315F5">
        <w:rPr>
          <w:rFonts w:ascii="Garamond" w:hAnsi="Garamond"/>
          <w:b/>
          <w:sz w:val="24"/>
          <w:szCs w:val="24"/>
        </w:rPr>
        <w:t>y w Projekcie</w:t>
      </w:r>
    </w:p>
    <w:p w14:paraId="3C9D6758" w14:textId="6B78F0F0" w:rsidR="00E04DBF" w:rsidRPr="003315F5" w:rsidRDefault="00E04DBF" w:rsidP="005F0C33">
      <w:pPr>
        <w:pStyle w:val="Akapitzlist"/>
        <w:numPr>
          <w:ilvl w:val="0"/>
          <w:numId w:val="16"/>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Strony mogą dokonać zmiany Umowy wyłącznie zgodnymi oświadczeniami woli w formie pisemnej lub formie elektronicznej z kwalifikowanym podpisem elektronicznym, pod rygorem nieważności a dokonywanie zmian w Projekcie bez uprzedniej zgody Agencji wyrażonej w</w:t>
      </w:r>
      <w:r w:rsidR="00034CB8">
        <w:rPr>
          <w:rFonts w:ascii="Garamond" w:hAnsi="Garamond"/>
          <w:sz w:val="24"/>
          <w:szCs w:val="24"/>
        </w:rPr>
        <w:t xml:space="preserve"> </w:t>
      </w:r>
      <w:r w:rsidRPr="003315F5">
        <w:rPr>
          <w:rFonts w:ascii="Garamond" w:hAnsi="Garamond"/>
          <w:sz w:val="24"/>
          <w:szCs w:val="24"/>
        </w:rPr>
        <w:t>formie pisemnej lub formie elektronicznej z kwalifikowanym podpisem elektronicznym, pod</w:t>
      </w:r>
      <w:r w:rsidR="00034CB8">
        <w:rPr>
          <w:rFonts w:ascii="Garamond" w:hAnsi="Garamond"/>
          <w:sz w:val="24"/>
          <w:szCs w:val="24"/>
        </w:rPr>
        <w:t xml:space="preserve"> </w:t>
      </w:r>
      <w:r w:rsidRPr="003315F5">
        <w:rPr>
          <w:rFonts w:ascii="Garamond" w:hAnsi="Garamond"/>
          <w:sz w:val="24"/>
          <w:szCs w:val="24"/>
        </w:rPr>
        <w:t xml:space="preserve">rygorem </w:t>
      </w:r>
      <w:r w:rsidRPr="003315F5">
        <w:rPr>
          <w:rFonts w:ascii="Garamond" w:hAnsi="Garamond"/>
          <w:sz w:val="24"/>
          <w:szCs w:val="24"/>
        </w:rPr>
        <w:lastRenderedPageBreak/>
        <w:t>nieważności jest niedopuszczalne i jest traktowane jako nienależyte wykonanie Umowy, z</w:t>
      </w:r>
      <w:r w:rsidR="00DF1C53">
        <w:rPr>
          <w:rFonts w:ascii="Garamond" w:hAnsi="Garamond"/>
          <w:sz w:val="24"/>
          <w:szCs w:val="24"/>
        </w:rPr>
        <w:t> </w:t>
      </w:r>
      <w:r w:rsidRPr="003315F5">
        <w:rPr>
          <w:rFonts w:ascii="Garamond" w:hAnsi="Garamond"/>
          <w:sz w:val="24"/>
          <w:szCs w:val="24"/>
        </w:rPr>
        <w:t>zastrzeżeniem § 6 ust.</w:t>
      </w:r>
      <w:r w:rsidR="00502CEC" w:rsidRPr="003315F5">
        <w:rPr>
          <w:rFonts w:ascii="Garamond" w:hAnsi="Garamond"/>
          <w:sz w:val="24"/>
          <w:szCs w:val="24"/>
        </w:rPr>
        <w:t xml:space="preserve"> </w:t>
      </w:r>
      <w:r w:rsidR="004635F2">
        <w:rPr>
          <w:rFonts w:ascii="Garamond" w:hAnsi="Garamond"/>
          <w:sz w:val="24"/>
          <w:szCs w:val="24"/>
        </w:rPr>
        <w:t>8</w:t>
      </w:r>
      <w:r w:rsidRPr="003315F5">
        <w:rPr>
          <w:rFonts w:ascii="Garamond" w:hAnsi="Garamond"/>
          <w:sz w:val="24"/>
          <w:szCs w:val="24"/>
        </w:rPr>
        <w:t xml:space="preserve">, § 17 ust. </w:t>
      </w:r>
      <w:r w:rsidR="00D271CA">
        <w:rPr>
          <w:rFonts w:ascii="Garamond" w:hAnsi="Garamond"/>
          <w:sz w:val="24"/>
          <w:szCs w:val="24"/>
        </w:rPr>
        <w:t>6</w:t>
      </w:r>
      <w:r w:rsidRPr="003315F5">
        <w:rPr>
          <w:rFonts w:ascii="Garamond" w:hAnsi="Garamond"/>
          <w:sz w:val="24"/>
          <w:szCs w:val="24"/>
        </w:rPr>
        <w:t xml:space="preserve"> oraz postanowień niniejszego paragrafu.</w:t>
      </w:r>
    </w:p>
    <w:p w14:paraId="568CBF47" w14:textId="31A6B7DB" w:rsidR="00314173" w:rsidRPr="003315F5" w:rsidRDefault="00925208" w:rsidP="005F0C33">
      <w:pPr>
        <w:pStyle w:val="Akapitzlist"/>
        <w:numPr>
          <w:ilvl w:val="0"/>
          <w:numId w:val="16"/>
        </w:numPr>
        <w:spacing w:before="120" w:after="120" w:line="360" w:lineRule="exact"/>
        <w:ind w:left="215" w:hanging="357"/>
        <w:contextualSpacing w:val="0"/>
        <w:jc w:val="both"/>
        <w:rPr>
          <w:rFonts w:ascii="Garamond" w:hAnsi="Garamond"/>
          <w:sz w:val="24"/>
          <w:szCs w:val="24"/>
        </w:rPr>
      </w:pPr>
      <w:bookmarkStart w:id="129" w:name="_Hlk60733366"/>
      <w:r w:rsidRPr="003315F5">
        <w:rPr>
          <w:rFonts w:ascii="Garamond" w:hAnsi="Garamond"/>
          <w:sz w:val="24"/>
          <w:szCs w:val="24"/>
        </w:rPr>
        <w:t xml:space="preserve"> </w:t>
      </w:r>
      <w:r w:rsidR="00314173" w:rsidRPr="003315F5">
        <w:rPr>
          <w:rFonts w:ascii="Garamond" w:hAnsi="Garamond"/>
          <w:sz w:val="24"/>
          <w:szCs w:val="24"/>
        </w:rPr>
        <w:t>Zmiana:</w:t>
      </w:r>
    </w:p>
    <w:p w14:paraId="7092F11E" w14:textId="4CD44752" w:rsidR="00314173" w:rsidRPr="003315F5" w:rsidRDefault="00314173" w:rsidP="005F0C33">
      <w:pPr>
        <w:numPr>
          <w:ilvl w:val="0"/>
          <w:numId w:val="30"/>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dotycząca przesunięcia pomiędzy poszczególnymi </w:t>
      </w:r>
      <w:r w:rsidR="00CE072F">
        <w:rPr>
          <w:rFonts w:ascii="Garamond" w:hAnsi="Garamond" w:cstheme="minorHAnsi"/>
          <w:sz w:val="24"/>
          <w:szCs w:val="24"/>
        </w:rPr>
        <w:t>zadaniami</w:t>
      </w:r>
      <w:r w:rsidRPr="003315F5">
        <w:rPr>
          <w:rFonts w:ascii="Garamond" w:hAnsi="Garamond" w:cstheme="minorHAnsi"/>
          <w:sz w:val="24"/>
          <w:szCs w:val="24"/>
        </w:rPr>
        <w:t xml:space="preserve"> do 10% kwoty w</w:t>
      </w:r>
      <w:r w:rsidR="00D271CA">
        <w:rPr>
          <w:rFonts w:ascii="Garamond" w:hAnsi="Garamond" w:cstheme="minorHAnsi"/>
          <w:sz w:val="24"/>
          <w:szCs w:val="24"/>
        </w:rPr>
        <w:t xml:space="preserve"> </w:t>
      </w:r>
      <w:r w:rsidRPr="003315F5">
        <w:rPr>
          <w:rFonts w:ascii="Garamond" w:hAnsi="Garamond" w:cstheme="minorHAnsi"/>
          <w:sz w:val="24"/>
          <w:szCs w:val="24"/>
        </w:rPr>
        <w:t xml:space="preserve">ramach </w:t>
      </w:r>
      <w:r w:rsidR="00580416">
        <w:rPr>
          <w:rFonts w:ascii="Garamond" w:hAnsi="Garamond" w:cstheme="minorHAnsi"/>
          <w:sz w:val="24"/>
          <w:szCs w:val="24"/>
        </w:rPr>
        <w:t>zadania</w:t>
      </w:r>
      <w:r w:rsidRPr="003315F5">
        <w:rPr>
          <w:rFonts w:ascii="Garamond" w:hAnsi="Garamond" w:cstheme="minorHAnsi"/>
          <w:sz w:val="24"/>
          <w:szCs w:val="24"/>
        </w:rPr>
        <w:t>, do które</w:t>
      </w:r>
      <w:r w:rsidR="00580416">
        <w:rPr>
          <w:rFonts w:ascii="Garamond" w:hAnsi="Garamond" w:cstheme="minorHAnsi"/>
          <w:sz w:val="24"/>
          <w:szCs w:val="24"/>
        </w:rPr>
        <w:t>go</w:t>
      </w:r>
      <w:r w:rsidRPr="003315F5">
        <w:rPr>
          <w:rFonts w:ascii="Garamond" w:hAnsi="Garamond" w:cstheme="minorHAnsi"/>
          <w:sz w:val="24"/>
          <w:szCs w:val="24"/>
        </w:rPr>
        <w:t xml:space="preserve"> następuje przesunięcie w stosunku do pierwotnego budżetu Projektu, </w:t>
      </w:r>
      <w:r w:rsidR="004D4A45">
        <w:rPr>
          <w:rFonts w:ascii="Garamond" w:hAnsi="Garamond" w:cstheme="minorHAnsi"/>
          <w:sz w:val="24"/>
          <w:szCs w:val="24"/>
        </w:rPr>
        <w:t>nie przekraczająca</w:t>
      </w:r>
      <w:r w:rsidRPr="003315F5">
        <w:rPr>
          <w:rFonts w:ascii="Garamond" w:hAnsi="Garamond" w:cstheme="minorHAnsi"/>
          <w:sz w:val="24"/>
          <w:szCs w:val="24"/>
        </w:rPr>
        <w:t xml:space="preserve"> limitów określonych w Regulaminie konkursu i nie wpływająca na</w:t>
      </w:r>
      <w:r w:rsidR="00DF1C53">
        <w:rPr>
          <w:rFonts w:ascii="Garamond" w:hAnsi="Garamond" w:cstheme="minorHAnsi"/>
          <w:sz w:val="24"/>
          <w:szCs w:val="24"/>
        </w:rPr>
        <w:t> </w:t>
      </w:r>
      <w:r w:rsidR="00580416">
        <w:rPr>
          <w:rFonts w:ascii="Garamond" w:hAnsi="Garamond" w:cstheme="minorHAnsi"/>
          <w:sz w:val="24"/>
          <w:szCs w:val="24"/>
        </w:rPr>
        <w:t xml:space="preserve">intensywność </w:t>
      </w:r>
      <w:r w:rsidR="008336C0">
        <w:rPr>
          <w:rFonts w:ascii="Garamond" w:hAnsi="Garamond" w:cstheme="minorHAnsi"/>
          <w:sz w:val="24"/>
          <w:szCs w:val="24"/>
        </w:rPr>
        <w:t>P</w:t>
      </w:r>
      <w:r w:rsidR="00580416">
        <w:rPr>
          <w:rFonts w:ascii="Garamond" w:hAnsi="Garamond" w:cstheme="minorHAnsi"/>
          <w:sz w:val="24"/>
          <w:szCs w:val="24"/>
        </w:rPr>
        <w:t>omocy publicznej oraz</w:t>
      </w:r>
      <w:r w:rsidRPr="003315F5">
        <w:rPr>
          <w:rFonts w:ascii="Garamond" w:hAnsi="Garamond" w:cstheme="minorHAnsi"/>
          <w:sz w:val="24"/>
          <w:szCs w:val="24"/>
        </w:rPr>
        <w:t xml:space="preserve"> ogólną kwotę dofinansowania Projektu</w:t>
      </w:r>
      <w:r w:rsidR="00A87B25">
        <w:rPr>
          <w:rFonts w:ascii="Garamond" w:hAnsi="Garamond" w:cstheme="minorHAnsi"/>
          <w:sz w:val="24"/>
          <w:szCs w:val="24"/>
        </w:rPr>
        <w:t>,</w:t>
      </w:r>
    </w:p>
    <w:p w14:paraId="5038F313" w14:textId="5EF6FB02" w:rsidR="00314173" w:rsidRPr="003315F5" w:rsidRDefault="00314173" w:rsidP="005F0C33">
      <w:pPr>
        <w:numPr>
          <w:ilvl w:val="0"/>
          <w:numId w:val="30"/>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terminów realizacji poszczególnych zadań/etapów harmonogramu wykonania Projektu nie</w:t>
      </w:r>
      <w:r w:rsidR="00D271CA">
        <w:rPr>
          <w:rFonts w:ascii="Garamond" w:hAnsi="Garamond" w:cstheme="minorHAnsi"/>
          <w:sz w:val="24"/>
          <w:szCs w:val="24"/>
        </w:rPr>
        <w:t xml:space="preserve"> </w:t>
      </w:r>
      <w:r w:rsidRPr="003315F5">
        <w:rPr>
          <w:rFonts w:ascii="Garamond" w:hAnsi="Garamond" w:cstheme="minorHAnsi"/>
          <w:sz w:val="24"/>
          <w:szCs w:val="24"/>
        </w:rPr>
        <w:t xml:space="preserve">więcej niż o 3 miesiące, przy niezmienionym terminie zakończenia realizacji Projektu </w:t>
      </w:r>
    </w:p>
    <w:p w14:paraId="33D1FE63" w14:textId="227B2734" w:rsidR="00314173" w:rsidRPr="003315F5" w:rsidRDefault="00BF7F64" w:rsidP="005F11AE">
      <w:pPr>
        <w:pStyle w:val="Akapitzlist"/>
        <w:spacing w:before="120" w:after="120" w:line="360" w:lineRule="exact"/>
        <w:ind w:left="714" w:hanging="357"/>
        <w:contextualSpacing w:val="0"/>
        <w:jc w:val="both"/>
        <w:rPr>
          <w:rFonts w:ascii="Garamond" w:hAnsi="Garamond"/>
          <w:sz w:val="24"/>
          <w:szCs w:val="24"/>
        </w:rPr>
      </w:pPr>
      <w:r w:rsidRPr="003315F5">
        <w:rPr>
          <w:rFonts w:ascii="Garamond" w:hAnsi="Garamond"/>
          <w:sz w:val="24"/>
          <w:szCs w:val="24"/>
        </w:rPr>
        <w:t xml:space="preserve">– </w:t>
      </w:r>
      <w:r w:rsidR="009B4ED6">
        <w:rPr>
          <w:rFonts w:ascii="Garamond" w:hAnsi="Garamond"/>
          <w:sz w:val="24"/>
          <w:szCs w:val="24"/>
        </w:rPr>
        <w:t xml:space="preserve"> </w:t>
      </w:r>
      <w:r w:rsidR="00314173" w:rsidRPr="003315F5">
        <w:rPr>
          <w:rFonts w:ascii="Garamond" w:hAnsi="Garamond"/>
          <w:sz w:val="24"/>
          <w:szCs w:val="24"/>
        </w:rPr>
        <w:t>nie wymaga zmiany Umowy w formie aneksu, lecz wymaga poinformowania Agencji najpóźniej w najbliższym Raporcie oraz w trakcie kontroli Projektu wraz z wykazaniem, że</w:t>
      </w:r>
      <w:r w:rsidR="00DF1C53">
        <w:rPr>
          <w:rFonts w:ascii="Garamond" w:hAnsi="Garamond"/>
          <w:sz w:val="24"/>
          <w:szCs w:val="24"/>
        </w:rPr>
        <w:t> </w:t>
      </w:r>
      <w:r w:rsidR="00314173" w:rsidRPr="003315F5">
        <w:rPr>
          <w:rFonts w:ascii="Garamond" w:hAnsi="Garamond"/>
          <w:sz w:val="24"/>
          <w:szCs w:val="24"/>
        </w:rPr>
        <w:t xml:space="preserve">zmiana taka była uzasadniona potrzebą zachowania wyższego poziomu jakości realizacji Projektu lub inną okolicznością, której wystąpienie skutkowałoby istotnym negatywnym wpływem na Projekt </w:t>
      </w:r>
      <w:r w:rsidR="00200EA1" w:rsidRPr="003315F5">
        <w:rPr>
          <w:rFonts w:ascii="Garamond" w:hAnsi="Garamond"/>
          <w:sz w:val="24"/>
          <w:szCs w:val="24"/>
        </w:rPr>
        <w:t>–</w:t>
      </w:r>
      <w:r w:rsidR="00314173" w:rsidRPr="003315F5">
        <w:rPr>
          <w:rFonts w:ascii="Garamond" w:hAnsi="Garamond"/>
          <w:sz w:val="24"/>
          <w:szCs w:val="24"/>
        </w:rPr>
        <w:t xml:space="preserve"> pod rygorem uznania dokonanych w wyniku zmian wydatków za niekwalifikowane.</w:t>
      </w:r>
    </w:p>
    <w:p w14:paraId="1A18F7AE" w14:textId="4019AA0E" w:rsidR="00314173" w:rsidRPr="003315F5" w:rsidRDefault="00925208" w:rsidP="005F0C33">
      <w:pPr>
        <w:pStyle w:val="Akapitzlist"/>
        <w:numPr>
          <w:ilvl w:val="0"/>
          <w:numId w:val="16"/>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 xml:space="preserve"> </w:t>
      </w:r>
      <w:r w:rsidR="00314173" w:rsidRPr="003315F5">
        <w:rPr>
          <w:rFonts w:ascii="Garamond" w:hAnsi="Garamond"/>
          <w:sz w:val="24"/>
          <w:szCs w:val="24"/>
        </w:rPr>
        <w:t xml:space="preserve">Zmiana: </w:t>
      </w:r>
    </w:p>
    <w:p w14:paraId="7078F8E1" w14:textId="0CAA74E1" w:rsidR="00314173" w:rsidRPr="003315F5" w:rsidRDefault="00314173" w:rsidP="005F0C33">
      <w:pPr>
        <w:numPr>
          <w:ilvl w:val="0"/>
          <w:numId w:val="39"/>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Harmonogramu </w:t>
      </w:r>
      <w:r w:rsidR="00D750D7" w:rsidRPr="003315F5">
        <w:rPr>
          <w:rFonts w:ascii="Garamond" w:hAnsi="Garamond" w:cstheme="minorHAnsi"/>
          <w:sz w:val="24"/>
          <w:szCs w:val="24"/>
        </w:rPr>
        <w:t xml:space="preserve">płatności </w:t>
      </w:r>
      <w:r w:rsidRPr="003315F5">
        <w:rPr>
          <w:rFonts w:ascii="Garamond" w:hAnsi="Garamond" w:cstheme="minorHAnsi"/>
          <w:sz w:val="24"/>
          <w:szCs w:val="24"/>
        </w:rPr>
        <w:t>w zakresie innym niż wskazany w ust. 2, o ile zmiana ta pozostaje bez wpływu na termin zakończenia realizacji Projektu</w:t>
      </w:r>
      <w:r w:rsidR="00A87B25">
        <w:rPr>
          <w:rFonts w:ascii="Garamond" w:hAnsi="Garamond" w:cstheme="minorHAnsi"/>
          <w:sz w:val="24"/>
          <w:szCs w:val="24"/>
        </w:rPr>
        <w:t>,</w:t>
      </w:r>
    </w:p>
    <w:p w14:paraId="64FB6222" w14:textId="33431E9E" w:rsidR="00314173" w:rsidRPr="003315F5" w:rsidRDefault="00314173" w:rsidP="005F0C33">
      <w:pPr>
        <w:numPr>
          <w:ilvl w:val="0"/>
          <w:numId w:val="39"/>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Wniosku o dofinansowanie </w:t>
      </w:r>
      <w:r w:rsidR="00C42C71" w:rsidRPr="003315F5">
        <w:rPr>
          <w:rFonts w:ascii="Garamond" w:hAnsi="Garamond"/>
        </w:rPr>
        <w:t>–</w:t>
      </w:r>
      <w:r w:rsidRPr="003315F5">
        <w:rPr>
          <w:rFonts w:ascii="Garamond" w:hAnsi="Garamond" w:cstheme="minorHAnsi"/>
          <w:sz w:val="24"/>
          <w:szCs w:val="24"/>
        </w:rPr>
        <w:t xml:space="preserve"> jeżeli zakres zmian nie wpływa na zmianę postanowień Umowy</w:t>
      </w:r>
      <w:r w:rsidR="00A87B25">
        <w:rPr>
          <w:rFonts w:ascii="Garamond" w:hAnsi="Garamond" w:cstheme="minorHAnsi"/>
          <w:sz w:val="24"/>
          <w:szCs w:val="24"/>
        </w:rPr>
        <w:t>,</w:t>
      </w:r>
    </w:p>
    <w:p w14:paraId="6BF0CDB1" w14:textId="0EEF1BED" w:rsidR="00314173" w:rsidRDefault="00314173" w:rsidP="005F0C33">
      <w:pPr>
        <w:numPr>
          <w:ilvl w:val="0"/>
          <w:numId w:val="39"/>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osoby Głównego badacza</w:t>
      </w:r>
      <w:r w:rsidR="00A87B25">
        <w:rPr>
          <w:rFonts w:ascii="Garamond" w:hAnsi="Garamond" w:cstheme="minorHAnsi"/>
          <w:sz w:val="24"/>
          <w:szCs w:val="24"/>
        </w:rPr>
        <w:t>,</w:t>
      </w:r>
    </w:p>
    <w:p w14:paraId="418FD5EF" w14:textId="08D6BE84" w:rsidR="000B416E" w:rsidRPr="003315F5" w:rsidRDefault="000B416E" w:rsidP="005F0C33">
      <w:pPr>
        <w:numPr>
          <w:ilvl w:val="0"/>
          <w:numId w:val="39"/>
        </w:numPr>
        <w:spacing w:before="120" w:after="120" w:line="360" w:lineRule="exact"/>
        <w:ind w:left="714" w:hanging="357"/>
        <w:jc w:val="both"/>
        <w:rPr>
          <w:rFonts w:ascii="Garamond" w:hAnsi="Garamond" w:cstheme="minorHAnsi"/>
          <w:sz w:val="24"/>
          <w:szCs w:val="24"/>
        </w:rPr>
      </w:pPr>
      <w:r>
        <w:rPr>
          <w:rFonts w:ascii="Garamond" w:hAnsi="Garamond" w:cstheme="minorHAnsi"/>
          <w:sz w:val="24"/>
          <w:szCs w:val="24"/>
        </w:rPr>
        <w:t>osoby Kierownika B+R</w:t>
      </w:r>
      <w:r w:rsidR="00A87B25">
        <w:rPr>
          <w:rFonts w:ascii="Garamond" w:hAnsi="Garamond" w:cstheme="minorHAnsi"/>
          <w:sz w:val="24"/>
          <w:szCs w:val="24"/>
        </w:rPr>
        <w:t>,</w:t>
      </w:r>
    </w:p>
    <w:p w14:paraId="100FE62E" w14:textId="032030D1" w:rsidR="00314173" w:rsidRPr="003315F5" w:rsidRDefault="00314173" w:rsidP="005F0C33">
      <w:pPr>
        <w:numPr>
          <w:ilvl w:val="0"/>
          <w:numId w:val="39"/>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osoby </w:t>
      </w:r>
      <w:r w:rsidR="000B416E">
        <w:rPr>
          <w:rFonts w:ascii="Garamond" w:hAnsi="Garamond" w:cstheme="minorHAnsi"/>
          <w:sz w:val="24"/>
          <w:szCs w:val="24"/>
        </w:rPr>
        <w:t>K</w:t>
      </w:r>
      <w:r w:rsidR="00866BD1" w:rsidRPr="003315F5">
        <w:rPr>
          <w:rFonts w:ascii="Garamond" w:hAnsi="Garamond" w:cstheme="minorHAnsi"/>
          <w:sz w:val="24"/>
          <w:szCs w:val="24"/>
        </w:rPr>
        <w:t xml:space="preserve">ierownika </w:t>
      </w:r>
      <w:r w:rsidRPr="003315F5">
        <w:rPr>
          <w:rFonts w:ascii="Garamond" w:hAnsi="Garamond" w:cstheme="minorHAnsi"/>
          <w:sz w:val="24"/>
          <w:szCs w:val="24"/>
        </w:rPr>
        <w:t>administracyjnego Projektu</w:t>
      </w:r>
      <w:r w:rsidR="00A87B25">
        <w:rPr>
          <w:rFonts w:ascii="Garamond" w:hAnsi="Garamond" w:cstheme="minorHAnsi"/>
          <w:sz w:val="24"/>
          <w:szCs w:val="24"/>
        </w:rPr>
        <w:t>,</w:t>
      </w:r>
    </w:p>
    <w:p w14:paraId="4413A346" w14:textId="4E7FDCA2" w:rsidR="00EE76E3" w:rsidRPr="003315F5" w:rsidRDefault="00EE76E3" w:rsidP="005F0C33">
      <w:pPr>
        <w:numPr>
          <w:ilvl w:val="0"/>
          <w:numId w:val="39"/>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wysokości wkładu własnego</w:t>
      </w:r>
    </w:p>
    <w:p w14:paraId="4CFE3552" w14:textId="267EC405" w:rsidR="00314173" w:rsidRPr="0084541C" w:rsidRDefault="00BF7F64" w:rsidP="00C244A1">
      <w:pPr>
        <w:spacing w:before="120" w:after="120" w:line="360" w:lineRule="exact"/>
        <w:ind w:left="567" w:hanging="210"/>
        <w:jc w:val="both"/>
        <w:rPr>
          <w:rFonts w:ascii="Garamond" w:hAnsi="Garamond" w:cstheme="minorHAnsi"/>
          <w:sz w:val="24"/>
          <w:szCs w:val="24"/>
        </w:rPr>
      </w:pPr>
      <w:r w:rsidRPr="0084541C">
        <w:rPr>
          <w:rFonts w:ascii="Garamond" w:hAnsi="Garamond" w:cstheme="minorHAnsi"/>
          <w:sz w:val="24"/>
          <w:szCs w:val="24"/>
        </w:rPr>
        <w:t>–</w:t>
      </w:r>
      <w:r w:rsidR="00314173" w:rsidRPr="0084541C">
        <w:rPr>
          <w:rFonts w:ascii="Garamond" w:hAnsi="Garamond" w:cstheme="minorHAnsi"/>
          <w:sz w:val="24"/>
          <w:szCs w:val="24"/>
        </w:rPr>
        <w:t xml:space="preserve"> </w:t>
      </w:r>
      <w:r w:rsidR="000F079E">
        <w:rPr>
          <w:rFonts w:ascii="Garamond" w:hAnsi="Garamond" w:cstheme="minorHAnsi"/>
          <w:sz w:val="24"/>
          <w:szCs w:val="24"/>
        </w:rPr>
        <w:t xml:space="preserve">  </w:t>
      </w:r>
      <w:r w:rsidR="00314173" w:rsidRPr="0084541C">
        <w:rPr>
          <w:rFonts w:ascii="Garamond" w:hAnsi="Garamond" w:cstheme="minorHAnsi"/>
          <w:sz w:val="24"/>
          <w:szCs w:val="24"/>
        </w:rPr>
        <w:t>nie wymaga zmiany Umowy w formie aneksu, lecz wymaga zgody Agencji</w:t>
      </w:r>
      <w:r w:rsidR="00F34E81" w:rsidRPr="00F34E81">
        <w:t xml:space="preserve"> </w:t>
      </w:r>
      <w:bookmarkStart w:id="130" w:name="_Hlk107500754"/>
      <w:r w:rsidR="00F34E81" w:rsidRPr="00F34E81">
        <w:rPr>
          <w:rFonts w:ascii="Garamond" w:hAnsi="Garamond" w:cstheme="minorHAnsi"/>
          <w:sz w:val="24"/>
          <w:szCs w:val="24"/>
        </w:rPr>
        <w:t>w formie pisemnej lub formie elektronicznej z kwalifikowanym podpisem elektronicznym, pod rygorem nieważności</w:t>
      </w:r>
      <w:r w:rsidR="00314173" w:rsidRPr="0084541C">
        <w:rPr>
          <w:rFonts w:ascii="Garamond" w:hAnsi="Garamond" w:cstheme="minorHAnsi"/>
          <w:sz w:val="24"/>
          <w:szCs w:val="24"/>
        </w:rPr>
        <w:t xml:space="preserve">. </w:t>
      </w:r>
    </w:p>
    <w:bookmarkEnd w:id="130"/>
    <w:p w14:paraId="4F5076FC" w14:textId="12D3FCFD" w:rsidR="00314173" w:rsidRPr="003315F5" w:rsidRDefault="00314173" w:rsidP="005F0C33">
      <w:pPr>
        <w:pStyle w:val="Akapitzlist"/>
        <w:numPr>
          <w:ilvl w:val="0"/>
          <w:numId w:val="16"/>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W przypadku konieczności wprowadzenia zmian w Projekcie, które wymagają formy aneksu lub</w:t>
      </w:r>
      <w:r w:rsidR="00DF1C53">
        <w:rPr>
          <w:rFonts w:ascii="Garamond" w:hAnsi="Garamond"/>
          <w:sz w:val="24"/>
          <w:szCs w:val="24"/>
        </w:rPr>
        <w:t> </w:t>
      </w:r>
      <w:r w:rsidRPr="003315F5">
        <w:rPr>
          <w:rFonts w:ascii="Garamond" w:hAnsi="Garamond"/>
          <w:sz w:val="24"/>
          <w:szCs w:val="24"/>
        </w:rPr>
        <w:t xml:space="preserve">zgody Agencji, </w:t>
      </w:r>
      <w:r w:rsidR="00D23488">
        <w:rPr>
          <w:rFonts w:ascii="Garamond" w:hAnsi="Garamond"/>
          <w:sz w:val="24"/>
          <w:szCs w:val="24"/>
        </w:rPr>
        <w:t>Beneficjent</w:t>
      </w:r>
      <w:r w:rsidRPr="003315F5">
        <w:rPr>
          <w:rFonts w:ascii="Garamond" w:hAnsi="Garamond"/>
          <w:sz w:val="24"/>
          <w:szCs w:val="24"/>
        </w:rPr>
        <w:t xml:space="preserve"> zobowiązany jest do przedłożenia Agencji wniosku o</w:t>
      </w:r>
      <w:r w:rsidR="00DF1C53">
        <w:rPr>
          <w:rFonts w:ascii="Garamond" w:hAnsi="Garamond"/>
          <w:sz w:val="24"/>
          <w:szCs w:val="24"/>
        </w:rPr>
        <w:t> </w:t>
      </w:r>
      <w:r w:rsidRPr="003315F5">
        <w:rPr>
          <w:rFonts w:ascii="Garamond" w:hAnsi="Garamond"/>
          <w:sz w:val="24"/>
          <w:szCs w:val="24"/>
        </w:rPr>
        <w:t>zaakceptowanie zmian wraz z przedstawieniem zakresu zmian i ich uzasadnieniem</w:t>
      </w:r>
      <w:r w:rsidR="009A4A6E" w:rsidRPr="003315F5">
        <w:rPr>
          <w:rFonts w:ascii="Garamond" w:hAnsi="Garamond"/>
          <w:sz w:val="24"/>
          <w:szCs w:val="24"/>
        </w:rPr>
        <w:t xml:space="preserve"> oraz</w:t>
      </w:r>
      <w:r w:rsidR="00DF1C53">
        <w:rPr>
          <w:rFonts w:ascii="Garamond" w:hAnsi="Garamond"/>
          <w:sz w:val="24"/>
          <w:szCs w:val="24"/>
        </w:rPr>
        <w:t> </w:t>
      </w:r>
      <w:r w:rsidR="009A4A6E" w:rsidRPr="003315F5">
        <w:rPr>
          <w:rFonts w:ascii="Garamond" w:hAnsi="Garamond"/>
          <w:sz w:val="24"/>
          <w:szCs w:val="24"/>
        </w:rPr>
        <w:t>projektem aneksu</w:t>
      </w:r>
      <w:r w:rsidRPr="003315F5">
        <w:rPr>
          <w:rFonts w:ascii="Garamond" w:hAnsi="Garamond"/>
          <w:sz w:val="24"/>
          <w:szCs w:val="24"/>
        </w:rPr>
        <w:t xml:space="preserve">, nie później niż 14 dni od dnia zaistnienia przyczyny uzasadniającej dokonanie zmiany. </w:t>
      </w:r>
    </w:p>
    <w:p w14:paraId="5CF18679" w14:textId="7566748E" w:rsidR="00314173" w:rsidRPr="003315F5" w:rsidRDefault="00314173" w:rsidP="005F0C33">
      <w:pPr>
        <w:pStyle w:val="Akapitzlist"/>
        <w:numPr>
          <w:ilvl w:val="0"/>
          <w:numId w:val="16"/>
        </w:numPr>
        <w:spacing w:before="120" w:after="120" w:line="360" w:lineRule="exact"/>
        <w:ind w:left="215" w:hanging="357"/>
        <w:contextualSpacing w:val="0"/>
        <w:jc w:val="both"/>
        <w:rPr>
          <w:rFonts w:ascii="Garamond" w:hAnsi="Garamond"/>
          <w:sz w:val="24"/>
          <w:szCs w:val="24"/>
        </w:rPr>
      </w:pPr>
      <w:bookmarkStart w:id="131" w:name="_Hlk61517531"/>
      <w:r w:rsidRPr="003315F5">
        <w:rPr>
          <w:rFonts w:ascii="Garamond" w:hAnsi="Garamond"/>
          <w:sz w:val="24"/>
          <w:szCs w:val="24"/>
        </w:rPr>
        <w:t xml:space="preserve">Agencja może żądać od </w:t>
      </w:r>
      <w:r w:rsidR="00D23488">
        <w:rPr>
          <w:rFonts w:ascii="Garamond" w:hAnsi="Garamond"/>
          <w:sz w:val="24"/>
          <w:szCs w:val="24"/>
        </w:rPr>
        <w:t>Beneficjenta</w:t>
      </w:r>
      <w:r w:rsidRPr="003315F5">
        <w:rPr>
          <w:rFonts w:ascii="Garamond" w:hAnsi="Garamond"/>
          <w:sz w:val="24"/>
          <w:szCs w:val="24"/>
        </w:rPr>
        <w:t xml:space="preserve"> dodatkowych wyjaśnień i uzupełnień do</w:t>
      </w:r>
      <w:r w:rsidR="00D271CA">
        <w:rPr>
          <w:rFonts w:ascii="Garamond" w:hAnsi="Garamond"/>
          <w:sz w:val="24"/>
          <w:szCs w:val="24"/>
        </w:rPr>
        <w:t xml:space="preserve"> </w:t>
      </w:r>
      <w:r w:rsidRPr="003315F5">
        <w:rPr>
          <w:rFonts w:ascii="Garamond" w:hAnsi="Garamond"/>
          <w:sz w:val="24"/>
          <w:szCs w:val="24"/>
        </w:rPr>
        <w:t xml:space="preserve">wniosku o zmianę w realizacji Projektu. </w:t>
      </w:r>
      <w:r w:rsidR="00D23488">
        <w:rPr>
          <w:rFonts w:ascii="Garamond" w:hAnsi="Garamond"/>
          <w:sz w:val="24"/>
          <w:szCs w:val="24"/>
        </w:rPr>
        <w:t>Beneficjent</w:t>
      </w:r>
      <w:r w:rsidRPr="003315F5">
        <w:rPr>
          <w:rFonts w:ascii="Garamond" w:hAnsi="Garamond"/>
          <w:sz w:val="24"/>
          <w:szCs w:val="24"/>
        </w:rPr>
        <w:t xml:space="preserve"> zobowiązany jest do</w:t>
      </w:r>
      <w:r w:rsidR="00D271CA">
        <w:rPr>
          <w:rFonts w:ascii="Garamond" w:hAnsi="Garamond"/>
          <w:sz w:val="24"/>
          <w:szCs w:val="24"/>
        </w:rPr>
        <w:t xml:space="preserve"> </w:t>
      </w:r>
      <w:r w:rsidRPr="003315F5">
        <w:rPr>
          <w:rFonts w:ascii="Garamond" w:hAnsi="Garamond"/>
          <w:sz w:val="24"/>
          <w:szCs w:val="24"/>
        </w:rPr>
        <w:t>realizacji żądania w</w:t>
      </w:r>
      <w:r w:rsidR="00D271CA">
        <w:rPr>
          <w:rFonts w:ascii="Garamond" w:hAnsi="Garamond"/>
          <w:sz w:val="24"/>
          <w:szCs w:val="24"/>
        </w:rPr>
        <w:t xml:space="preserve"> </w:t>
      </w:r>
      <w:r w:rsidRPr="003315F5">
        <w:rPr>
          <w:rFonts w:ascii="Garamond" w:hAnsi="Garamond"/>
          <w:sz w:val="24"/>
          <w:szCs w:val="24"/>
        </w:rPr>
        <w:t xml:space="preserve">terminie 14 dni </w:t>
      </w:r>
      <w:r w:rsidRPr="003315F5">
        <w:rPr>
          <w:rFonts w:ascii="Garamond" w:hAnsi="Garamond"/>
          <w:sz w:val="24"/>
          <w:szCs w:val="24"/>
        </w:rPr>
        <w:lastRenderedPageBreak/>
        <w:t>od</w:t>
      </w:r>
      <w:r w:rsidR="00DF1C53">
        <w:rPr>
          <w:rFonts w:ascii="Garamond" w:hAnsi="Garamond"/>
          <w:sz w:val="24"/>
          <w:szCs w:val="24"/>
        </w:rPr>
        <w:t> </w:t>
      </w:r>
      <w:r w:rsidRPr="003315F5">
        <w:rPr>
          <w:rFonts w:ascii="Garamond" w:hAnsi="Garamond"/>
          <w:sz w:val="24"/>
          <w:szCs w:val="24"/>
        </w:rPr>
        <w:t xml:space="preserve">otrzymania wezwania Agencji. W przypadku, gdy zakres żądanych wyjaśnień </w:t>
      </w:r>
      <w:bookmarkStart w:id="132" w:name="_Hlk61517563"/>
      <w:bookmarkEnd w:id="131"/>
      <w:r w:rsidRPr="003315F5">
        <w:rPr>
          <w:rFonts w:ascii="Garamond" w:hAnsi="Garamond"/>
          <w:sz w:val="24"/>
          <w:szCs w:val="24"/>
        </w:rPr>
        <w:t xml:space="preserve">lub uzupełnień jest znaczny, Agencja może – na uzasadniony wniosek </w:t>
      </w:r>
      <w:r w:rsidR="00D23488">
        <w:rPr>
          <w:rFonts w:ascii="Garamond" w:hAnsi="Garamond"/>
          <w:sz w:val="24"/>
          <w:szCs w:val="24"/>
        </w:rPr>
        <w:t>Beneficjenta</w:t>
      </w:r>
      <w:r w:rsidRPr="003315F5">
        <w:rPr>
          <w:rFonts w:ascii="Garamond" w:hAnsi="Garamond"/>
          <w:sz w:val="24"/>
          <w:szCs w:val="24"/>
        </w:rPr>
        <w:t xml:space="preserve"> – przedłużyć termin określony w zdaniu poprzednim.</w:t>
      </w:r>
      <w:bookmarkEnd w:id="132"/>
    </w:p>
    <w:p w14:paraId="38C0C37F" w14:textId="348AC14C" w:rsidR="00314173" w:rsidRPr="003315F5" w:rsidRDefault="00314173" w:rsidP="005F0C33">
      <w:pPr>
        <w:pStyle w:val="Akapitzlist"/>
        <w:numPr>
          <w:ilvl w:val="0"/>
          <w:numId w:val="16"/>
        </w:numPr>
        <w:spacing w:before="120" w:after="120" w:line="360" w:lineRule="exact"/>
        <w:ind w:left="215" w:hanging="357"/>
        <w:contextualSpacing w:val="0"/>
        <w:jc w:val="both"/>
        <w:rPr>
          <w:rFonts w:ascii="Garamond" w:hAnsi="Garamond"/>
          <w:sz w:val="24"/>
          <w:szCs w:val="24"/>
        </w:rPr>
      </w:pPr>
      <w:bookmarkStart w:id="133" w:name="_Hlk61517580"/>
      <w:r w:rsidRPr="003315F5">
        <w:rPr>
          <w:rFonts w:ascii="Garamond" w:hAnsi="Garamond"/>
          <w:sz w:val="24"/>
          <w:szCs w:val="24"/>
        </w:rPr>
        <w:t>W przypadku przedsiębiorców, przesunięcia kosztów</w:t>
      </w:r>
      <w:r w:rsidR="00EE76E3" w:rsidRPr="003315F5">
        <w:rPr>
          <w:rFonts w:ascii="Garamond" w:hAnsi="Garamond"/>
          <w:sz w:val="24"/>
          <w:szCs w:val="24"/>
        </w:rPr>
        <w:t xml:space="preserve"> kwalifikowanych</w:t>
      </w:r>
      <w:r w:rsidRPr="003315F5">
        <w:rPr>
          <w:rFonts w:ascii="Garamond" w:hAnsi="Garamond"/>
          <w:sz w:val="24"/>
          <w:szCs w:val="24"/>
        </w:rPr>
        <w:t xml:space="preserve"> nie mogą skutkować zwiększeniem kwoty </w:t>
      </w:r>
      <w:r w:rsidR="008336C0">
        <w:rPr>
          <w:rFonts w:ascii="Garamond" w:hAnsi="Garamond"/>
          <w:sz w:val="24"/>
          <w:szCs w:val="24"/>
        </w:rPr>
        <w:t>P</w:t>
      </w:r>
      <w:r w:rsidRPr="003315F5">
        <w:rPr>
          <w:rFonts w:ascii="Garamond" w:hAnsi="Garamond"/>
          <w:sz w:val="24"/>
          <w:szCs w:val="24"/>
        </w:rPr>
        <w:t>omocy publicznej udzielonej danemu przedsiębiorcy</w:t>
      </w:r>
      <w:r w:rsidR="00EE76E3" w:rsidRPr="003315F5">
        <w:rPr>
          <w:rFonts w:ascii="Garamond" w:hAnsi="Garamond"/>
          <w:sz w:val="24"/>
          <w:szCs w:val="24"/>
        </w:rPr>
        <w:t xml:space="preserve">, w ramach </w:t>
      </w:r>
      <w:r w:rsidR="003860D1" w:rsidRPr="003315F5">
        <w:rPr>
          <w:rFonts w:ascii="Garamond" w:hAnsi="Garamond"/>
          <w:sz w:val="24"/>
          <w:szCs w:val="24"/>
        </w:rPr>
        <w:t>rodzaju prac</w:t>
      </w:r>
      <w:r w:rsidRPr="003315F5">
        <w:rPr>
          <w:rFonts w:ascii="Garamond" w:hAnsi="Garamond"/>
          <w:sz w:val="24"/>
          <w:szCs w:val="24"/>
        </w:rPr>
        <w:t xml:space="preserve">. </w:t>
      </w:r>
    </w:p>
    <w:bookmarkEnd w:id="129"/>
    <w:p w14:paraId="792A5DF4" w14:textId="510EEF70" w:rsidR="002128C6" w:rsidRPr="00C244A1" w:rsidRDefault="00314173" w:rsidP="00C244A1">
      <w:pPr>
        <w:pStyle w:val="Akapitzlist"/>
        <w:numPr>
          <w:ilvl w:val="0"/>
          <w:numId w:val="16"/>
        </w:numPr>
        <w:spacing w:before="120" w:after="120" w:line="360" w:lineRule="auto"/>
        <w:ind w:left="215" w:hanging="357"/>
        <w:jc w:val="both"/>
        <w:rPr>
          <w:rFonts w:ascii="Garamond" w:hAnsi="Garamond"/>
          <w:b/>
          <w:sz w:val="24"/>
          <w:szCs w:val="24"/>
        </w:rPr>
      </w:pPr>
      <w:r w:rsidRPr="003315F5">
        <w:rPr>
          <w:rFonts w:ascii="Garamond" w:hAnsi="Garamond"/>
          <w:sz w:val="24"/>
          <w:szCs w:val="24"/>
        </w:rPr>
        <w:t>Zmiana</w:t>
      </w:r>
      <w:r w:rsidR="00C4551C">
        <w:rPr>
          <w:rFonts w:ascii="Garamond" w:hAnsi="Garamond"/>
          <w:sz w:val="24"/>
          <w:szCs w:val="24"/>
        </w:rPr>
        <w:t xml:space="preserve"> </w:t>
      </w:r>
      <w:r w:rsidRPr="003315F5">
        <w:rPr>
          <w:rFonts w:ascii="Garamond" w:hAnsi="Garamond"/>
          <w:sz w:val="24"/>
          <w:szCs w:val="24"/>
        </w:rPr>
        <w:t xml:space="preserve">Załącznika nr </w:t>
      </w:r>
      <w:r w:rsidR="00D724E6" w:rsidRPr="003315F5">
        <w:rPr>
          <w:rFonts w:ascii="Garamond" w:hAnsi="Garamond"/>
          <w:sz w:val="24"/>
          <w:szCs w:val="24"/>
        </w:rPr>
        <w:t>6</w:t>
      </w:r>
      <w:r w:rsidRPr="003315F5">
        <w:rPr>
          <w:rFonts w:ascii="Garamond" w:hAnsi="Garamond"/>
          <w:sz w:val="24"/>
          <w:szCs w:val="24"/>
        </w:rPr>
        <w:t xml:space="preserve"> </w:t>
      </w:r>
      <w:r w:rsidR="00BF7F64" w:rsidRPr="003315F5">
        <w:rPr>
          <w:rFonts w:ascii="Garamond" w:hAnsi="Garamond"/>
          <w:sz w:val="24"/>
          <w:szCs w:val="24"/>
        </w:rPr>
        <w:t xml:space="preserve">– </w:t>
      </w:r>
      <w:r w:rsidRPr="003315F5">
        <w:rPr>
          <w:rFonts w:ascii="Garamond" w:hAnsi="Garamond"/>
          <w:sz w:val="24"/>
          <w:szCs w:val="24"/>
        </w:rPr>
        <w:t>Klauzula informacyjna</w:t>
      </w:r>
      <w:r w:rsidR="00D724E6" w:rsidRPr="003315F5">
        <w:rPr>
          <w:rFonts w:ascii="Garamond" w:hAnsi="Garamond"/>
          <w:sz w:val="24"/>
          <w:szCs w:val="24"/>
        </w:rPr>
        <w:t xml:space="preserve">, Załącznika nr </w:t>
      </w:r>
      <w:r w:rsidR="005B3505">
        <w:rPr>
          <w:rFonts w:ascii="Garamond" w:hAnsi="Garamond"/>
          <w:sz w:val="24"/>
          <w:szCs w:val="24"/>
        </w:rPr>
        <w:t>7</w:t>
      </w:r>
      <w:r w:rsidR="00D724E6" w:rsidRPr="003315F5">
        <w:rPr>
          <w:rFonts w:ascii="Garamond" w:hAnsi="Garamond"/>
          <w:sz w:val="24"/>
          <w:szCs w:val="24"/>
        </w:rPr>
        <w:t xml:space="preserve"> – Wzór Raportu</w:t>
      </w:r>
      <w:r w:rsidR="00C4551C">
        <w:rPr>
          <w:rFonts w:ascii="Garamond" w:hAnsi="Garamond"/>
          <w:sz w:val="24"/>
          <w:szCs w:val="24"/>
        </w:rPr>
        <w:t>,</w:t>
      </w:r>
      <w:r w:rsidR="00246558">
        <w:rPr>
          <w:rFonts w:ascii="Garamond" w:hAnsi="Garamond"/>
          <w:sz w:val="24"/>
          <w:szCs w:val="24"/>
        </w:rPr>
        <w:t xml:space="preserve"> </w:t>
      </w:r>
      <w:r w:rsidR="00C4551C" w:rsidRPr="003315F5">
        <w:rPr>
          <w:rFonts w:ascii="Garamond" w:hAnsi="Garamond"/>
          <w:sz w:val="24"/>
          <w:szCs w:val="24"/>
        </w:rPr>
        <w:t xml:space="preserve">Załącznika nr </w:t>
      </w:r>
      <w:r w:rsidR="00C4551C">
        <w:rPr>
          <w:rFonts w:ascii="Garamond" w:hAnsi="Garamond"/>
          <w:sz w:val="24"/>
          <w:szCs w:val="24"/>
        </w:rPr>
        <w:t>8</w:t>
      </w:r>
      <w:r w:rsidR="00C4551C" w:rsidRPr="003315F5">
        <w:rPr>
          <w:rFonts w:ascii="Garamond" w:hAnsi="Garamond"/>
          <w:sz w:val="24"/>
          <w:szCs w:val="24"/>
        </w:rPr>
        <w:t xml:space="preserve"> – Wzór Formularza Badania Klinicznego </w:t>
      </w:r>
      <w:r w:rsidR="00C42C71" w:rsidRPr="003315F5">
        <w:rPr>
          <w:rFonts w:ascii="Garamond" w:hAnsi="Garamond"/>
          <w:sz w:val="24"/>
          <w:szCs w:val="24"/>
        </w:rPr>
        <w:t>–</w:t>
      </w:r>
      <w:r w:rsidRPr="003315F5">
        <w:rPr>
          <w:rFonts w:ascii="Garamond" w:hAnsi="Garamond"/>
          <w:sz w:val="24"/>
          <w:szCs w:val="24"/>
        </w:rPr>
        <w:t xml:space="preserve"> następuje w drodze jednostronnego powiadomienia </w:t>
      </w:r>
      <w:r w:rsidR="00D23488">
        <w:rPr>
          <w:rFonts w:ascii="Garamond" w:hAnsi="Garamond"/>
          <w:sz w:val="24"/>
          <w:szCs w:val="24"/>
        </w:rPr>
        <w:t>Beneficjenta</w:t>
      </w:r>
      <w:r w:rsidRPr="003315F5">
        <w:rPr>
          <w:rFonts w:ascii="Garamond" w:hAnsi="Garamond"/>
          <w:sz w:val="24"/>
          <w:szCs w:val="24"/>
        </w:rPr>
        <w:t xml:space="preserve"> przez Agencję.</w:t>
      </w:r>
      <w:bookmarkEnd w:id="133"/>
    </w:p>
    <w:p w14:paraId="45B7C5EE" w14:textId="77777777" w:rsidR="00B87E49" w:rsidRPr="003315F5" w:rsidRDefault="000A0D38" w:rsidP="003315F5">
      <w:pPr>
        <w:keepNext/>
        <w:tabs>
          <w:tab w:val="left" w:pos="284"/>
        </w:tabs>
        <w:spacing w:before="120" w:after="120" w:line="360" w:lineRule="exact"/>
        <w:ind w:left="426" w:hanging="426"/>
        <w:jc w:val="center"/>
        <w:rPr>
          <w:rFonts w:ascii="Garamond" w:hAnsi="Garamond"/>
          <w:b/>
          <w:sz w:val="24"/>
          <w:szCs w:val="24"/>
        </w:rPr>
      </w:pPr>
      <w:bookmarkStart w:id="134" w:name="_Hlk113970637"/>
      <w:r w:rsidRPr="003315F5">
        <w:rPr>
          <w:rFonts w:ascii="Garamond" w:hAnsi="Garamond"/>
          <w:b/>
          <w:sz w:val="24"/>
          <w:szCs w:val="24"/>
        </w:rPr>
        <w:t xml:space="preserve">§ </w:t>
      </w:r>
      <w:r w:rsidR="005C52E9" w:rsidRPr="003315F5">
        <w:rPr>
          <w:rFonts w:ascii="Garamond" w:hAnsi="Garamond"/>
          <w:b/>
          <w:sz w:val="24"/>
          <w:szCs w:val="24"/>
        </w:rPr>
        <w:t>1</w:t>
      </w:r>
      <w:r w:rsidR="009F7C30" w:rsidRPr="003315F5">
        <w:rPr>
          <w:rFonts w:ascii="Garamond" w:hAnsi="Garamond"/>
          <w:b/>
          <w:sz w:val="24"/>
          <w:szCs w:val="24"/>
        </w:rPr>
        <w:t>5</w:t>
      </w:r>
      <w:bookmarkEnd w:id="134"/>
      <w:r w:rsidR="00DC53E8" w:rsidRPr="003315F5">
        <w:rPr>
          <w:rFonts w:ascii="Garamond" w:hAnsi="Garamond"/>
          <w:b/>
          <w:sz w:val="24"/>
          <w:szCs w:val="24"/>
        </w:rPr>
        <w:t xml:space="preserve">. </w:t>
      </w:r>
    </w:p>
    <w:p w14:paraId="42DD1D8B" w14:textId="63D03616" w:rsidR="00FE6B7E" w:rsidRPr="003315F5" w:rsidRDefault="00FE6B7E" w:rsidP="003315F5">
      <w:pPr>
        <w:keepNext/>
        <w:tabs>
          <w:tab w:val="left" w:pos="284"/>
        </w:tabs>
        <w:spacing w:before="120" w:after="120" w:line="360" w:lineRule="exact"/>
        <w:ind w:left="426" w:hanging="426"/>
        <w:jc w:val="center"/>
        <w:rPr>
          <w:rFonts w:ascii="Garamond" w:hAnsi="Garamond"/>
          <w:b/>
          <w:sz w:val="24"/>
          <w:szCs w:val="24"/>
        </w:rPr>
      </w:pPr>
      <w:r w:rsidRPr="003315F5">
        <w:rPr>
          <w:rFonts w:ascii="Garamond" w:hAnsi="Garamond"/>
          <w:b/>
          <w:sz w:val="24"/>
          <w:szCs w:val="24"/>
        </w:rPr>
        <w:t>Rozwiązanie Umowy</w:t>
      </w:r>
    </w:p>
    <w:p w14:paraId="60666AAE" w14:textId="158F053E" w:rsidR="00C3141B" w:rsidRPr="003315F5" w:rsidRDefault="00C3141B" w:rsidP="005F0C33">
      <w:pPr>
        <w:pStyle w:val="Akapitzlist"/>
        <w:numPr>
          <w:ilvl w:val="0"/>
          <w:numId w:val="17"/>
        </w:numPr>
        <w:spacing w:before="120" w:after="120" w:line="360" w:lineRule="exact"/>
        <w:ind w:left="215" w:hanging="357"/>
        <w:contextualSpacing w:val="0"/>
        <w:jc w:val="both"/>
        <w:rPr>
          <w:rStyle w:val="FontStyle29"/>
          <w:rFonts w:ascii="Garamond" w:hAnsi="Garamond"/>
          <w:sz w:val="24"/>
          <w:szCs w:val="24"/>
        </w:rPr>
      </w:pPr>
      <w:bookmarkStart w:id="135" w:name="_Hlk38457614"/>
      <w:r w:rsidRPr="003315F5">
        <w:rPr>
          <w:rStyle w:val="FontStyle29"/>
          <w:rFonts w:ascii="Garamond" w:hAnsi="Garamond"/>
          <w:sz w:val="24"/>
          <w:szCs w:val="24"/>
        </w:rPr>
        <w:t xml:space="preserve">Agencja może wstrzymać dofinansowanie Projektu </w:t>
      </w:r>
      <w:r w:rsidR="003164D2">
        <w:rPr>
          <w:rStyle w:val="FontStyle29"/>
          <w:rFonts w:ascii="Garamond" w:hAnsi="Garamond"/>
          <w:sz w:val="24"/>
          <w:szCs w:val="24"/>
        </w:rPr>
        <w:t>w trybie natychmiastowym</w:t>
      </w:r>
      <w:r w:rsidR="00201428">
        <w:rPr>
          <w:rStyle w:val="FontStyle29"/>
          <w:rFonts w:ascii="Garamond" w:hAnsi="Garamond"/>
          <w:sz w:val="24"/>
          <w:szCs w:val="24"/>
        </w:rPr>
        <w:t>,</w:t>
      </w:r>
      <w:r w:rsidR="003164D2">
        <w:rPr>
          <w:rStyle w:val="FontStyle29"/>
          <w:rFonts w:ascii="Garamond" w:hAnsi="Garamond"/>
          <w:sz w:val="24"/>
          <w:szCs w:val="24"/>
        </w:rPr>
        <w:t xml:space="preserve"> </w:t>
      </w:r>
      <w:r w:rsidRPr="003315F5">
        <w:rPr>
          <w:rStyle w:val="FontStyle29"/>
          <w:rFonts w:ascii="Garamond" w:hAnsi="Garamond"/>
          <w:sz w:val="24"/>
          <w:szCs w:val="24"/>
        </w:rPr>
        <w:t xml:space="preserve"> </w:t>
      </w:r>
      <w:r w:rsidR="003164D2">
        <w:rPr>
          <w:rStyle w:val="FontStyle29"/>
          <w:rFonts w:ascii="Garamond" w:hAnsi="Garamond"/>
          <w:sz w:val="24"/>
          <w:szCs w:val="24"/>
        </w:rPr>
        <w:t xml:space="preserve">bez zachowania </w:t>
      </w:r>
      <w:r w:rsidR="00DC3A2B">
        <w:rPr>
          <w:rStyle w:val="FontStyle29"/>
          <w:rFonts w:ascii="Garamond" w:hAnsi="Garamond"/>
          <w:sz w:val="24"/>
          <w:szCs w:val="24"/>
        </w:rPr>
        <w:t xml:space="preserve">miesięcznego </w:t>
      </w:r>
      <w:r w:rsidRPr="003315F5">
        <w:rPr>
          <w:rStyle w:val="FontStyle29"/>
          <w:rFonts w:ascii="Garamond" w:hAnsi="Garamond"/>
          <w:sz w:val="24"/>
          <w:szCs w:val="24"/>
        </w:rPr>
        <w:t xml:space="preserve">okresu </w:t>
      </w:r>
      <w:r w:rsidRPr="003315F5">
        <w:rPr>
          <w:rFonts w:ascii="Garamond" w:hAnsi="Garamond"/>
          <w:sz w:val="24"/>
          <w:szCs w:val="24"/>
        </w:rPr>
        <w:t>wypowiedzenia</w:t>
      </w:r>
      <w:r w:rsidR="00201428">
        <w:rPr>
          <w:rFonts w:ascii="Garamond" w:hAnsi="Garamond"/>
          <w:sz w:val="24"/>
          <w:szCs w:val="24"/>
        </w:rPr>
        <w:t>,</w:t>
      </w:r>
      <w:r w:rsidRPr="003315F5">
        <w:rPr>
          <w:rStyle w:val="FontStyle29"/>
          <w:rFonts w:ascii="Garamond" w:hAnsi="Garamond"/>
          <w:sz w:val="24"/>
          <w:szCs w:val="24"/>
        </w:rPr>
        <w:t xml:space="preserve"> w sytuacji wydatkowania przez </w:t>
      </w:r>
      <w:r w:rsidR="00D23488">
        <w:rPr>
          <w:rStyle w:val="FontStyle29"/>
          <w:rFonts w:ascii="Garamond" w:hAnsi="Garamond"/>
          <w:sz w:val="24"/>
          <w:szCs w:val="24"/>
        </w:rPr>
        <w:t>Beneficjenta</w:t>
      </w:r>
      <w:r w:rsidRPr="003315F5">
        <w:rPr>
          <w:rStyle w:val="FontStyle29"/>
          <w:rFonts w:ascii="Garamond" w:hAnsi="Garamond"/>
          <w:sz w:val="24"/>
          <w:szCs w:val="24"/>
        </w:rPr>
        <w:t xml:space="preserve"> środków finansowych niezgodnie z</w:t>
      </w:r>
      <w:r w:rsidR="00DF1C53">
        <w:rPr>
          <w:rStyle w:val="FontStyle29"/>
          <w:rFonts w:ascii="Garamond" w:hAnsi="Garamond"/>
          <w:sz w:val="24"/>
          <w:szCs w:val="24"/>
        </w:rPr>
        <w:t> </w:t>
      </w:r>
      <w:r w:rsidRPr="003315F5">
        <w:rPr>
          <w:rStyle w:val="FontStyle29"/>
          <w:rFonts w:ascii="Garamond" w:hAnsi="Garamond"/>
          <w:sz w:val="24"/>
          <w:szCs w:val="24"/>
        </w:rPr>
        <w:t xml:space="preserve">postanowieniami Umowy lub nieosiągnięcia wyników zaplanowanych na danym etapie realizacji Projektu do czasu wyjaśnienia nieprawidłowości oraz przerwać finansowanie Projektu w przypadku nieterminowego lub nienależytego wykonywania postanowień Umowy przez </w:t>
      </w:r>
      <w:r w:rsidR="00D23488">
        <w:rPr>
          <w:rStyle w:val="FontStyle29"/>
          <w:rFonts w:ascii="Garamond" w:hAnsi="Garamond"/>
          <w:sz w:val="24"/>
          <w:szCs w:val="24"/>
        </w:rPr>
        <w:t>Beneficjenta</w:t>
      </w:r>
      <w:r w:rsidRPr="003315F5">
        <w:rPr>
          <w:rStyle w:val="FontStyle29"/>
          <w:rFonts w:ascii="Garamond" w:hAnsi="Garamond"/>
          <w:sz w:val="24"/>
          <w:szCs w:val="24"/>
        </w:rPr>
        <w:t xml:space="preserve">. Niniejsze postanowienie nie ogranicza pozostałych kompetencji Agencji wskazanych w art. 22 Ustawy. </w:t>
      </w:r>
    </w:p>
    <w:p w14:paraId="37C33264" w14:textId="0CEC6A22" w:rsidR="006C4394" w:rsidRPr="003315F5" w:rsidRDefault="00FE6B7E" w:rsidP="005F0C33">
      <w:pPr>
        <w:pStyle w:val="Akapitzlist"/>
        <w:numPr>
          <w:ilvl w:val="0"/>
          <w:numId w:val="17"/>
        </w:numPr>
        <w:spacing w:before="120" w:after="120" w:line="360" w:lineRule="exact"/>
        <w:ind w:left="215" w:hanging="357"/>
        <w:contextualSpacing w:val="0"/>
        <w:jc w:val="both"/>
        <w:rPr>
          <w:rStyle w:val="FontStyle29"/>
          <w:rFonts w:ascii="Garamond" w:hAnsi="Garamond"/>
          <w:sz w:val="24"/>
          <w:szCs w:val="24"/>
        </w:rPr>
      </w:pPr>
      <w:r w:rsidRPr="003315F5">
        <w:rPr>
          <w:rStyle w:val="FontStyle29"/>
          <w:rFonts w:ascii="Garamond" w:hAnsi="Garamond"/>
          <w:sz w:val="24"/>
          <w:szCs w:val="24"/>
        </w:rPr>
        <w:t xml:space="preserve">Umowa może zostać rozwiązana przez </w:t>
      </w:r>
      <w:r w:rsidR="00D23488">
        <w:rPr>
          <w:rStyle w:val="FontStyle29"/>
          <w:rFonts w:ascii="Garamond" w:hAnsi="Garamond"/>
          <w:sz w:val="24"/>
          <w:szCs w:val="24"/>
        </w:rPr>
        <w:t>Beneficjenta</w:t>
      </w:r>
      <w:r w:rsidR="0006756F" w:rsidRPr="003315F5">
        <w:rPr>
          <w:rStyle w:val="FontStyle29"/>
          <w:rFonts w:ascii="Garamond" w:hAnsi="Garamond"/>
          <w:sz w:val="24"/>
          <w:szCs w:val="24"/>
        </w:rPr>
        <w:t xml:space="preserve"> </w:t>
      </w:r>
      <w:r w:rsidRPr="003315F5">
        <w:rPr>
          <w:rStyle w:val="FontStyle29"/>
          <w:rFonts w:ascii="Garamond" w:hAnsi="Garamond"/>
          <w:sz w:val="24"/>
          <w:szCs w:val="24"/>
        </w:rPr>
        <w:t>z zachowaniem miesięcznego okresu wypowiedzenia</w:t>
      </w:r>
      <w:r w:rsidR="00E808C9" w:rsidRPr="003315F5">
        <w:rPr>
          <w:rStyle w:val="FontStyle29"/>
          <w:rFonts w:ascii="Garamond" w:hAnsi="Garamond"/>
          <w:sz w:val="24"/>
          <w:szCs w:val="24"/>
        </w:rPr>
        <w:t xml:space="preserve">. </w:t>
      </w:r>
      <w:r w:rsidRPr="003315F5">
        <w:rPr>
          <w:rStyle w:val="FontStyle29"/>
          <w:rFonts w:ascii="Garamond" w:hAnsi="Garamond"/>
          <w:sz w:val="24"/>
          <w:szCs w:val="24"/>
        </w:rPr>
        <w:t xml:space="preserve">Wypowiedzenie musi być złożone w formie pisemnej i </w:t>
      </w:r>
      <w:r w:rsidR="00E808C9" w:rsidRPr="003315F5">
        <w:rPr>
          <w:rStyle w:val="FontStyle29"/>
          <w:rFonts w:ascii="Garamond" w:hAnsi="Garamond"/>
          <w:sz w:val="24"/>
          <w:szCs w:val="24"/>
        </w:rPr>
        <w:t xml:space="preserve">być </w:t>
      </w:r>
      <w:r w:rsidR="00AE2F9C" w:rsidRPr="003315F5">
        <w:rPr>
          <w:rStyle w:val="FontStyle29"/>
          <w:rFonts w:ascii="Garamond" w:hAnsi="Garamond"/>
          <w:sz w:val="24"/>
          <w:szCs w:val="24"/>
        </w:rPr>
        <w:t>uzasadnione</w:t>
      </w:r>
      <w:r w:rsidRPr="003315F5">
        <w:rPr>
          <w:rStyle w:val="FontStyle29"/>
          <w:rFonts w:ascii="Garamond" w:hAnsi="Garamond"/>
          <w:sz w:val="24"/>
          <w:szCs w:val="24"/>
        </w:rPr>
        <w:t xml:space="preserve"> </w:t>
      </w:r>
      <w:r w:rsidR="006C4394" w:rsidRPr="003315F5">
        <w:rPr>
          <w:rStyle w:val="FontStyle29"/>
          <w:rFonts w:ascii="Garamond" w:hAnsi="Garamond"/>
          <w:sz w:val="24"/>
          <w:szCs w:val="24"/>
        </w:rPr>
        <w:t>co</w:t>
      </w:r>
      <w:r w:rsidR="00DF1C53">
        <w:rPr>
          <w:rStyle w:val="FontStyle29"/>
          <w:rFonts w:ascii="Garamond" w:hAnsi="Garamond"/>
          <w:sz w:val="24"/>
          <w:szCs w:val="24"/>
        </w:rPr>
        <w:t> </w:t>
      </w:r>
      <w:r w:rsidR="006C4394" w:rsidRPr="003315F5">
        <w:rPr>
          <w:rStyle w:val="FontStyle29"/>
          <w:rFonts w:ascii="Garamond" w:hAnsi="Garamond"/>
          <w:sz w:val="24"/>
          <w:szCs w:val="24"/>
        </w:rPr>
        <w:t xml:space="preserve">najmniej jedną z następujących </w:t>
      </w:r>
      <w:r w:rsidRPr="003315F5">
        <w:rPr>
          <w:rStyle w:val="FontStyle29"/>
          <w:rFonts w:ascii="Garamond" w:hAnsi="Garamond"/>
          <w:sz w:val="24"/>
          <w:szCs w:val="24"/>
        </w:rPr>
        <w:t>przyczyn</w:t>
      </w:r>
      <w:r w:rsidR="006C4394" w:rsidRPr="003315F5">
        <w:rPr>
          <w:rStyle w:val="FontStyle29"/>
          <w:rFonts w:ascii="Garamond" w:hAnsi="Garamond"/>
          <w:sz w:val="24"/>
          <w:szCs w:val="24"/>
        </w:rPr>
        <w:t>:</w:t>
      </w:r>
    </w:p>
    <w:p w14:paraId="5670F873" w14:textId="7AEE0E18" w:rsidR="00F531FD" w:rsidRPr="00CC4A5D" w:rsidRDefault="006C4394" w:rsidP="005F0C33">
      <w:pPr>
        <w:pStyle w:val="Akapitzlist"/>
        <w:numPr>
          <w:ilvl w:val="0"/>
          <w:numId w:val="18"/>
        </w:numPr>
        <w:spacing w:before="120" w:after="120" w:line="360" w:lineRule="exact"/>
        <w:ind w:left="714" w:hanging="357"/>
        <w:contextualSpacing w:val="0"/>
        <w:jc w:val="both"/>
        <w:rPr>
          <w:rFonts w:ascii="Garamond" w:hAnsi="Garamond" w:cstheme="minorHAnsi"/>
          <w:sz w:val="24"/>
          <w:szCs w:val="24"/>
        </w:rPr>
      </w:pPr>
      <w:r w:rsidRPr="00CC4A5D">
        <w:rPr>
          <w:rFonts w:ascii="Garamond" w:hAnsi="Garamond" w:cstheme="minorHAnsi"/>
          <w:sz w:val="24"/>
          <w:szCs w:val="24"/>
        </w:rPr>
        <w:t xml:space="preserve"> </w:t>
      </w:r>
      <w:r w:rsidR="00716A70">
        <w:rPr>
          <w:rFonts w:ascii="Garamond" w:hAnsi="Garamond" w:cstheme="minorHAnsi"/>
          <w:sz w:val="24"/>
          <w:szCs w:val="24"/>
        </w:rPr>
        <w:t>l</w:t>
      </w:r>
      <w:r w:rsidR="00F531FD" w:rsidRPr="00CC4A5D">
        <w:rPr>
          <w:rFonts w:ascii="Garamond" w:hAnsi="Garamond" w:cstheme="minorHAnsi"/>
          <w:sz w:val="24"/>
          <w:szCs w:val="24"/>
        </w:rPr>
        <w:t>ikwidacj</w:t>
      </w:r>
      <w:r w:rsidR="00E808C9" w:rsidRPr="00CC4A5D">
        <w:rPr>
          <w:rFonts w:ascii="Garamond" w:hAnsi="Garamond" w:cstheme="minorHAnsi"/>
          <w:sz w:val="24"/>
          <w:szCs w:val="24"/>
        </w:rPr>
        <w:t>ą</w:t>
      </w:r>
      <w:r w:rsidR="00D23488" w:rsidRPr="00CC4A5D">
        <w:rPr>
          <w:rFonts w:ascii="Garamond" w:hAnsi="Garamond" w:cstheme="minorHAnsi"/>
          <w:sz w:val="24"/>
          <w:szCs w:val="24"/>
        </w:rPr>
        <w:t xml:space="preserve"> Beneficjenta</w:t>
      </w:r>
      <w:r w:rsidR="009C6C4E">
        <w:rPr>
          <w:rFonts w:ascii="Garamond" w:hAnsi="Garamond" w:cstheme="minorHAnsi"/>
          <w:sz w:val="24"/>
          <w:szCs w:val="24"/>
        </w:rPr>
        <w:t>;</w:t>
      </w:r>
    </w:p>
    <w:p w14:paraId="46F8309D" w14:textId="6CB3BA8D" w:rsidR="00F531FD" w:rsidRPr="00CC4A5D" w:rsidRDefault="00F531FD" w:rsidP="005F0C33">
      <w:pPr>
        <w:pStyle w:val="Akapitzlist"/>
        <w:numPr>
          <w:ilvl w:val="0"/>
          <w:numId w:val="18"/>
        </w:numPr>
        <w:spacing w:before="120" w:after="120" w:line="360" w:lineRule="exact"/>
        <w:ind w:left="714" w:hanging="357"/>
        <w:contextualSpacing w:val="0"/>
        <w:jc w:val="both"/>
        <w:rPr>
          <w:rFonts w:ascii="Garamond" w:hAnsi="Garamond" w:cstheme="minorHAnsi"/>
          <w:sz w:val="24"/>
          <w:szCs w:val="24"/>
        </w:rPr>
      </w:pPr>
      <w:r w:rsidRPr="00CC4A5D">
        <w:rPr>
          <w:rFonts w:ascii="Garamond" w:hAnsi="Garamond" w:cstheme="minorHAnsi"/>
          <w:sz w:val="24"/>
          <w:szCs w:val="24"/>
        </w:rPr>
        <w:t xml:space="preserve"> </w:t>
      </w:r>
      <w:r w:rsidR="00E808C9" w:rsidRPr="00CC4A5D">
        <w:rPr>
          <w:rFonts w:ascii="Garamond" w:hAnsi="Garamond" w:cstheme="minorHAnsi"/>
          <w:sz w:val="24"/>
          <w:szCs w:val="24"/>
        </w:rPr>
        <w:t>inną ważną</w:t>
      </w:r>
      <w:r w:rsidR="00AE2F9C" w:rsidRPr="00CC4A5D">
        <w:rPr>
          <w:rFonts w:ascii="Garamond" w:hAnsi="Garamond" w:cstheme="minorHAnsi"/>
          <w:sz w:val="24"/>
          <w:szCs w:val="24"/>
        </w:rPr>
        <w:t xml:space="preserve">, niezależną od </w:t>
      </w:r>
      <w:r w:rsidR="00D23488" w:rsidRPr="00CC4A5D">
        <w:rPr>
          <w:rFonts w:ascii="Garamond" w:hAnsi="Garamond" w:cstheme="minorHAnsi"/>
          <w:sz w:val="24"/>
          <w:szCs w:val="24"/>
        </w:rPr>
        <w:t>Beneficjenta</w:t>
      </w:r>
      <w:r w:rsidR="00AE2F9C" w:rsidRPr="00CC4A5D">
        <w:rPr>
          <w:rFonts w:ascii="Garamond" w:hAnsi="Garamond" w:cstheme="minorHAnsi"/>
          <w:sz w:val="24"/>
          <w:szCs w:val="24"/>
        </w:rPr>
        <w:t xml:space="preserve"> </w:t>
      </w:r>
      <w:bookmarkEnd w:id="135"/>
      <w:r w:rsidR="00AE2F9C" w:rsidRPr="00CC4A5D">
        <w:rPr>
          <w:rFonts w:ascii="Garamond" w:hAnsi="Garamond" w:cstheme="minorHAnsi"/>
          <w:sz w:val="24"/>
          <w:szCs w:val="24"/>
        </w:rPr>
        <w:t xml:space="preserve">przyczyną. </w:t>
      </w:r>
    </w:p>
    <w:p w14:paraId="472DC573" w14:textId="29E8E2FB" w:rsidR="00FE6B7E" w:rsidRPr="003315F5" w:rsidRDefault="00425BD8" w:rsidP="005F0C33">
      <w:pPr>
        <w:pStyle w:val="Akapitzlist"/>
        <w:numPr>
          <w:ilvl w:val="0"/>
          <w:numId w:val="17"/>
        </w:numPr>
        <w:spacing w:before="120" w:after="120" w:line="360" w:lineRule="exact"/>
        <w:ind w:left="215" w:hanging="357"/>
        <w:contextualSpacing w:val="0"/>
        <w:jc w:val="both"/>
        <w:rPr>
          <w:rStyle w:val="FontStyle29"/>
          <w:rFonts w:ascii="Garamond" w:eastAsiaTheme="minorEastAsia" w:hAnsi="Garamond"/>
          <w:sz w:val="24"/>
          <w:szCs w:val="24"/>
          <w:lang w:eastAsia="pl-PL"/>
        </w:rPr>
      </w:pPr>
      <w:r w:rsidRPr="003315F5">
        <w:rPr>
          <w:rStyle w:val="FontStyle29"/>
          <w:rFonts w:ascii="Garamond" w:hAnsi="Garamond"/>
          <w:sz w:val="24"/>
          <w:szCs w:val="24"/>
        </w:rPr>
        <w:t xml:space="preserve">Agencja może wstrzymać dofinansowanie </w:t>
      </w:r>
      <w:r w:rsidR="00FE6B7E" w:rsidRPr="003315F5">
        <w:rPr>
          <w:rStyle w:val="FontStyle29"/>
          <w:rFonts w:ascii="Garamond" w:hAnsi="Garamond"/>
          <w:sz w:val="24"/>
          <w:szCs w:val="24"/>
        </w:rPr>
        <w:t>lub rozwiąza</w:t>
      </w:r>
      <w:r w:rsidR="00783294" w:rsidRPr="003315F5">
        <w:rPr>
          <w:rStyle w:val="FontStyle29"/>
          <w:rFonts w:ascii="Garamond" w:hAnsi="Garamond"/>
          <w:sz w:val="24"/>
          <w:szCs w:val="24"/>
        </w:rPr>
        <w:t xml:space="preserve">ć </w:t>
      </w:r>
      <w:r w:rsidR="00FE6B7E" w:rsidRPr="003315F5">
        <w:rPr>
          <w:rStyle w:val="FontStyle29"/>
          <w:rFonts w:ascii="Garamond" w:hAnsi="Garamond"/>
          <w:sz w:val="24"/>
          <w:szCs w:val="24"/>
        </w:rPr>
        <w:t>Umow</w:t>
      </w:r>
      <w:r w:rsidR="00783294" w:rsidRPr="003315F5">
        <w:rPr>
          <w:rStyle w:val="FontStyle29"/>
          <w:rFonts w:ascii="Garamond" w:hAnsi="Garamond"/>
          <w:sz w:val="24"/>
          <w:szCs w:val="24"/>
        </w:rPr>
        <w:t>ę</w:t>
      </w:r>
      <w:r w:rsidR="00FE6B7E" w:rsidRPr="003315F5">
        <w:rPr>
          <w:rStyle w:val="FontStyle29"/>
          <w:rFonts w:ascii="Garamond" w:hAnsi="Garamond"/>
          <w:sz w:val="24"/>
          <w:szCs w:val="24"/>
        </w:rPr>
        <w:t xml:space="preserve"> </w:t>
      </w:r>
      <w:r w:rsidR="00C3141B" w:rsidRPr="003315F5">
        <w:rPr>
          <w:rStyle w:val="FontStyle29"/>
          <w:rFonts w:ascii="Garamond" w:hAnsi="Garamond"/>
          <w:sz w:val="24"/>
          <w:szCs w:val="24"/>
        </w:rPr>
        <w:t>ze skutkiem natychmiastowym</w:t>
      </w:r>
      <w:r w:rsidR="00FE6B7E" w:rsidRPr="003315F5">
        <w:rPr>
          <w:rStyle w:val="FontStyle29"/>
          <w:rFonts w:ascii="Garamond" w:hAnsi="Garamond"/>
          <w:sz w:val="24"/>
          <w:szCs w:val="24"/>
        </w:rPr>
        <w:t>, jeżeli:</w:t>
      </w:r>
    </w:p>
    <w:p w14:paraId="41FCAC89" w14:textId="62488D51" w:rsidR="00DC3E4A" w:rsidRDefault="00DC3E4A" w:rsidP="00F90876">
      <w:pPr>
        <w:pStyle w:val="Akapitzlist"/>
        <w:numPr>
          <w:ilvl w:val="0"/>
          <w:numId w:val="43"/>
        </w:numPr>
        <w:spacing w:before="120" w:after="120" w:line="360" w:lineRule="exact"/>
        <w:ind w:left="426" w:hanging="1"/>
        <w:contextualSpacing w:val="0"/>
        <w:jc w:val="both"/>
        <w:rPr>
          <w:rFonts w:ascii="Garamond" w:hAnsi="Garamond" w:cstheme="minorHAnsi"/>
          <w:sz w:val="24"/>
          <w:szCs w:val="24"/>
        </w:rPr>
      </w:pPr>
      <w:r w:rsidRPr="003315F5">
        <w:rPr>
          <w:rFonts w:ascii="Garamond" w:hAnsi="Garamond" w:cstheme="minorHAnsi"/>
          <w:sz w:val="24"/>
          <w:szCs w:val="24"/>
        </w:rPr>
        <w:t xml:space="preserve">realizacja Projektu, bez pisemnego uprzedzenia Agencji i wskazania </w:t>
      </w:r>
      <w:r w:rsidR="004E2E59" w:rsidRPr="003315F5">
        <w:rPr>
          <w:rFonts w:ascii="Garamond" w:hAnsi="Garamond" w:cstheme="minorHAnsi"/>
          <w:sz w:val="24"/>
          <w:szCs w:val="24"/>
        </w:rPr>
        <w:t xml:space="preserve">uzasadnionych </w:t>
      </w:r>
      <w:r w:rsidRPr="003315F5">
        <w:rPr>
          <w:rFonts w:ascii="Garamond" w:hAnsi="Garamond" w:cstheme="minorHAnsi"/>
          <w:sz w:val="24"/>
          <w:szCs w:val="24"/>
        </w:rPr>
        <w:t xml:space="preserve">przyczyn opóźnienia, nie została rozpoczęta </w:t>
      </w:r>
      <w:r w:rsidR="00D672CB" w:rsidRPr="003315F5">
        <w:rPr>
          <w:rFonts w:ascii="Garamond" w:hAnsi="Garamond" w:cstheme="minorHAnsi"/>
          <w:sz w:val="24"/>
          <w:szCs w:val="24"/>
        </w:rPr>
        <w:t>w pierwszym okresie sprawozdawczym</w:t>
      </w:r>
      <w:r w:rsidRPr="003315F5">
        <w:rPr>
          <w:rFonts w:ascii="Garamond" w:hAnsi="Garamond" w:cstheme="minorHAnsi"/>
          <w:sz w:val="24"/>
          <w:szCs w:val="24"/>
        </w:rPr>
        <w:t>;</w:t>
      </w:r>
      <w:bookmarkStart w:id="136" w:name="_Hlk107500784"/>
    </w:p>
    <w:p w14:paraId="146250F1" w14:textId="6AE9479B" w:rsidR="00EC646C" w:rsidRDefault="00DA642A" w:rsidP="00F90876">
      <w:pPr>
        <w:pStyle w:val="Akapitzlist"/>
        <w:numPr>
          <w:ilvl w:val="0"/>
          <w:numId w:val="43"/>
        </w:numPr>
        <w:spacing w:before="120" w:after="120" w:line="360" w:lineRule="exact"/>
        <w:ind w:left="709" w:hanging="284"/>
        <w:contextualSpacing w:val="0"/>
        <w:jc w:val="both"/>
        <w:rPr>
          <w:rFonts w:ascii="Garamond" w:hAnsi="Garamond" w:cstheme="minorHAnsi"/>
          <w:sz w:val="24"/>
          <w:szCs w:val="24"/>
        </w:rPr>
      </w:pPr>
      <w:r>
        <w:rPr>
          <w:rFonts w:ascii="Garamond" w:hAnsi="Garamond" w:cstheme="minorHAnsi"/>
          <w:sz w:val="24"/>
          <w:szCs w:val="24"/>
        </w:rPr>
        <w:t>w</w:t>
      </w:r>
      <w:r w:rsidRPr="00BF384B">
        <w:rPr>
          <w:rFonts w:ascii="Garamond" w:hAnsi="Garamond" w:cstheme="minorHAnsi"/>
          <w:sz w:val="24"/>
          <w:szCs w:val="24"/>
        </w:rPr>
        <w:t xml:space="preserve"> przypadku </w:t>
      </w:r>
      <w:r>
        <w:rPr>
          <w:rFonts w:ascii="Garamond" w:hAnsi="Garamond" w:cstheme="minorHAnsi"/>
          <w:sz w:val="24"/>
          <w:szCs w:val="24"/>
        </w:rPr>
        <w:t>gdy</w:t>
      </w:r>
      <w:r w:rsidRPr="00BF384B">
        <w:rPr>
          <w:rFonts w:ascii="Garamond" w:hAnsi="Garamond" w:cstheme="minorHAnsi"/>
          <w:sz w:val="24"/>
          <w:szCs w:val="24"/>
        </w:rPr>
        <w:t xml:space="preserve"> Projekt obejmuje Badanie kliniczne</w:t>
      </w:r>
      <w:r>
        <w:rPr>
          <w:rFonts w:ascii="Garamond" w:hAnsi="Garamond" w:cstheme="minorHAnsi"/>
          <w:sz w:val="24"/>
          <w:szCs w:val="24"/>
        </w:rPr>
        <w:t xml:space="preserve">, a </w:t>
      </w:r>
      <w:r w:rsidR="00EC646C" w:rsidRPr="00EC646C">
        <w:rPr>
          <w:rFonts w:ascii="Garamond" w:hAnsi="Garamond" w:cstheme="minorHAnsi"/>
          <w:sz w:val="24"/>
          <w:szCs w:val="24"/>
        </w:rPr>
        <w:t>Beneficjent nie wystąpił z</w:t>
      </w:r>
      <w:r w:rsidR="00305EF1">
        <w:rPr>
          <w:rFonts w:ascii="Garamond" w:hAnsi="Garamond" w:cstheme="minorHAnsi"/>
          <w:sz w:val="24"/>
          <w:szCs w:val="24"/>
        </w:rPr>
        <w:t> </w:t>
      </w:r>
      <w:r w:rsidR="00EC646C" w:rsidRPr="00EC646C">
        <w:rPr>
          <w:rFonts w:ascii="Garamond" w:hAnsi="Garamond" w:cstheme="minorHAnsi"/>
          <w:sz w:val="24"/>
          <w:szCs w:val="24"/>
        </w:rPr>
        <w:t>wnioskiem o wydanie pozwolenia na</w:t>
      </w:r>
      <w:r w:rsidR="00B23047">
        <w:rPr>
          <w:rFonts w:ascii="Garamond" w:hAnsi="Garamond" w:cstheme="minorHAnsi"/>
          <w:sz w:val="24"/>
          <w:szCs w:val="24"/>
        </w:rPr>
        <w:t> </w:t>
      </w:r>
      <w:r w:rsidR="00EC646C" w:rsidRPr="00EC646C">
        <w:rPr>
          <w:rFonts w:ascii="Garamond" w:hAnsi="Garamond" w:cstheme="minorHAnsi"/>
          <w:sz w:val="24"/>
          <w:szCs w:val="24"/>
        </w:rPr>
        <w:t xml:space="preserve">prowadzenie </w:t>
      </w:r>
      <w:r w:rsidR="00B23047">
        <w:rPr>
          <w:rFonts w:ascii="Garamond" w:hAnsi="Garamond" w:cstheme="minorHAnsi"/>
          <w:sz w:val="24"/>
          <w:szCs w:val="24"/>
        </w:rPr>
        <w:t>B</w:t>
      </w:r>
      <w:r w:rsidR="00EC646C" w:rsidRPr="00EC646C">
        <w:rPr>
          <w:rFonts w:ascii="Garamond" w:hAnsi="Garamond" w:cstheme="minorHAnsi"/>
          <w:sz w:val="24"/>
          <w:szCs w:val="24"/>
        </w:rPr>
        <w:t>adania klinicznego w terminie</w:t>
      </w:r>
      <w:r w:rsidR="00EC646C">
        <w:rPr>
          <w:rFonts w:ascii="Garamond" w:hAnsi="Garamond" w:cstheme="minorHAnsi"/>
          <w:sz w:val="24"/>
          <w:szCs w:val="24"/>
        </w:rPr>
        <w:t xml:space="preserve"> 18</w:t>
      </w:r>
      <w:r w:rsidR="00EC646C" w:rsidRPr="00EC646C">
        <w:rPr>
          <w:rFonts w:ascii="Garamond" w:hAnsi="Garamond" w:cstheme="minorHAnsi"/>
          <w:sz w:val="24"/>
          <w:szCs w:val="24"/>
        </w:rPr>
        <w:t xml:space="preserve"> miesięcy od dnia zawarcia Umowy;</w:t>
      </w:r>
    </w:p>
    <w:p w14:paraId="216DDD11" w14:textId="0E5E3DD8" w:rsidR="005C5529" w:rsidRDefault="00DA642A" w:rsidP="005C5529">
      <w:pPr>
        <w:pStyle w:val="Akapitzlist"/>
        <w:numPr>
          <w:ilvl w:val="0"/>
          <w:numId w:val="43"/>
        </w:numPr>
        <w:spacing w:before="120" w:after="120" w:line="360" w:lineRule="exact"/>
        <w:ind w:left="709" w:hanging="284"/>
        <w:contextualSpacing w:val="0"/>
        <w:jc w:val="both"/>
        <w:rPr>
          <w:rFonts w:ascii="Garamond" w:hAnsi="Garamond" w:cstheme="minorHAnsi"/>
          <w:sz w:val="24"/>
          <w:szCs w:val="24"/>
        </w:rPr>
      </w:pPr>
      <w:r>
        <w:rPr>
          <w:rFonts w:ascii="Garamond" w:hAnsi="Garamond" w:cstheme="minorHAnsi"/>
          <w:sz w:val="24"/>
          <w:szCs w:val="24"/>
        </w:rPr>
        <w:t>w</w:t>
      </w:r>
      <w:r w:rsidRPr="00BF384B">
        <w:rPr>
          <w:rFonts w:ascii="Garamond" w:hAnsi="Garamond" w:cstheme="minorHAnsi"/>
          <w:sz w:val="24"/>
          <w:szCs w:val="24"/>
        </w:rPr>
        <w:t xml:space="preserve"> przypadku </w:t>
      </w:r>
      <w:r>
        <w:rPr>
          <w:rFonts w:ascii="Garamond" w:hAnsi="Garamond" w:cstheme="minorHAnsi"/>
          <w:sz w:val="24"/>
          <w:szCs w:val="24"/>
        </w:rPr>
        <w:t>gdy</w:t>
      </w:r>
      <w:r w:rsidRPr="00BF384B">
        <w:rPr>
          <w:rFonts w:ascii="Garamond" w:hAnsi="Garamond" w:cstheme="minorHAnsi"/>
          <w:sz w:val="24"/>
          <w:szCs w:val="24"/>
        </w:rPr>
        <w:t xml:space="preserve"> Projekt obejmuje Badanie kliniczne</w:t>
      </w:r>
      <w:r>
        <w:rPr>
          <w:rFonts w:ascii="Garamond" w:hAnsi="Garamond" w:cstheme="minorHAnsi"/>
          <w:sz w:val="24"/>
          <w:szCs w:val="24"/>
        </w:rPr>
        <w:t xml:space="preserve">, a </w:t>
      </w:r>
      <w:r w:rsidR="00EC646C" w:rsidRPr="00EC646C">
        <w:rPr>
          <w:rFonts w:ascii="Garamond" w:hAnsi="Garamond" w:cstheme="minorHAnsi"/>
          <w:sz w:val="24"/>
          <w:szCs w:val="24"/>
        </w:rPr>
        <w:t>Beneficjent otrzymał ostateczną odmowę wydania pozwolenia, o którym mowa w pkt 2</w:t>
      </w:r>
      <w:r w:rsidR="00EC646C">
        <w:rPr>
          <w:rFonts w:ascii="Garamond" w:hAnsi="Garamond" w:cstheme="minorHAnsi"/>
          <w:sz w:val="24"/>
          <w:szCs w:val="24"/>
        </w:rPr>
        <w:t>;</w:t>
      </w:r>
      <w:bookmarkStart w:id="137" w:name="_Hlk42239039"/>
      <w:bookmarkEnd w:id="136"/>
    </w:p>
    <w:p w14:paraId="507739BF" w14:textId="1621D199" w:rsidR="003164D2" w:rsidRDefault="003164D2" w:rsidP="005C5529">
      <w:pPr>
        <w:pStyle w:val="Akapitzlist"/>
        <w:numPr>
          <w:ilvl w:val="0"/>
          <w:numId w:val="43"/>
        </w:numPr>
        <w:spacing w:before="120" w:after="120" w:line="360" w:lineRule="exact"/>
        <w:ind w:left="709" w:hanging="284"/>
        <w:contextualSpacing w:val="0"/>
        <w:jc w:val="both"/>
        <w:rPr>
          <w:rFonts w:ascii="Garamond" w:hAnsi="Garamond" w:cstheme="minorHAnsi"/>
          <w:sz w:val="24"/>
          <w:szCs w:val="24"/>
        </w:rPr>
      </w:pPr>
      <w:r>
        <w:rPr>
          <w:rFonts w:ascii="Garamond" w:hAnsi="Garamond" w:cstheme="minorHAnsi"/>
          <w:sz w:val="24"/>
          <w:szCs w:val="24"/>
        </w:rPr>
        <w:t xml:space="preserve">w przypadku gdy Projekt </w:t>
      </w:r>
      <w:r w:rsidRPr="00BF384B">
        <w:rPr>
          <w:rFonts w:ascii="Garamond" w:hAnsi="Garamond" w:cstheme="minorHAnsi"/>
          <w:sz w:val="24"/>
          <w:szCs w:val="24"/>
        </w:rPr>
        <w:t>obejmuje Badanie kliniczne</w:t>
      </w:r>
      <w:r>
        <w:rPr>
          <w:rFonts w:ascii="Garamond" w:hAnsi="Garamond" w:cstheme="minorHAnsi"/>
          <w:sz w:val="24"/>
          <w:szCs w:val="24"/>
        </w:rPr>
        <w:t>, a Beneficjent otrzymał odmowę wszczęcia postępowania w sprawie wydania pozwolenia, o którym mowa w pkt 2;</w:t>
      </w:r>
    </w:p>
    <w:p w14:paraId="362E0ECA" w14:textId="5EE63AC5" w:rsidR="00C166A0" w:rsidRPr="00C166A0" w:rsidRDefault="00C166A0" w:rsidP="00C166A0">
      <w:pPr>
        <w:pStyle w:val="Akapitzlist"/>
        <w:numPr>
          <w:ilvl w:val="0"/>
          <w:numId w:val="43"/>
        </w:numPr>
        <w:spacing w:before="120" w:after="120" w:line="360" w:lineRule="exact"/>
        <w:contextualSpacing w:val="0"/>
        <w:jc w:val="both"/>
        <w:rPr>
          <w:rFonts w:ascii="Garamond" w:hAnsi="Garamond" w:cstheme="minorHAnsi"/>
          <w:sz w:val="24"/>
          <w:szCs w:val="24"/>
        </w:rPr>
      </w:pPr>
      <w:r>
        <w:rPr>
          <w:rFonts w:ascii="Garamond" w:hAnsi="Garamond" w:cstheme="minorHAnsi"/>
          <w:sz w:val="24"/>
          <w:szCs w:val="24"/>
        </w:rPr>
        <w:lastRenderedPageBreak/>
        <w:t xml:space="preserve">nie dokonano Komercjalizacji na zasadach określonych w Załączniku nr </w:t>
      </w:r>
      <w:r w:rsidR="00C42438">
        <w:rPr>
          <w:rFonts w:ascii="Garamond" w:hAnsi="Garamond" w:cstheme="minorHAnsi"/>
          <w:sz w:val="24"/>
          <w:szCs w:val="24"/>
        </w:rPr>
        <w:t>12</w:t>
      </w:r>
      <w:r>
        <w:rPr>
          <w:rFonts w:ascii="Garamond" w:hAnsi="Garamond" w:cstheme="minorHAnsi"/>
          <w:sz w:val="24"/>
          <w:szCs w:val="24"/>
        </w:rPr>
        <w:t xml:space="preserve"> do Regulaminu Konkursu;</w:t>
      </w:r>
    </w:p>
    <w:p w14:paraId="736F0670" w14:textId="30B8A210" w:rsidR="005C5529" w:rsidRDefault="00074D0B" w:rsidP="005C5529">
      <w:pPr>
        <w:pStyle w:val="Akapitzlist"/>
        <w:numPr>
          <w:ilvl w:val="0"/>
          <w:numId w:val="43"/>
        </w:numPr>
        <w:spacing w:before="120" w:after="120" w:line="360" w:lineRule="exact"/>
        <w:ind w:left="709" w:hanging="284"/>
        <w:contextualSpacing w:val="0"/>
        <w:jc w:val="both"/>
        <w:rPr>
          <w:rFonts w:ascii="Garamond" w:hAnsi="Garamond" w:cstheme="minorHAnsi"/>
          <w:sz w:val="24"/>
          <w:szCs w:val="24"/>
        </w:rPr>
      </w:pPr>
      <w:r w:rsidRPr="005C5529">
        <w:rPr>
          <w:rFonts w:ascii="Garamond" w:hAnsi="Garamond" w:cstheme="minorHAnsi"/>
          <w:sz w:val="24"/>
          <w:szCs w:val="24"/>
        </w:rPr>
        <w:t xml:space="preserve">nie rozpoczęto realizacji Projektu przez okres dłuższy niż 3 miesiące od daty rozpoczęcia realizacji Projektu określonej we Wniosku o dofinasowanie stanowiącym </w:t>
      </w:r>
      <w:r w:rsidR="00B412BE" w:rsidRPr="005C5529">
        <w:rPr>
          <w:rFonts w:ascii="Garamond" w:hAnsi="Garamond" w:cstheme="minorHAnsi"/>
          <w:sz w:val="24"/>
          <w:szCs w:val="24"/>
        </w:rPr>
        <w:t>Z</w:t>
      </w:r>
      <w:r w:rsidRPr="005C5529">
        <w:rPr>
          <w:rFonts w:ascii="Garamond" w:hAnsi="Garamond" w:cstheme="minorHAnsi"/>
          <w:sz w:val="24"/>
          <w:szCs w:val="24"/>
        </w:rPr>
        <w:t>ałącznik nr</w:t>
      </w:r>
      <w:r w:rsidR="00905865" w:rsidRPr="005C5529">
        <w:rPr>
          <w:rFonts w:ascii="Garamond" w:hAnsi="Garamond" w:cstheme="minorHAnsi"/>
          <w:sz w:val="24"/>
          <w:szCs w:val="24"/>
        </w:rPr>
        <w:t> </w:t>
      </w:r>
      <w:r w:rsidR="00AC336E" w:rsidRPr="005C5529">
        <w:rPr>
          <w:rFonts w:ascii="Garamond" w:hAnsi="Garamond" w:cstheme="minorHAnsi"/>
          <w:sz w:val="24"/>
          <w:szCs w:val="24"/>
        </w:rPr>
        <w:t>3</w:t>
      </w:r>
      <w:r w:rsidR="00905865" w:rsidRPr="005C5529">
        <w:rPr>
          <w:rFonts w:ascii="Garamond" w:hAnsi="Garamond" w:cstheme="minorHAnsi"/>
          <w:sz w:val="24"/>
          <w:szCs w:val="24"/>
        </w:rPr>
        <w:t> </w:t>
      </w:r>
      <w:r w:rsidRPr="005C5529">
        <w:rPr>
          <w:rFonts w:ascii="Garamond" w:hAnsi="Garamond" w:cstheme="minorHAnsi"/>
          <w:sz w:val="24"/>
          <w:szCs w:val="24"/>
        </w:rPr>
        <w:t>do</w:t>
      </w:r>
      <w:r w:rsidR="00293986" w:rsidRPr="005C5529">
        <w:rPr>
          <w:rFonts w:ascii="Garamond" w:hAnsi="Garamond" w:cstheme="minorHAnsi"/>
          <w:sz w:val="24"/>
          <w:szCs w:val="24"/>
        </w:rPr>
        <w:t> </w:t>
      </w:r>
      <w:r w:rsidRPr="005C5529">
        <w:rPr>
          <w:rFonts w:ascii="Garamond" w:hAnsi="Garamond" w:cstheme="minorHAnsi"/>
          <w:sz w:val="24"/>
          <w:szCs w:val="24"/>
        </w:rPr>
        <w:t>Umowy;</w:t>
      </w:r>
    </w:p>
    <w:p w14:paraId="70D2AF13" w14:textId="6EDE55FC" w:rsidR="005C5529" w:rsidRDefault="00DC3E4A" w:rsidP="005C5529">
      <w:pPr>
        <w:pStyle w:val="Akapitzlist"/>
        <w:numPr>
          <w:ilvl w:val="0"/>
          <w:numId w:val="43"/>
        </w:numPr>
        <w:spacing w:before="120" w:after="120" w:line="360" w:lineRule="exact"/>
        <w:ind w:left="709" w:hanging="284"/>
        <w:contextualSpacing w:val="0"/>
        <w:jc w:val="both"/>
        <w:rPr>
          <w:rFonts w:ascii="Garamond" w:hAnsi="Garamond" w:cstheme="minorHAnsi"/>
          <w:sz w:val="24"/>
          <w:szCs w:val="24"/>
        </w:rPr>
      </w:pPr>
      <w:r w:rsidRPr="005C5529">
        <w:rPr>
          <w:rFonts w:ascii="Garamond" w:hAnsi="Garamond" w:cstheme="minorHAnsi"/>
          <w:sz w:val="24"/>
          <w:szCs w:val="24"/>
        </w:rPr>
        <w:t>zaprzestano realizacji Projektu bądź Projekt realizowany jest w sposób sprzeczny z Umową</w:t>
      </w:r>
      <w:r w:rsidR="00C3141B" w:rsidRPr="005C5529">
        <w:rPr>
          <w:rFonts w:ascii="Garamond" w:hAnsi="Garamond" w:cstheme="minorHAnsi"/>
          <w:sz w:val="24"/>
          <w:szCs w:val="24"/>
        </w:rPr>
        <w:t xml:space="preserve"> </w:t>
      </w:r>
      <w:r w:rsidRPr="005C5529">
        <w:rPr>
          <w:rFonts w:ascii="Garamond" w:hAnsi="Garamond" w:cstheme="minorHAnsi"/>
          <w:sz w:val="24"/>
          <w:szCs w:val="24"/>
        </w:rPr>
        <w:t>lub z naruszeniem prawa;</w:t>
      </w:r>
      <w:bookmarkEnd w:id="137"/>
    </w:p>
    <w:p w14:paraId="6295A739" w14:textId="24857AD8" w:rsidR="00DA642A" w:rsidRDefault="00DA642A" w:rsidP="005C5529">
      <w:pPr>
        <w:pStyle w:val="Akapitzlist"/>
        <w:numPr>
          <w:ilvl w:val="0"/>
          <w:numId w:val="43"/>
        </w:numPr>
        <w:spacing w:before="120" w:after="120" w:line="360" w:lineRule="exact"/>
        <w:ind w:left="709" w:hanging="284"/>
        <w:contextualSpacing w:val="0"/>
        <w:jc w:val="both"/>
        <w:rPr>
          <w:rFonts w:ascii="Garamond" w:hAnsi="Garamond" w:cstheme="minorHAnsi"/>
          <w:sz w:val="24"/>
          <w:szCs w:val="24"/>
        </w:rPr>
      </w:pPr>
      <w:r>
        <w:rPr>
          <w:rFonts w:ascii="Garamond" w:hAnsi="Garamond" w:cstheme="minorHAnsi"/>
          <w:sz w:val="24"/>
          <w:szCs w:val="24"/>
        </w:rPr>
        <w:t>uzyskano negatywny wynik z</w:t>
      </w:r>
      <w:r w:rsidR="00213335">
        <w:rPr>
          <w:rFonts w:ascii="Garamond" w:hAnsi="Garamond" w:cstheme="minorHAnsi"/>
          <w:sz w:val="24"/>
          <w:szCs w:val="24"/>
        </w:rPr>
        <w:t>/</w:t>
      </w:r>
      <w:r>
        <w:rPr>
          <w:rFonts w:ascii="Garamond" w:hAnsi="Garamond" w:cstheme="minorHAnsi"/>
          <w:sz w:val="24"/>
          <w:szCs w:val="24"/>
        </w:rPr>
        <w:t xml:space="preserve">lub nie przeprowadzono testowania oprogramowania opracowywanego w ramach Projektu Wyrobu medycznego zawierającego </w:t>
      </w:r>
      <w:r w:rsidR="008E471E">
        <w:rPr>
          <w:rFonts w:ascii="Garamond" w:hAnsi="Garamond" w:cstheme="minorHAnsi"/>
          <w:sz w:val="24"/>
          <w:szCs w:val="24"/>
        </w:rPr>
        <w:t>Sztuczną</w:t>
      </w:r>
      <w:r>
        <w:rPr>
          <w:rFonts w:ascii="Garamond" w:hAnsi="Garamond" w:cstheme="minorHAnsi"/>
          <w:sz w:val="24"/>
          <w:szCs w:val="24"/>
        </w:rPr>
        <w:t xml:space="preserve"> inteligencję;</w:t>
      </w:r>
    </w:p>
    <w:p w14:paraId="3390E2E3" w14:textId="08B708A1" w:rsidR="00DC3E4A" w:rsidRPr="005C5529" w:rsidRDefault="00DC3E4A" w:rsidP="005C5529">
      <w:pPr>
        <w:pStyle w:val="Akapitzlist"/>
        <w:numPr>
          <w:ilvl w:val="0"/>
          <w:numId w:val="43"/>
        </w:numPr>
        <w:spacing w:before="120" w:after="120" w:line="360" w:lineRule="exact"/>
        <w:ind w:left="709" w:hanging="284"/>
        <w:contextualSpacing w:val="0"/>
        <w:jc w:val="both"/>
        <w:rPr>
          <w:rFonts w:ascii="Garamond" w:hAnsi="Garamond" w:cstheme="minorHAnsi"/>
          <w:sz w:val="24"/>
          <w:szCs w:val="24"/>
        </w:rPr>
      </w:pPr>
      <w:r w:rsidRPr="005C5529">
        <w:rPr>
          <w:rFonts w:ascii="Garamond" w:hAnsi="Garamond" w:cstheme="minorHAnsi"/>
          <w:sz w:val="24"/>
          <w:szCs w:val="24"/>
        </w:rPr>
        <w:t xml:space="preserve">w celu uzyskania dofinansowania przedstawiono niezgodne ze stanem faktycznym oświadczenia lub dokumenty albo po uprzednim wezwaniu nie uzupełniono oświadczeń lub dokumentów </w:t>
      </w:r>
      <w:r w:rsidR="003923EA" w:rsidRPr="005C5529">
        <w:rPr>
          <w:rFonts w:ascii="Garamond" w:hAnsi="Garamond" w:cstheme="minorHAnsi"/>
          <w:sz w:val="24"/>
          <w:szCs w:val="24"/>
        </w:rPr>
        <w:t xml:space="preserve">lub na etapie realizacji Umowy </w:t>
      </w:r>
      <w:r w:rsidR="00D23488" w:rsidRPr="005C5529">
        <w:rPr>
          <w:rFonts w:ascii="Garamond" w:hAnsi="Garamond" w:cstheme="minorHAnsi"/>
          <w:sz w:val="24"/>
          <w:szCs w:val="24"/>
        </w:rPr>
        <w:t>Beneficjent</w:t>
      </w:r>
      <w:r w:rsidR="00FD3076" w:rsidRPr="005C5529">
        <w:rPr>
          <w:rFonts w:ascii="Garamond" w:hAnsi="Garamond" w:cstheme="minorHAnsi"/>
          <w:sz w:val="24"/>
          <w:szCs w:val="24"/>
        </w:rPr>
        <w:t xml:space="preserve"> </w:t>
      </w:r>
      <w:r w:rsidR="003923EA" w:rsidRPr="005C5529">
        <w:rPr>
          <w:rFonts w:ascii="Garamond" w:hAnsi="Garamond" w:cstheme="minorHAnsi"/>
          <w:sz w:val="24"/>
          <w:szCs w:val="24"/>
        </w:rPr>
        <w:t>zataił przed Agencj</w:t>
      </w:r>
      <w:r w:rsidR="00FD3076" w:rsidRPr="005C5529">
        <w:rPr>
          <w:rFonts w:ascii="Garamond" w:hAnsi="Garamond" w:cstheme="minorHAnsi"/>
          <w:sz w:val="24"/>
          <w:szCs w:val="24"/>
        </w:rPr>
        <w:t>ą</w:t>
      </w:r>
      <w:r w:rsidR="003923EA" w:rsidRPr="005C5529">
        <w:rPr>
          <w:rFonts w:ascii="Garamond" w:hAnsi="Garamond" w:cstheme="minorHAnsi"/>
          <w:sz w:val="24"/>
          <w:szCs w:val="24"/>
        </w:rPr>
        <w:t xml:space="preserve"> wystąpienie przesłanek o których mowa w § 5 ust. </w:t>
      </w:r>
      <w:r w:rsidR="009C6C4E" w:rsidRPr="005C5529">
        <w:rPr>
          <w:rFonts w:ascii="Garamond" w:hAnsi="Garamond" w:cstheme="minorHAnsi"/>
          <w:sz w:val="24"/>
          <w:szCs w:val="24"/>
        </w:rPr>
        <w:t>10</w:t>
      </w:r>
      <w:r w:rsidR="00086228" w:rsidRPr="005C5529">
        <w:rPr>
          <w:rFonts w:ascii="Garamond" w:hAnsi="Garamond" w:cstheme="minorHAnsi"/>
          <w:sz w:val="24"/>
          <w:szCs w:val="24"/>
        </w:rPr>
        <w:t xml:space="preserve"> </w:t>
      </w:r>
      <w:r w:rsidR="003923EA" w:rsidRPr="005C5529">
        <w:rPr>
          <w:rFonts w:ascii="Garamond" w:hAnsi="Garamond" w:cstheme="minorHAnsi"/>
          <w:sz w:val="24"/>
          <w:szCs w:val="24"/>
        </w:rPr>
        <w:t>lub nie złożył oświadczenia o ich wystąpieniu w terminie i na zasadach ustalonych w Umowie</w:t>
      </w:r>
      <w:r w:rsidRPr="005C5529">
        <w:rPr>
          <w:rFonts w:ascii="Garamond" w:hAnsi="Garamond" w:cstheme="minorHAnsi"/>
          <w:sz w:val="24"/>
          <w:szCs w:val="24"/>
        </w:rPr>
        <w:t>;</w:t>
      </w:r>
    </w:p>
    <w:p w14:paraId="585CF9E0" w14:textId="2D1C2501" w:rsidR="00DC3E4A" w:rsidRPr="003315F5" w:rsidRDefault="00DC3E4A" w:rsidP="00541259">
      <w:pPr>
        <w:pStyle w:val="Akapitzlist"/>
        <w:numPr>
          <w:ilvl w:val="0"/>
          <w:numId w:val="43"/>
        </w:numPr>
        <w:tabs>
          <w:tab w:val="left" w:pos="993"/>
        </w:tabs>
        <w:spacing w:before="120" w:after="120" w:line="360" w:lineRule="exact"/>
        <w:ind w:left="851" w:hanging="426"/>
        <w:contextualSpacing w:val="0"/>
        <w:jc w:val="both"/>
        <w:rPr>
          <w:rFonts w:ascii="Garamond" w:hAnsi="Garamond" w:cstheme="minorHAnsi"/>
          <w:sz w:val="24"/>
          <w:szCs w:val="24"/>
        </w:rPr>
      </w:pPr>
      <w:r w:rsidRPr="003315F5">
        <w:rPr>
          <w:rFonts w:ascii="Garamond" w:hAnsi="Garamond" w:cstheme="minorHAnsi"/>
          <w:sz w:val="24"/>
          <w:szCs w:val="24"/>
        </w:rPr>
        <w:t xml:space="preserve">ujawnione zostały nieprawidłowości </w:t>
      </w:r>
      <w:r w:rsidR="003923EA" w:rsidRPr="003315F5">
        <w:rPr>
          <w:rFonts w:ascii="Garamond" w:hAnsi="Garamond" w:cstheme="minorHAnsi"/>
          <w:sz w:val="24"/>
          <w:szCs w:val="24"/>
        </w:rPr>
        <w:t xml:space="preserve">albo nadużycia </w:t>
      </w:r>
      <w:r w:rsidRPr="003315F5">
        <w:rPr>
          <w:rFonts w:ascii="Garamond" w:hAnsi="Garamond" w:cstheme="minorHAnsi"/>
          <w:sz w:val="24"/>
          <w:szCs w:val="24"/>
        </w:rPr>
        <w:t xml:space="preserve">finansowe w związku z realizacją Projektu </w:t>
      </w:r>
      <w:r w:rsidR="003923EA" w:rsidRPr="003315F5">
        <w:rPr>
          <w:rFonts w:ascii="Garamond" w:hAnsi="Garamond" w:cstheme="minorHAnsi"/>
          <w:sz w:val="24"/>
          <w:szCs w:val="24"/>
        </w:rPr>
        <w:t xml:space="preserve">i </w:t>
      </w:r>
      <w:r w:rsidRPr="003315F5">
        <w:rPr>
          <w:rFonts w:ascii="Garamond" w:hAnsi="Garamond" w:cstheme="minorHAnsi"/>
          <w:sz w:val="24"/>
          <w:szCs w:val="24"/>
        </w:rPr>
        <w:t>nie usunięto ich przyczyn lub skutków</w:t>
      </w:r>
      <w:r w:rsidR="003923EA" w:rsidRPr="003315F5">
        <w:rPr>
          <w:rFonts w:ascii="Garamond" w:hAnsi="Garamond" w:cstheme="minorHAnsi"/>
          <w:sz w:val="24"/>
          <w:szCs w:val="24"/>
        </w:rPr>
        <w:t xml:space="preserve"> we wskazanym terminie</w:t>
      </w:r>
      <w:r w:rsidRPr="003315F5">
        <w:rPr>
          <w:rFonts w:ascii="Garamond" w:hAnsi="Garamond" w:cstheme="minorHAnsi"/>
          <w:sz w:val="24"/>
          <w:szCs w:val="24"/>
        </w:rPr>
        <w:t>;</w:t>
      </w:r>
    </w:p>
    <w:p w14:paraId="01EAF74C" w14:textId="35DBE915" w:rsidR="00DC3E4A" w:rsidRPr="003315F5" w:rsidRDefault="00DC3E4A" w:rsidP="00541259">
      <w:pPr>
        <w:pStyle w:val="Akapitzlist"/>
        <w:numPr>
          <w:ilvl w:val="0"/>
          <w:numId w:val="43"/>
        </w:numPr>
        <w:spacing w:before="120" w:after="120" w:line="360" w:lineRule="exact"/>
        <w:ind w:left="851" w:hanging="425"/>
        <w:contextualSpacing w:val="0"/>
        <w:jc w:val="both"/>
        <w:rPr>
          <w:rFonts w:ascii="Garamond" w:hAnsi="Garamond" w:cstheme="minorHAnsi"/>
          <w:sz w:val="24"/>
          <w:szCs w:val="24"/>
        </w:rPr>
      </w:pPr>
      <w:r w:rsidRPr="003315F5">
        <w:rPr>
          <w:rFonts w:ascii="Garamond" w:hAnsi="Garamond" w:cstheme="minorHAnsi"/>
          <w:sz w:val="24"/>
          <w:szCs w:val="24"/>
        </w:rPr>
        <w:t>zakupu towarów, usług lub robót budowlanych dokonano w sposób sprzeczny z</w:t>
      </w:r>
      <w:r w:rsidR="00DF1C53">
        <w:rPr>
          <w:rFonts w:ascii="Garamond" w:hAnsi="Garamond" w:cstheme="minorHAnsi"/>
          <w:sz w:val="24"/>
          <w:szCs w:val="24"/>
        </w:rPr>
        <w:t> </w:t>
      </w:r>
      <w:r w:rsidR="003923EA" w:rsidRPr="003315F5">
        <w:rPr>
          <w:rFonts w:ascii="Garamond" w:hAnsi="Garamond" w:cstheme="minorHAnsi"/>
          <w:sz w:val="24"/>
          <w:szCs w:val="24"/>
        </w:rPr>
        <w:t>postanowieniami</w:t>
      </w:r>
      <w:r w:rsidRPr="003315F5">
        <w:rPr>
          <w:rFonts w:ascii="Garamond" w:hAnsi="Garamond" w:cstheme="minorHAnsi"/>
          <w:sz w:val="24"/>
          <w:szCs w:val="24"/>
        </w:rPr>
        <w:t xml:space="preserve"> Umowy;</w:t>
      </w:r>
    </w:p>
    <w:p w14:paraId="179CDCC5" w14:textId="77777777" w:rsidR="005C5529" w:rsidRDefault="00502A4F" w:rsidP="00541259">
      <w:pPr>
        <w:pStyle w:val="Akapitzlist"/>
        <w:numPr>
          <w:ilvl w:val="0"/>
          <w:numId w:val="43"/>
        </w:numPr>
        <w:spacing w:before="120" w:after="120" w:line="360" w:lineRule="exact"/>
        <w:ind w:left="851" w:hanging="425"/>
        <w:contextualSpacing w:val="0"/>
        <w:jc w:val="both"/>
        <w:rPr>
          <w:rFonts w:ascii="Garamond" w:hAnsi="Garamond" w:cstheme="minorHAnsi"/>
          <w:sz w:val="24"/>
          <w:szCs w:val="24"/>
        </w:rPr>
      </w:pPr>
      <w:r w:rsidRPr="003315F5">
        <w:rPr>
          <w:rFonts w:ascii="Garamond" w:hAnsi="Garamond" w:cstheme="minorHAnsi"/>
          <w:sz w:val="24"/>
          <w:szCs w:val="24"/>
        </w:rPr>
        <w:t xml:space="preserve">wydatki </w:t>
      </w:r>
      <w:r w:rsidR="00DC3E4A" w:rsidRPr="003315F5">
        <w:rPr>
          <w:rFonts w:ascii="Garamond" w:hAnsi="Garamond" w:cstheme="minorHAnsi"/>
          <w:sz w:val="24"/>
          <w:szCs w:val="24"/>
        </w:rPr>
        <w:t>związane z realizacją Projektu poniesiono z naruszeniem przepisów Ustawy o</w:t>
      </w:r>
      <w:r w:rsidR="00DF1C53">
        <w:rPr>
          <w:rFonts w:ascii="Garamond" w:hAnsi="Garamond" w:cstheme="minorHAnsi"/>
          <w:sz w:val="24"/>
          <w:szCs w:val="24"/>
        </w:rPr>
        <w:t> </w:t>
      </w:r>
      <w:r w:rsidR="00DC3E4A" w:rsidRPr="003315F5">
        <w:rPr>
          <w:rFonts w:ascii="Garamond" w:hAnsi="Garamond" w:cstheme="minorHAnsi"/>
          <w:sz w:val="24"/>
          <w:szCs w:val="24"/>
        </w:rPr>
        <w:t xml:space="preserve">finansach publicznych lub </w:t>
      </w:r>
      <w:r w:rsidR="003923EA" w:rsidRPr="003315F5">
        <w:rPr>
          <w:rFonts w:ascii="Garamond" w:hAnsi="Garamond" w:cstheme="minorHAnsi"/>
          <w:sz w:val="24"/>
          <w:szCs w:val="24"/>
        </w:rPr>
        <w:t>ustawy PZP</w:t>
      </w:r>
      <w:r w:rsidR="00DC3E4A" w:rsidRPr="003315F5">
        <w:rPr>
          <w:rFonts w:ascii="Garamond" w:hAnsi="Garamond" w:cstheme="minorHAnsi"/>
          <w:sz w:val="24"/>
          <w:szCs w:val="24"/>
        </w:rPr>
        <w:t xml:space="preserve"> w przypadkach, gdy stosowanie tych przepisów jest obowiązkowe;</w:t>
      </w:r>
    </w:p>
    <w:p w14:paraId="38142A21" w14:textId="1A826657" w:rsidR="00DC3E4A" w:rsidRPr="005C5529" w:rsidRDefault="00D23488" w:rsidP="005C5529">
      <w:pPr>
        <w:pStyle w:val="Akapitzlist"/>
        <w:numPr>
          <w:ilvl w:val="0"/>
          <w:numId w:val="43"/>
        </w:numPr>
        <w:spacing w:before="120" w:after="120" w:line="360" w:lineRule="exact"/>
        <w:ind w:left="851" w:hanging="426"/>
        <w:contextualSpacing w:val="0"/>
        <w:jc w:val="both"/>
        <w:rPr>
          <w:rFonts w:ascii="Garamond" w:hAnsi="Garamond" w:cstheme="minorHAnsi"/>
          <w:sz w:val="24"/>
          <w:szCs w:val="24"/>
        </w:rPr>
      </w:pPr>
      <w:r w:rsidRPr="005C5529">
        <w:rPr>
          <w:rFonts w:ascii="Garamond" w:hAnsi="Garamond" w:cstheme="minorHAnsi"/>
          <w:sz w:val="24"/>
          <w:szCs w:val="24"/>
        </w:rPr>
        <w:t>Beneficjent</w:t>
      </w:r>
      <w:r w:rsidR="00DC3E4A" w:rsidRPr="005C5529">
        <w:rPr>
          <w:rFonts w:ascii="Garamond" w:hAnsi="Garamond" w:cstheme="minorHAnsi"/>
          <w:sz w:val="24"/>
          <w:szCs w:val="24"/>
        </w:rPr>
        <w:t xml:space="preserve"> nie przedłożył Agencji Raportów, nie dotrzymał terminów złożenia Raportów lub nie dostarczył dodatkowych</w:t>
      </w:r>
      <w:r w:rsidR="00F531FD" w:rsidRPr="005C5529">
        <w:rPr>
          <w:rFonts w:ascii="Garamond" w:hAnsi="Garamond" w:cstheme="minorHAnsi"/>
          <w:sz w:val="24"/>
          <w:szCs w:val="24"/>
        </w:rPr>
        <w:t xml:space="preserve">, wymaganych przez Agencję </w:t>
      </w:r>
      <w:r w:rsidR="00DC3E4A" w:rsidRPr="005C5529">
        <w:rPr>
          <w:rFonts w:ascii="Garamond" w:hAnsi="Garamond" w:cstheme="minorHAnsi"/>
          <w:sz w:val="24"/>
          <w:szCs w:val="24"/>
        </w:rPr>
        <w:t>informacji</w:t>
      </w:r>
      <w:r w:rsidR="00F531FD" w:rsidRPr="005C5529">
        <w:rPr>
          <w:rFonts w:ascii="Garamond" w:hAnsi="Garamond" w:cstheme="minorHAnsi"/>
          <w:sz w:val="24"/>
          <w:szCs w:val="24"/>
        </w:rPr>
        <w:t>;</w:t>
      </w:r>
    </w:p>
    <w:p w14:paraId="6710A962" w14:textId="77777777" w:rsidR="004C6FC2" w:rsidRDefault="00DC3E4A" w:rsidP="004C6FC2">
      <w:pPr>
        <w:pStyle w:val="Akapitzlist"/>
        <w:numPr>
          <w:ilvl w:val="0"/>
          <w:numId w:val="43"/>
        </w:numPr>
        <w:spacing w:before="120" w:after="120" w:line="360" w:lineRule="exact"/>
        <w:ind w:left="851" w:hanging="426"/>
        <w:contextualSpacing w:val="0"/>
        <w:jc w:val="both"/>
        <w:rPr>
          <w:rFonts w:ascii="Garamond" w:hAnsi="Garamond" w:cstheme="minorHAnsi"/>
          <w:sz w:val="24"/>
          <w:szCs w:val="24"/>
        </w:rPr>
      </w:pPr>
      <w:r w:rsidRPr="003315F5">
        <w:rPr>
          <w:rFonts w:ascii="Garamond" w:hAnsi="Garamond" w:cstheme="minorHAnsi"/>
          <w:sz w:val="24"/>
          <w:szCs w:val="24"/>
        </w:rPr>
        <w:t>odmówiono poddania się kontroli lub utrudnia się jej przeprowadzenie, nie wykonano zaleceń pokontrolnych w terminie wskazanym w</w:t>
      </w:r>
      <w:r w:rsidR="00872F11" w:rsidRPr="003315F5">
        <w:rPr>
          <w:rFonts w:ascii="Garamond" w:hAnsi="Garamond" w:cstheme="minorHAnsi"/>
          <w:sz w:val="24"/>
          <w:szCs w:val="24"/>
        </w:rPr>
        <w:t xml:space="preserve"> protokole z kontroli</w:t>
      </w:r>
      <w:r w:rsidRPr="003315F5">
        <w:rPr>
          <w:rFonts w:ascii="Garamond" w:hAnsi="Garamond" w:cstheme="minorHAnsi"/>
          <w:sz w:val="24"/>
          <w:szCs w:val="24"/>
        </w:rPr>
        <w:t xml:space="preserve"> lub</w:t>
      </w:r>
      <w:r w:rsidR="00905865">
        <w:rPr>
          <w:rFonts w:ascii="Garamond" w:hAnsi="Garamond" w:cstheme="minorHAnsi"/>
          <w:sz w:val="24"/>
          <w:szCs w:val="24"/>
        </w:rPr>
        <w:t> </w:t>
      </w:r>
      <w:r w:rsidRPr="003315F5">
        <w:rPr>
          <w:rFonts w:ascii="Garamond" w:hAnsi="Garamond" w:cstheme="minorHAnsi"/>
          <w:sz w:val="24"/>
          <w:szCs w:val="24"/>
        </w:rPr>
        <w:t>nie</w:t>
      </w:r>
      <w:r w:rsidR="00293986">
        <w:rPr>
          <w:rFonts w:ascii="Garamond" w:hAnsi="Garamond" w:cstheme="minorHAnsi"/>
          <w:sz w:val="24"/>
          <w:szCs w:val="24"/>
        </w:rPr>
        <w:t> </w:t>
      </w:r>
      <w:r w:rsidRPr="003315F5">
        <w:rPr>
          <w:rFonts w:ascii="Garamond" w:hAnsi="Garamond" w:cstheme="minorHAnsi"/>
          <w:sz w:val="24"/>
          <w:szCs w:val="24"/>
        </w:rPr>
        <w:t>przedstawiono uzasadnienia zawierającego przyczyny ich niewykonania w tym terminie wraz z propozycją nowego terminu wykonania zaleceń pokontrolnych;</w:t>
      </w:r>
    </w:p>
    <w:p w14:paraId="5DD0586F" w14:textId="77777777" w:rsidR="004C6FC2" w:rsidRDefault="00DC3E4A" w:rsidP="004C6FC2">
      <w:pPr>
        <w:pStyle w:val="Akapitzlist"/>
        <w:numPr>
          <w:ilvl w:val="0"/>
          <w:numId w:val="43"/>
        </w:numPr>
        <w:spacing w:before="120" w:after="120" w:line="360" w:lineRule="exact"/>
        <w:ind w:left="851" w:hanging="426"/>
        <w:contextualSpacing w:val="0"/>
        <w:jc w:val="both"/>
        <w:rPr>
          <w:rFonts w:ascii="Garamond" w:hAnsi="Garamond" w:cstheme="minorHAnsi"/>
          <w:sz w:val="24"/>
          <w:szCs w:val="24"/>
        </w:rPr>
      </w:pPr>
      <w:r w:rsidRPr="004C6FC2">
        <w:rPr>
          <w:rFonts w:ascii="Garamond" w:hAnsi="Garamond" w:cstheme="minorHAnsi"/>
          <w:sz w:val="24"/>
          <w:szCs w:val="24"/>
        </w:rPr>
        <w:t>nie zrealizowano zakresu rzeczowego Projektu</w:t>
      </w:r>
      <w:r w:rsidR="003923EA" w:rsidRPr="004C6FC2">
        <w:rPr>
          <w:rFonts w:ascii="Garamond" w:hAnsi="Garamond" w:cstheme="minorHAnsi"/>
          <w:sz w:val="24"/>
          <w:szCs w:val="24"/>
        </w:rPr>
        <w:t xml:space="preserve"> w całości lub</w:t>
      </w:r>
      <w:r w:rsidRPr="004C6FC2">
        <w:rPr>
          <w:rFonts w:ascii="Garamond" w:hAnsi="Garamond" w:cstheme="minorHAnsi"/>
          <w:sz w:val="24"/>
          <w:szCs w:val="24"/>
        </w:rPr>
        <w:t xml:space="preserve"> w części;</w:t>
      </w:r>
    </w:p>
    <w:p w14:paraId="052194A7" w14:textId="77777777" w:rsidR="004C6FC2" w:rsidRDefault="00DC3E4A" w:rsidP="004C6FC2">
      <w:pPr>
        <w:pStyle w:val="Akapitzlist"/>
        <w:numPr>
          <w:ilvl w:val="0"/>
          <w:numId w:val="43"/>
        </w:numPr>
        <w:spacing w:before="120" w:after="120" w:line="360" w:lineRule="exact"/>
        <w:ind w:left="851" w:hanging="426"/>
        <w:contextualSpacing w:val="0"/>
        <w:jc w:val="both"/>
        <w:rPr>
          <w:rFonts w:ascii="Garamond" w:hAnsi="Garamond" w:cstheme="minorHAnsi"/>
          <w:sz w:val="24"/>
          <w:szCs w:val="24"/>
        </w:rPr>
      </w:pPr>
      <w:r w:rsidRPr="004C6FC2">
        <w:rPr>
          <w:rFonts w:ascii="Garamond" w:hAnsi="Garamond" w:cstheme="minorHAnsi"/>
          <w:sz w:val="24"/>
          <w:szCs w:val="24"/>
        </w:rPr>
        <w:t>dokonano zmian zakresu rzeczowego Projektu lub modyfikacji prowadzących do zmiany celu Projektu bez zgody Agencji</w:t>
      </w:r>
      <w:r w:rsidR="00256130" w:rsidRPr="004C6FC2">
        <w:rPr>
          <w:rFonts w:ascii="Garamond" w:hAnsi="Garamond" w:cstheme="minorHAnsi"/>
          <w:sz w:val="24"/>
          <w:szCs w:val="24"/>
        </w:rPr>
        <w:t>,</w:t>
      </w:r>
      <w:r w:rsidR="00B2320D" w:rsidRPr="004C6FC2">
        <w:rPr>
          <w:rFonts w:ascii="Garamond" w:hAnsi="Garamond" w:cstheme="minorHAnsi"/>
          <w:sz w:val="24"/>
          <w:szCs w:val="24"/>
        </w:rPr>
        <w:t xml:space="preserve"> </w:t>
      </w:r>
      <w:r w:rsidR="00346B5F" w:rsidRPr="004C6FC2">
        <w:rPr>
          <w:rFonts w:ascii="Garamond" w:hAnsi="Garamond" w:cstheme="minorHAnsi"/>
          <w:sz w:val="24"/>
          <w:szCs w:val="24"/>
        </w:rPr>
        <w:t>w przypadku gdy</w:t>
      </w:r>
      <w:r w:rsidR="00D0517B" w:rsidRPr="004C6FC2">
        <w:rPr>
          <w:rFonts w:ascii="Garamond" w:hAnsi="Garamond" w:cstheme="minorHAnsi"/>
          <w:sz w:val="24"/>
          <w:szCs w:val="24"/>
        </w:rPr>
        <w:t xml:space="preserve"> zgoda była wymagana</w:t>
      </w:r>
      <w:r w:rsidR="00C62888" w:rsidRPr="004C6FC2">
        <w:rPr>
          <w:rFonts w:ascii="Garamond" w:hAnsi="Garamond" w:cstheme="minorHAnsi"/>
          <w:sz w:val="24"/>
          <w:szCs w:val="24"/>
        </w:rPr>
        <w:t>;</w:t>
      </w:r>
    </w:p>
    <w:p w14:paraId="7C491410" w14:textId="77777777" w:rsidR="004C6FC2" w:rsidRDefault="00D23488" w:rsidP="004C6FC2">
      <w:pPr>
        <w:pStyle w:val="Akapitzlist"/>
        <w:numPr>
          <w:ilvl w:val="0"/>
          <w:numId w:val="43"/>
        </w:numPr>
        <w:spacing w:before="120" w:after="120" w:line="360" w:lineRule="exact"/>
        <w:ind w:left="851" w:hanging="426"/>
        <w:contextualSpacing w:val="0"/>
        <w:jc w:val="both"/>
        <w:rPr>
          <w:rFonts w:ascii="Garamond" w:hAnsi="Garamond" w:cstheme="minorHAnsi"/>
          <w:sz w:val="24"/>
          <w:szCs w:val="24"/>
        </w:rPr>
      </w:pPr>
      <w:r w:rsidRPr="004C6FC2">
        <w:rPr>
          <w:rFonts w:ascii="Garamond" w:hAnsi="Garamond" w:cstheme="minorHAnsi"/>
          <w:sz w:val="24"/>
          <w:szCs w:val="24"/>
        </w:rPr>
        <w:t>Beneficjent</w:t>
      </w:r>
      <w:r w:rsidR="005C6349" w:rsidRPr="004C6FC2">
        <w:rPr>
          <w:rFonts w:ascii="Garamond" w:hAnsi="Garamond" w:cstheme="minorHAnsi"/>
          <w:sz w:val="24"/>
          <w:szCs w:val="24"/>
        </w:rPr>
        <w:t xml:space="preserve"> dokonał zmian w Umowie lub Projekcie w sposób sprzeczny z zasadami określonymi w § 14</w:t>
      </w:r>
      <w:r w:rsidR="00C62888" w:rsidRPr="004C6FC2">
        <w:rPr>
          <w:rFonts w:ascii="Garamond" w:hAnsi="Garamond" w:cstheme="minorHAnsi"/>
          <w:sz w:val="24"/>
          <w:szCs w:val="24"/>
        </w:rPr>
        <w:t>;</w:t>
      </w:r>
    </w:p>
    <w:p w14:paraId="2DDE7914" w14:textId="77777777" w:rsidR="004C6FC2" w:rsidRDefault="00D23488" w:rsidP="004C6FC2">
      <w:pPr>
        <w:pStyle w:val="Akapitzlist"/>
        <w:numPr>
          <w:ilvl w:val="0"/>
          <w:numId w:val="43"/>
        </w:numPr>
        <w:spacing w:before="120" w:after="120" w:line="360" w:lineRule="exact"/>
        <w:ind w:left="851" w:hanging="426"/>
        <w:contextualSpacing w:val="0"/>
        <w:jc w:val="both"/>
        <w:rPr>
          <w:rFonts w:ascii="Garamond" w:hAnsi="Garamond" w:cstheme="minorHAnsi"/>
          <w:sz w:val="24"/>
          <w:szCs w:val="24"/>
        </w:rPr>
      </w:pPr>
      <w:r w:rsidRPr="004C6FC2">
        <w:rPr>
          <w:rFonts w:ascii="Garamond" w:hAnsi="Garamond" w:cstheme="minorHAnsi"/>
          <w:sz w:val="24"/>
          <w:szCs w:val="24"/>
        </w:rPr>
        <w:lastRenderedPageBreak/>
        <w:t>Beneficjent</w:t>
      </w:r>
      <w:r w:rsidR="003923EA" w:rsidRPr="004C6FC2">
        <w:rPr>
          <w:rFonts w:ascii="Garamond" w:hAnsi="Garamond" w:cstheme="minorHAnsi"/>
          <w:sz w:val="24"/>
          <w:szCs w:val="24"/>
        </w:rPr>
        <w:t xml:space="preserve"> zaprzestał prowadzenia działalności, wszczęte zostało wobec niego postępowanie likwidacyjne, restrukturyzacyjne, upadłościowe lub pozostaje pod zarządem komisarycznym, co ma lub może mieć negatywny wpływ na</w:t>
      </w:r>
      <w:r w:rsidR="00B412BE" w:rsidRPr="004C6FC2">
        <w:rPr>
          <w:rFonts w:ascii="Garamond" w:hAnsi="Garamond" w:cstheme="minorHAnsi"/>
          <w:sz w:val="24"/>
          <w:szCs w:val="24"/>
        </w:rPr>
        <w:t xml:space="preserve"> </w:t>
      </w:r>
      <w:r w:rsidR="003923EA" w:rsidRPr="004C6FC2">
        <w:rPr>
          <w:rFonts w:ascii="Garamond" w:hAnsi="Garamond" w:cstheme="minorHAnsi"/>
          <w:sz w:val="24"/>
          <w:szCs w:val="24"/>
        </w:rPr>
        <w:t>realizację Projektu lub</w:t>
      </w:r>
      <w:r w:rsidR="00905865" w:rsidRPr="004C6FC2">
        <w:rPr>
          <w:rFonts w:ascii="Garamond" w:hAnsi="Garamond" w:cstheme="minorHAnsi"/>
          <w:sz w:val="24"/>
          <w:szCs w:val="24"/>
        </w:rPr>
        <w:t> </w:t>
      </w:r>
      <w:r w:rsidR="003923EA" w:rsidRPr="004C6FC2">
        <w:rPr>
          <w:rFonts w:ascii="Garamond" w:hAnsi="Garamond" w:cstheme="minorHAnsi"/>
          <w:sz w:val="24"/>
          <w:szCs w:val="24"/>
        </w:rPr>
        <w:t>osiągnięcie celów Projektu;</w:t>
      </w:r>
    </w:p>
    <w:p w14:paraId="1653D869" w14:textId="77777777" w:rsidR="004C6FC2" w:rsidRDefault="00D23488" w:rsidP="004C6FC2">
      <w:pPr>
        <w:pStyle w:val="Akapitzlist"/>
        <w:numPr>
          <w:ilvl w:val="0"/>
          <w:numId w:val="43"/>
        </w:numPr>
        <w:spacing w:before="120" w:after="120" w:line="360" w:lineRule="exact"/>
        <w:ind w:left="851" w:hanging="426"/>
        <w:contextualSpacing w:val="0"/>
        <w:jc w:val="both"/>
        <w:rPr>
          <w:rFonts w:ascii="Garamond" w:hAnsi="Garamond" w:cstheme="minorHAnsi"/>
          <w:sz w:val="24"/>
          <w:szCs w:val="24"/>
        </w:rPr>
      </w:pPr>
      <w:r w:rsidRPr="004C6FC2">
        <w:rPr>
          <w:rFonts w:ascii="Garamond" w:hAnsi="Garamond" w:cstheme="minorHAnsi"/>
          <w:sz w:val="24"/>
          <w:szCs w:val="24"/>
        </w:rPr>
        <w:t>Beneficjent</w:t>
      </w:r>
      <w:r w:rsidR="003923EA" w:rsidRPr="004C6FC2">
        <w:rPr>
          <w:rFonts w:ascii="Garamond" w:hAnsi="Garamond" w:cstheme="minorHAnsi"/>
          <w:sz w:val="24"/>
          <w:szCs w:val="24"/>
        </w:rPr>
        <w:t xml:space="preserve"> wykorzystał dofinansowanie niezgodnie z</w:t>
      </w:r>
      <w:r w:rsidR="00B412BE" w:rsidRPr="004C6FC2">
        <w:rPr>
          <w:rFonts w:ascii="Garamond" w:hAnsi="Garamond" w:cstheme="minorHAnsi"/>
          <w:sz w:val="24"/>
          <w:szCs w:val="24"/>
        </w:rPr>
        <w:t xml:space="preserve"> </w:t>
      </w:r>
      <w:r w:rsidR="003923EA" w:rsidRPr="004C6FC2">
        <w:rPr>
          <w:rFonts w:ascii="Garamond" w:hAnsi="Garamond" w:cstheme="minorHAnsi"/>
          <w:sz w:val="24"/>
          <w:szCs w:val="24"/>
        </w:rPr>
        <w:t>przeznaczeniem, z naruszeniem postanowień Umowy, pobrał dofinansowanie nienależnie lub w nadmiernej wysokości;</w:t>
      </w:r>
    </w:p>
    <w:p w14:paraId="34C9CD41" w14:textId="77777777" w:rsidR="004C6FC2" w:rsidRDefault="00D23488" w:rsidP="004C6FC2">
      <w:pPr>
        <w:pStyle w:val="Akapitzlist"/>
        <w:numPr>
          <w:ilvl w:val="0"/>
          <w:numId w:val="43"/>
        </w:numPr>
        <w:spacing w:before="120" w:after="120" w:line="360" w:lineRule="exact"/>
        <w:ind w:left="851" w:hanging="426"/>
        <w:contextualSpacing w:val="0"/>
        <w:jc w:val="both"/>
        <w:rPr>
          <w:rFonts w:ascii="Garamond" w:hAnsi="Garamond" w:cstheme="minorHAnsi"/>
          <w:sz w:val="24"/>
          <w:szCs w:val="24"/>
        </w:rPr>
      </w:pPr>
      <w:r w:rsidRPr="004C6FC2">
        <w:rPr>
          <w:rFonts w:ascii="Garamond" w:hAnsi="Garamond" w:cstheme="minorHAnsi"/>
          <w:sz w:val="24"/>
          <w:szCs w:val="24"/>
        </w:rPr>
        <w:t>Beneficjent</w:t>
      </w:r>
      <w:r w:rsidR="003923EA" w:rsidRPr="004C6FC2">
        <w:rPr>
          <w:rFonts w:ascii="Garamond" w:hAnsi="Garamond" w:cstheme="minorHAnsi"/>
          <w:sz w:val="24"/>
          <w:szCs w:val="24"/>
        </w:rPr>
        <w:t xml:space="preserve"> dokonał w swoim statusie zmian prawno-organizacyjnych zagrażających realizacji Umowy lub mogących mieć negatywny wpływ na</w:t>
      </w:r>
      <w:r w:rsidR="00B412BE" w:rsidRPr="004C6FC2">
        <w:rPr>
          <w:rFonts w:ascii="Garamond" w:hAnsi="Garamond" w:cstheme="minorHAnsi"/>
          <w:sz w:val="24"/>
          <w:szCs w:val="24"/>
        </w:rPr>
        <w:t xml:space="preserve"> </w:t>
      </w:r>
      <w:r w:rsidR="003923EA" w:rsidRPr="004C6FC2">
        <w:rPr>
          <w:rFonts w:ascii="Garamond" w:hAnsi="Garamond" w:cstheme="minorHAnsi"/>
          <w:sz w:val="24"/>
          <w:szCs w:val="24"/>
        </w:rPr>
        <w:t>realizację Projektu lub</w:t>
      </w:r>
      <w:r w:rsidR="00905865" w:rsidRPr="004C6FC2">
        <w:rPr>
          <w:rFonts w:ascii="Garamond" w:hAnsi="Garamond" w:cstheme="minorHAnsi"/>
          <w:sz w:val="24"/>
          <w:szCs w:val="24"/>
        </w:rPr>
        <w:t> </w:t>
      </w:r>
      <w:r w:rsidR="003923EA" w:rsidRPr="004C6FC2">
        <w:rPr>
          <w:rFonts w:ascii="Garamond" w:hAnsi="Garamond" w:cstheme="minorHAnsi"/>
          <w:sz w:val="24"/>
          <w:szCs w:val="24"/>
        </w:rPr>
        <w:t>osiągnięcie celów Projektu;</w:t>
      </w:r>
    </w:p>
    <w:p w14:paraId="40D37F4D" w14:textId="77777777" w:rsidR="004C6FC2" w:rsidRDefault="00D23488" w:rsidP="004C6FC2">
      <w:pPr>
        <w:pStyle w:val="Akapitzlist"/>
        <w:numPr>
          <w:ilvl w:val="0"/>
          <w:numId w:val="43"/>
        </w:numPr>
        <w:spacing w:before="120" w:after="120" w:line="360" w:lineRule="exact"/>
        <w:ind w:left="851" w:hanging="426"/>
        <w:contextualSpacing w:val="0"/>
        <w:jc w:val="both"/>
        <w:rPr>
          <w:rFonts w:ascii="Garamond" w:hAnsi="Garamond" w:cstheme="minorHAnsi"/>
          <w:sz w:val="24"/>
          <w:szCs w:val="24"/>
        </w:rPr>
      </w:pPr>
      <w:r w:rsidRPr="004C6FC2">
        <w:rPr>
          <w:rFonts w:ascii="Garamond" w:hAnsi="Garamond" w:cstheme="minorHAnsi"/>
          <w:sz w:val="24"/>
          <w:szCs w:val="24"/>
        </w:rPr>
        <w:t>Beneficjent</w:t>
      </w:r>
      <w:r w:rsidR="003923EA" w:rsidRPr="004C6FC2">
        <w:rPr>
          <w:rFonts w:ascii="Garamond" w:hAnsi="Garamond" w:cstheme="minorHAnsi"/>
          <w:sz w:val="24"/>
          <w:szCs w:val="24"/>
        </w:rPr>
        <w:t xml:space="preserve"> nie dokonuje promocji Projektu w sposób określony w Umowie</w:t>
      </w:r>
      <w:r w:rsidR="004A49E3" w:rsidRPr="004C6FC2">
        <w:rPr>
          <w:rFonts w:ascii="Garamond" w:hAnsi="Garamond" w:cstheme="minorHAnsi"/>
          <w:sz w:val="24"/>
          <w:szCs w:val="24"/>
        </w:rPr>
        <w:t>;</w:t>
      </w:r>
    </w:p>
    <w:p w14:paraId="794FD948" w14:textId="0987FBCC" w:rsidR="008F3459" w:rsidRPr="004C6FC2" w:rsidRDefault="008F3459" w:rsidP="004C6FC2">
      <w:pPr>
        <w:pStyle w:val="Akapitzlist"/>
        <w:numPr>
          <w:ilvl w:val="0"/>
          <w:numId w:val="43"/>
        </w:numPr>
        <w:spacing w:before="120" w:after="120" w:line="360" w:lineRule="exact"/>
        <w:ind w:left="851" w:hanging="426"/>
        <w:contextualSpacing w:val="0"/>
        <w:jc w:val="both"/>
        <w:rPr>
          <w:rFonts w:ascii="Garamond" w:hAnsi="Garamond" w:cstheme="minorHAnsi"/>
          <w:sz w:val="24"/>
          <w:szCs w:val="24"/>
        </w:rPr>
      </w:pPr>
      <w:r w:rsidRPr="004C6FC2">
        <w:rPr>
          <w:rFonts w:ascii="Garamond" w:hAnsi="Garamond" w:cstheme="minorHAnsi"/>
          <w:sz w:val="24"/>
          <w:szCs w:val="24"/>
        </w:rPr>
        <w:t xml:space="preserve">Beneficjent nie złożył Agencji prawidłowego zabezpieczenia należytego wykonania zobowiązań wynikających z Umowy w formie wskazanej w § 16 ust. </w:t>
      </w:r>
      <w:r w:rsidR="00905865" w:rsidRPr="004C6FC2">
        <w:rPr>
          <w:rFonts w:ascii="Garamond" w:hAnsi="Garamond" w:cstheme="minorHAnsi"/>
          <w:sz w:val="24"/>
          <w:szCs w:val="24"/>
        </w:rPr>
        <w:t>7</w:t>
      </w:r>
      <w:r w:rsidR="0002179E" w:rsidRPr="004C6FC2">
        <w:rPr>
          <w:rFonts w:ascii="Garamond" w:hAnsi="Garamond" w:cstheme="minorHAnsi"/>
          <w:sz w:val="24"/>
          <w:szCs w:val="24"/>
        </w:rPr>
        <w:t xml:space="preserve">, § 16 ust. </w:t>
      </w:r>
      <w:r w:rsidR="00905865" w:rsidRPr="004C6FC2">
        <w:rPr>
          <w:rFonts w:ascii="Garamond" w:hAnsi="Garamond" w:cstheme="minorHAnsi"/>
          <w:sz w:val="24"/>
          <w:szCs w:val="24"/>
        </w:rPr>
        <w:t>10</w:t>
      </w:r>
      <w:r w:rsidR="0002179E" w:rsidRPr="004C6FC2">
        <w:rPr>
          <w:rFonts w:ascii="Garamond" w:hAnsi="Garamond" w:cstheme="minorHAnsi"/>
          <w:sz w:val="24"/>
          <w:szCs w:val="24"/>
        </w:rPr>
        <w:t>-1</w:t>
      </w:r>
      <w:r w:rsidR="00905865" w:rsidRPr="004C6FC2">
        <w:rPr>
          <w:rFonts w:ascii="Garamond" w:hAnsi="Garamond" w:cstheme="minorHAnsi"/>
          <w:sz w:val="24"/>
          <w:szCs w:val="24"/>
        </w:rPr>
        <w:t>1</w:t>
      </w:r>
      <w:r w:rsidRPr="004C6FC2">
        <w:rPr>
          <w:rFonts w:ascii="Garamond" w:hAnsi="Garamond" w:cstheme="minorHAnsi"/>
          <w:sz w:val="24"/>
          <w:szCs w:val="24"/>
        </w:rPr>
        <w:t xml:space="preserve"> w</w:t>
      </w:r>
      <w:r w:rsidR="00905865" w:rsidRPr="004C6FC2">
        <w:rPr>
          <w:rFonts w:ascii="Garamond" w:hAnsi="Garamond" w:cstheme="minorHAnsi"/>
          <w:sz w:val="24"/>
          <w:szCs w:val="24"/>
        </w:rPr>
        <w:t> </w:t>
      </w:r>
      <w:r w:rsidRPr="004C6FC2">
        <w:rPr>
          <w:rFonts w:ascii="Garamond" w:hAnsi="Garamond" w:cstheme="minorHAnsi"/>
          <w:sz w:val="24"/>
          <w:szCs w:val="24"/>
        </w:rPr>
        <w:t xml:space="preserve">terminie wskazanym w § 16 ust. </w:t>
      </w:r>
      <w:r w:rsidR="00905865" w:rsidRPr="004C6FC2">
        <w:rPr>
          <w:rFonts w:ascii="Garamond" w:hAnsi="Garamond" w:cstheme="minorHAnsi"/>
          <w:sz w:val="24"/>
          <w:szCs w:val="24"/>
        </w:rPr>
        <w:t>8</w:t>
      </w:r>
      <w:r w:rsidR="0002179E" w:rsidRPr="004C6FC2">
        <w:rPr>
          <w:rFonts w:ascii="Garamond" w:hAnsi="Garamond" w:cstheme="minorHAnsi"/>
          <w:sz w:val="24"/>
          <w:szCs w:val="24"/>
        </w:rPr>
        <w:t>, § 16 ust. 1</w:t>
      </w:r>
      <w:r w:rsidR="00905865" w:rsidRPr="004C6FC2">
        <w:rPr>
          <w:rFonts w:ascii="Garamond" w:hAnsi="Garamond" w:cstheme="minorHAnsi"/>
          <w:sz w:val="24"/>
          <w:szCs w:val="24"/>
        </w:rPr>
        <w:t>2</w:t>
      </w:r>
      <w:r w:rsidRPr="004C6FC2">
        <w:rPr>
          <w:rFonts w:ascii="Garamond" w:hAnsi="Garamond" w:cstheme="minorHAnsi"/>
          <w:sz w:val="24"/>
          <w:szCs w:val="24"/>
        </w:rPr>
        <w:t>.</w:t>
      </w:r>
    </w:p>
    <w:p w14:paraId="29A6BD63" w14:textId="70539B4E" w:rsidR="00FE6B7E" w:rsidRPr="003315F5" w:rsidRDefault="003923EA" w:rsidP="005F0C33">
      <w:pPr>
        <w:pStyle w:val="Akapitzlist"/>
        <w:numPr>
          <w:ilvl w:val="0"/>
          <w:numId w:val="17"/>
        </w:numPr>
        <w:spacing w:before="120" w:after="120" w:line="360" w:lineRule="exact"/>
        <w:ind w:left="215" w:hanging="357"/>
        <w:contextualSpacing w:val="0"/>
        <w:jc w:val="both"/>
        <w:rPr>
          <w:rStyle w:val="FontStyle29"/>
          <w:rFonts w:ascii="Garamond" w:hAnsi="Garamond"/>
          <w:sz w:val="24"/>
          <w:szCs w:val="24"/>
        </w:rPr>
      </w:pPr>
      <w:r w:rsidRPr="003315F5">
        <w:rPr>
          <w:rStyle w:val="FontStyle29"/>
          <w:rFonts w:ascii="Garamond" w:hAnsi="Garamond"/>
          <w:sz w:val="24"/>
          <w:szCs w:val="24"/>
        </w:rPr>
        <w:t xml:space="preserve">Ponadto </w:t>
      </w:r>
      <w:r w:rsidR="00436EA3" w:rsidRPr="003315F5">
        <w:rPr>
          <w:rStyle w:val="FontStyle29"/>
          <w:rFonts w:ascii="Garamond" w:hAnsi="Garamond"/>
          <w:sz w:val="24"/>
          <w:szCs w:val="24"/>
        </w:rPr>
        <w:t xml:space="preserve">Agencja </w:t>
      </w:r>
      <w:r w:rsidR="00FE6B7E" w:rsidRPr="003315F5">
        <w:rPr>
          <w:rStyle w:val="FontStyle29"/>
          <w:rFonts w:ascii="Garamond" w:hAnsi="Garamond"/>
          <w:sz w:val="24"/>
          <w:szCs w:val="24"/>
        </w:rPr>
        <w:t>jest uprawnion</w:t>
      </w:r>
      <w:r w:rsidR="00436EA3" w:rsidRPr="003315F5">
        <w:rPr>
          <w:rStyle w:val="FontStyle29"/>
          <w:rFonts w:ascii="Garamond" w:hAnsi="Garamond"/>
          <w:sz w:val="24"/>
          <w:szCs w:val="24"/>
        </w:rPr>
        <w:t>a</w:t>
      </w:r>
      <w:r w:rsidR="00FE6B7E" w:rsidRPr="003315F5">
        <w:rPr>
          <w:rStyle w:val="FontStyle29"/>
          <w:rFonts w:ascii="Garamond" w:hAnsi="Garamond"/>
          <w:sz w:val="24"/>
          <w:szCs w:val="24"/>
        </w:rPr>
        <w:t xml:space="preserve"> do wstrzymania </w:t>
      </w:r>
      <w:r w:rsidR="00516E3C" w:rsidRPr="003315F5">
        <w:rPr>
          <w:rStyle w:val="FontStyle29"/>
          <w:rFonts w:ascii="Garamond" w:hAnsi="Garamond"/>
          <w:sz w:val="24"/>
          <w:szCs w:val="24"/>
        </w:rPr>
        <w:t>f</w:t>
      </w:r>
      <w:r w:rsidR="00FE6B7E" w:rsidRPr="003315F5">
        <w:rPr>
          <w:rStyle w:val="FontStyle29"/>
          <w:rFonts w:ascii="Garamond" w:hAnsi="Garamond"/>
          <w:sz w:val="24"/>
          <w:szCs w:val="24"/>
        </w:rPr>
        <w:t xml:space="preserve">inansowania lub rozwiązania Umowy </w:t>
      </w:r>
      <w:r w:rsidR="00B412BE">
        <w:rPr>
          <w:rStyle w:val="FontStyle29"/>
          <w:rFonts w:ascii="Garamond" w:hAnsi="Garamond"/>
          <w:sz w:val="24"/>
          <w:szCs w:val="24"/>
        </w:rPr>
        <w:br/>
      </w:r>
      <w:r w:rsidRPr="003315F5">
        <w:rPr>
          <w:rStyle w:val="FontStyle29"/>
          <w:rFonts w:ascii="Garamond" w:hAnsi="Garamond"/>
          <w:sz w:val="24"/>
          <w:szCs w:val="24"/>
        </w:rPr>
        <w:t>ze</w:t>
      </w:r>
      <w:r w:rsidR="00B412BE">
        <w:rPr>
          <w:rStyle w:val="FontStyle29"/>
          <w:rFonts w:ascii="Garamond" w:hAnsi="Garamond"/>
          <w:sz w:val="24"/>
          <w:szCs w:val="24"/>
        </w:rPr>
        <w:t xml:space="preserve"> </w:t>
      </w:r>
      <w:r w:rsidRPr="003315F5">
        <w:rPr>
          <w:rStyle w:val="FontStyle29"/>
          <w:rFonts w:ascii="Garamond" w:hAnsi="Garamond"/>
          <w:sz w:val="24"/>
          <w:szCs w:val="24"/>
        </w:rPr>
        <w:t xml:space="preserve">skutkiem natychmiastowym </w:t>
      </w:r>
      <w:r w:rsidR="00FE6B7E" w:rsidRPr="003315F5">
        <w:rPr>
          <w:rStyle w:val="FontStyle29"/>
          <w:rFonts w:ascii="Garamond" w:hAnsi="Garamond"/>
          <w:sz w:val="24"/>
          <w:szCs w:val="24"/>
        </w:rPr>
        <w:t xml:space="preserve">w przypadku, w którym w trakcie realizacji Projektu </w:t>
      </w:r>
      <w:r w:rsidR="00436EA3" w:rsidRPr="003315F5">
        <w:rPr>
          <w:rStyle w:val="FontStyle29"/>
          <w:rFonts w:ascii="Garamond" w:hAnsi="Garamond"/>
          <w:sz w:val="24"/>
          <w:szCs w:val="24"/>
        </w:rPr>
        <w:t xml:space="preserve">ujawniona zostanie </w:t>
      </w:r>
      <w:r w:rsidR="00FE6B7E" w:rsidRPr="003315F5">
        <w:rPr>
          <w:rStyle w:val="FontStyle29"/>
          <w:rFonts w:ascii="Garamond" w:hAnsi="Garamond"/>
          <w:sz w:val="24"/>
          <w:szCs w:val="24"/>
        </w:rPr>
        <w:t>jedna z następujących okoliczności:</w:t>
      </w:r>
    </w:p>
    <w:p w14:paraId="1AD56240" w14:textId="22B85B09" w:rsidR="00FE58C7" w:rsidRPr="003315F5" w:rsidRDefault="00FE58C7" w:rsidP="005F0C33">
      <w:pPr>
        <w:pStyle w:val="Akapitzlist"/>
        <w:numPr>
          <w:ilvl w:val="0"/>
          <w:numId w:val="31"/>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na </w:t>
      </w:r>
      <w:r w:rsidR="00D23488">
        <w:rPr>
          <w:rFonts w:ascii="Garamond" w:hAnsi="Garamond" w:cstheme="minorHAnsi"/>
          <w:sz w:val="24"/>
          <w:szCs w:val="24"/>
        </w:rPr>
        <w:t>Beneficjencie</w:t>
      </w:r>
      <w:r w:rsidRPr="003315F5">
        <w:rPr>
          <w:rFonts w:ascii="Garamond" w:hAnsi="Garamond" w:cstheme="minorHAnsi"/>
          <w:sz w:val="24"/>
          <w:szCs w:val="24"/>
        </w:rPr>
        <w:t xml:space="preserve"> ciąży obowiązek zwrotu pomocy wynikający z decyzji Komisji Europejskiej, uznającej </w:t>
      </w:r>
      <w:r w:rsidR="003164D2" w:rsidRPr="003315F5">
        <w:rPr>
          <w:rFonts w:ascii="Garamond" w:hAnsi="Garamond" w:cstheme="minorHAnsi"/>
          <w:sz w:val="24"/>
          <w:szCs w:val="24"/>
        </w:rPr>
        <w:t xml:space="preserve">pomoc </w:t>
      </w:r>
      <w:r w:rsidRPr="003315F5">
        <w:rPr>
          <w:rFonts w:ascii="Garamond" w:hAnsi="Garamond" w:cstheme="minorHAnsi"/>
          <w:sz w:val="24"/>
          <w:szCs w:val="24"/>
        </w:rPr>
        <w:t>za niezgodną z prawem oraz rynkiem</w:t>
      </w:r>
      <w:r w:rsidR="00D77531" w:rsidRPr="003315F5">
        <w:rPr>
          <w:rFonts w:ascii="Garamond" w:hAnsi="Garamond" w:cstheme="minorHAnsi"/>
          <w:sz w:val="24"/>
          <w:szCs w:val="24"/>
        </w:rPr>
        <w:t xml:space="preserve"> </w:t>
      </w:r>
      <w:r w:rsidR="003164D2">
        <w:rPr>
          <w:rFonts w:ascii="Garamond" w:hAnsi="Garamond" w:cstheme="minorHAnsi"/>
          <w:sz w:val="24"/>
          <w:szCs w:val="24"/>
        </w:rPr>
        <w:t>wewnętrznym</w:t>
      </w:r>
      <w:r w:rsidRPr="003315F5">
        <w:rPr>
          <w:rFonts w:ascii="Garamond" w:hAnsi="Garamond" w:cstheme="minorHAnsi"/>
          <w:sz w:val="24"/>
          <w:szCs w:val="24"/>
        </w:rPr>
        <w:t>;</w:t>
      </w:r>
    </w:p>
    <w:p w14:paraId="0726F2F7" w14:textId="294AF120" w:rsidR="00FE58C7" w:rsidRPr="003315F5" w:rsidRDefault="00FE58C7" w:rsidP="005F0C33">
      <w:pPr>
        <w:pStyle w:val="Akapitzlist"/>
        <w:numPr>
          <w:ilvl w:val="0"/>
          <w:numId w:val="31"/>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na </w:t>
      </w:r>
      <w:r w:rsidR="00D23488">
        <w:rPr>
          <w:rFonts w:ascii="Garamond" w:hAnsi="Garamond" w:cstheme="minorHAnsi"/>
          <w:sz w:val="24"/>
          <w:szCs w:val="24"/>
        </w:rPr>
        <w:t>Beneficjencie</w:t>
      </w:r>
      <w:r w:rsidRPr="003315F5">
        <w:rPr>
          <w:rFonts w:ascii="Garamond" w:hAnsi="Garamond" w:cstheme="minorHAnsi"/>
          <w:sz w:val="24"/>
          <w:szCs w:val="24"/>
        </w:rPr>
        <w:t xml:space="preserve"> ciąży obowiązek zwrotu środków przeznaczonych na realizację programów finansowanych z udziałem środków europejskich,</w:t>
      </w:r>
      <w:r w:rsidR="00B412BE">
        <w:rPr>
          <w:rFonts w:ascii="Garamond" w:hAnsi="Garamond" w:cstheme="minorHAnsi"/>
          <w:sz w:val="24"/>
          <w:szCs w:val="24"/>
        </w:rPr>
        <w:t xml:space="preserve"> a</w:t>
      </w:r>
      <w:r w:rsidRPr="003315F5">
        <w:rPr>
          <w:rFonts w:ascii="Garamond" w:hAnsi="Garamond" w:cstheme="minorHAnsi"/>
          <w:sz w:val="24"/>
          <w:szCs w:val="24"/>
        </w:rPr>
        <w:t xml:space="preserve"> </w:t>
      </w:r>
      <w:r w:rsidR="00D23488">
        <w:rPr>
          <w:rFonts w:ascii="Garamond" w:hAnsi="Garamond" w:cstheme="minorHAnsi"/>
          <w:sz w:val="24"/>
          <w:szCs w:val="24"/>
        </w:rPr>
        <w:t>Beneficjent</w:t>
      </w:r>
      <w:r w:rsidRPr="003315F5">
        <w:rPr>
          <w:rFonts w:ascii="Garamond" w:hAnsi="Garamond" w:cstheme="minorHAnsi"/>
          <w:sz w:val="24"/>
          <w:szCs w:val="24"/>
        </w:rPr>
        <w:t xml:space="preserve"> nie dokonał zwrotu tych środków</w:t>
      </w:r>
      <w:r w:rsidRPr="003315F5">
        <w:rPr>
          <w:rFonts w:ascii="Garamond" w:hAnsi="Garamond" w:cstheme="minorHAnsi"/>
          <w:sz w:val="24"/>
          <w:szCs w:val="24"/>
          <w:vertAlign w:val="superscript"/>
        </w:rPr>
        <w:footnoteReference w:id="32"/>
      </w:r>
      <w:r w:rsidRPr="003315F5">
        <w:rPr>
          <w:rFonts w:ascii="Garamond" w:hAnsi="Garamond" w:cstheme="minorHAnsi"/>
          <w:sz w:val="24"/>
          <w:szCs w:val="24"/>
        </w:rPr>
        <w:t xml:space="preserve">; </w:t>
      </w:r>
    </w:p>
    <w:p w14:paraId="7C43ACAB" w14:textId="5BB09579" w:rsidR="00FE58C7" w:rsidRPr="003315F5" w:rsidRDefault="00FE58C7" w:rsidP="005F0C33">
      <w:pPr>
        <w:pStyle w:val="Akapitzlist"/>
        <w:numPr>
          <w:ilvl w:val="0"/>
          <w:numId w:val="31"/>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wobec </w:t>
      </w:r>
      <w:r w:rsidR="00D23488">
        <w:rPr>
          <w:rFonts w:ascii="Garamond" w:hAnsi="Garamond" w:cstheme="minorHAnsi"/>
          <w:sz w:val="24"/>
          <w:szCs w:val="24"/>
        </w:rPr>
        <w:t>Beneficjenta</w:t>
      </w:r>
      <w:r w:rsidRPr="003315F5">
        <w:rPr>
          <w:rFonts w:ascii="Garamond" w:hAnsi="Garamond" w:cstheme="minorHAnsi"/>
          <w:sz w:val="24"/>
          <w:szCs w:val="24"/>
        </w:rPr>
        <w:t xml:space="preserve"> zostało wszczęte postępowanie na podstawie przepisów ustawy z dnia 28 października 2002 r. </w:t>
      </w:r>
      <w:bookmarkStart w:id="138" w:name="_Hlk71106619"/>
      <w:r w:rsidRPr="003315F5">
        <w:rPr>
          <w:rFonts w:ascii="Garamond" w:hAnsi="Garamond" w:cstheme="minorHAnsi"/>
          <w:sz w:val="24"/>
          <w:szCs w:val="24"/>
        </w:rPr>
        <w:t>o odpowiedzialności podmiotów zbiorowych za czyny zabronione pod groźbą kary</w:t>
      </w:r>
      <w:r w:rsidRPr="003315F5" w:rsidDel="00932C0D">
        <w:rPr>
          <w:rFonts w:ascii="Garamond" w:hAnsi="Garamond" w:cstheme="minorHAnsi"/>
          <w:sz w:val="24"/>
          <w:szCs w:val="24"/>
        </w:rPr>
        <w:t xml:space="preserve"> </w:t>
      </w:r>
      <w:bookmarkEnd w:id="138"/>
      <w:r w:rsidRPr="003315F5">
        <w:rPr>
          <w:rFonts w:ascii="Garamond" w:hAnsi="Garamond" w:cstheme="minorHAnsi"/>
          <w:sz w:val="24"/>
          <w:szCs w:val="24"/>
        </w:rPr>
        <w:t>w sprawie mogącej mieć wpływ na realizację Projektu;</w:t>
      </w:r>
    </w:p>
    <w:p w14:paraId="4B440C23" w14:textId="738E6D3E" w:rsidR="00FE58C7" w:rsidRPr="003315F5" w:rsidRDefault="00FE58C7" w:rsidP="005F0C33">
      <w:pPr>
        <w:pStyle w:val="Akapitzlist"/>
        <w:numPr>
          <w:ilvl w:val="0"/>
          <w:numId w:val="31"/>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w stosunku do osób zarządzających w strukturze </w:t>
      </w:r>
      <w:r w:rsidR="00D23488">
        <w:rPr>
          <w:rFonts w:ascii="Garamond" w:hAnsi="Garamond" w:cstheme="minorHAnsi"/>
          <w:sz w:val="24"/>
          <w:szCs w:val="24"/>
        </w:rPr>
        <w:t>Beneficjenta</w:t>
      </w:r>
      <w:r w:rsidRPr="003315F5">
        <w:rPr>
          <w:rFonts w:ascii="Garamond" w:hAnsi="Garamond" w:cstheme="minorHAnsi"/>
          <w:sz w:val="24"/>
          <w:szCs w:val="24"/>
        </w:rPr>
        <w:t xml:space="preserve"> wydane zostało prawomocne orzeczenie stwierdzające popełnienie przestępstwa umyślnego bądź przestępstwa skarbowego lub zostało wszczęte postępowanie upadłościowe na podstawie ustawy z dnia 28 lutego 2003 r. Prawo upadłościowe; </w:t>
      </w:r>
    </w:p>
    <w:p w14:paraId="0C9289D6" w14:textId="0C8D0412" w:rsidR="00FE58C7" w:rsidRPr="003315F5" w:rsidRDefault="00D23488" w:rsidP="005F0C33">
      <w:pPr>
        <w:pStyle w:val="Akapitzlist"/>
        <w:numPr>
          <w:ilvl w:val="0"/>
          <w:numId w:val="31"/>
        </w:numPr>
        <w:spacing w:before="120" w:after="120" w:line="360" w:lineRule="exact"/>
        <w:ind w:left="714" w:hanging="357"/>
        <w:contextualSpacing w:val="0"/>
        <w:jc w:val="both"/>
        <w:rPr>
          <w:rFonts w:ascii="Garamond" w:hAnsi="Garamond" w:cstheme="minorHAnsi"/>
          <w:sz w:val="24"/>
          <w:szCs w:val="24"/>
        </w:rPr>
      </w:pPr>
      <w:r>
        <w:rPr>
          <w:rFonts w:ascii="Garamond" w:hAnsi="Garamond" w:cstheme="minorHAnsi"/>
          <w:sz w:val="24"/>
          <w:szCs w:val="24"/>
        </w:rPr>
        <w:t>Beneficjent</w:t>
      </w:r>
      <w:r w:rsidR="00FE58C7" w:rsidRPr="003315F5">
        <w:rPr>
          <w:rFonts w:ascii="Garamond" w:hAnsi="Garamond" w:cstheme="minorHAnsi"/>
          <w:sz w:val="24"/>
          <w:szCs w:val="24"/>
        </w:rPr>
        <w:t xml:space="preserve"> utracił płynność finansową na okres dłuższy niż 30 dni lub zdolność operacyjną do funkcjonowania i realizowania swoich obowiązków wynikających </w:t>
      </w:r>
      <w:r w:rsidR="00455DB0">
        <w:rPr>
          <w:rFonts w:ascii="Garamond" w:hAnsi="Garamond" w:cstheme="minorHAnsi"/>
          <w:sz w:val="24"/>
          <w:szCs w:val="24"/>
        </w:rPr>
        <w:t xml:space="preserve">z </w:t>
      </w:r>
      <w:r w:rsidR="00FE58C7" w:rsidRPr="003315F5">
        <w:rPr>
          <w:rFonts w:ascii="Garamond" w:hAnsi="Garamond" w:cstheme="minorHAnsi"/>
          <w:sz w:val="24"/>
          <w:szCs w:val="24"/>
        </w:rPr>
        <w:t>Wniosku o</w:t>
      </w:r>
      <w:r w:rsidR="00544CA9">
        <w:rPr>
          <w:rFonts w:ascii="Garamond" w:hAnsi="Garamond" w:cstheme="minorHAnsi"/>
          <w:sz w:val="24"/>
          <w:szCs w:val="24"/>
        </w:rPr>
        <w:t> </w:t>
      </w:r>
      <w:r w:rsidR="00FE58C7" w:rsidRPr="003315F5">
        <w:rPr>
          <w:rFonts w:ascii="Garamond" w:hAnsi="Garamond" w:cstheme="minorHAnsi"/>
          <w:sz w:val="24"/>
          <w:szCs w:val="24"/>
        </w:rPr>
        <w:t>dofinansowanie, co ma lub może mieć negatywny wpływ na realizację Projektu lub</w:t>
      </w:r>
      <w:r w:rsidR="00544CA9">
        <w:rPr>
          <w:rFonts w:ascii="Garamond" w:hAnsi="Garamond" w:cstheme="minorHAnsi"/>
          <w:sz w:val="24"/>
          <w:szCs w:val="24"/>
        </w:rPr>
        <w:t> </w:t>
      </w:r>
      <w:r w:rsidR="00FE58C7" w:rsidRPr="003315F5">
        <w:rPr>
          <w:rFonts w:ascii="Garamond" w:hAnsi="Garamond" w:cstheme="minorHAnsi"/>
          <w:sz w:val="24"/>
          <w:szCs w:val="24"/>
        </w:rPr>
        <w:t>osiągnięcie celów Projektu;</w:t>
      </w:r>
      <w:r w:rsidR="00FE58C7" w:rsidRPr="003315F5" w:rsidDel="00C02607">
        <w:rPr>
          <w:rFonts w:ascii="Garamond" w:hAnsi="Garamond" w:cstheme="minorHAnsi"/>
          <w:sz w:val="24"/>
          <w:szCs w:val="24"/>
        </w:rPr>
        <w:t xml:space="preserve"> </w:t>
      </w:r>
    </w:p>
    <w:p w14:paraId="474910B7" w14:textId="347CA661" w:rsidR="00FE58C7" w:rsidRPr="003315F5" w:rsidRDefault="00FE58C7" w:rsidP="005F0C33">
      <w:pPr>
        <w:pStyle w:val="Akapitzlist"/>
        <w:numPr>
          <w:ilvl w:val="0"/>
          <w:numId w:val="31"/>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rozliczono wydatki Projektu z innych źródeł publicznych (tzw. podwójne fina</w:t>
      </w:r>
      <w:r w:rsidR="00645EBA">
        <w:rPr>
          <w:rFonts w:ascii="Garamond" w:hAnsi="Garamond" w:cstheme="minorHAnsi"/>
          <w:sz w:val="24"/>
          <w:szCs w:val="24"/>
        </w:rPr>
        <w:t>n</w:t>
      </w:r>
      <w:r w:rsidRPr="003315F5">
        <w:rPr>
          <w:rFonts w:ascii="Garamond" w:hAnsi="Garamond" w:cstheme="minorHAnsi"/>
          <w:sz w:val="24"/>
          <w:szCs w:val="24"/>
        </w:rPr>
        <w:t>sowanie)</w:t>
      </w:r>
      <w:r w:rsidR="008140F9" w:rsidRPr="003315F5">
        <w:rPr>
          <w:rFonts w:ascii="Garamond" w:hAnsi="Garamond" w:cstheme="minorHAnsi"/>
          <w:sz w:val="24"/>
          <w:szCs w:val="24"/>
        </w:rPr>
        <w:t>;</w:t>
      </w:r>
    </w:p>
    <w:p w14:paraId="04D3947A" w14:textId="723EF4B8" w:rsidR="00690363" w:rsidRPr="00C244A1" w:rsidRDefault="004B054E" w:rsidP="003315F5">
      <w:pPr>
        <w:pStyle w:val="Akapitzlist"/>
        <w:numPr>
          <w:ilvl w:val="0"/>
          <w:numId w:val="31"/>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lastRenderedPageBreak/>
        <w:t xml:space="preserve">wobec </w:t>
      </w:r>
      <w:r w:rsidR="00D23488">
        <w:rPr>
          <w:rFonts w:ascii="Garamond" w:hAnsi="Garamond" w:cstheme="minorHAnsi"/>
          <w:sz w:val="24"/>
          <w:szCs w:val="24"/>
        </w:rPr>
        <w:t>Beneficjenta</w:t>
      </w:r>
      <w:r w:rsidRPr="003315F5">
        <w:rPr>
          <w:rFonts w:ascii="Garamond" w:hAnsi="Garamond" w:cstheme="minorHAnsi"/>
          <w:sz w:val="24"/>
          <w:szCs w:val="24"/>
        </w:rPr>
        <w:t xml:space="preserve"> zostało wszczęte postępowanie o naruszenie dyscypliny finansów publicznych </w:t>
      </w:r>
      <w:r w:rsidR="002A7015" w:rsidRPr="003315F5">
        <w:rPr>
          <w:rFonts w:ascii="Garamond" w:hAnsi="Garamond" w:cstheme="minorHAnsi"/>
          <w:sz w:val="24"/>
          <w:szCs w:val="24"/>
        </w:rPr>
        <w:t>na podstawie ustawy z dnia z dnia 17 grudnia 2004 r. o odpowiedzialności za</w:t>
      </w:r>
      <w:r w:rsidR="00544CA9">
        <w:rPr>
          <w:rFonts w:ascii="Garamond" w:hAnsi="Garamond" w:cstheme="minorHAnsi"/>
          <w:sz w:val="24"/>
          <w:szCs w:val="24"/>
        </w:rPr>
        <w:t> </w:t>
      </w:r>
      <w:r w:rsidR="002A7015" w:rsidRPr="003315F5">
        <w:rPr>
          <w:rFonts w:ascii="Garamond" w:hAnsi="Garamond" w:cstheme="minorHAnsi"/>
          <w:sz w:val="24"/>
          <w:szCs w:val="24"/>
        </w:rPr>
        <w:t>naruszenie dyscypliny finansów publicznych</w:t>
      </w:r>
      <w:r w:rsidR="00C244A1">
        <w:rPr>
          <w:rFonts w:ascii="Garamond" w:hAnsi="Garamond" w:cstheme="minorHAnsi"/>
          <w:sz w:val="24"/>
          <w:szCs w:val="24"/>
        </w:rPr>
        <w:t>.</w:t>
      </w:r>
    </w:p>
    <w:p w14:paraId="2B4D468D" w14:textId="77777777" w:rsidR="00205610" w:rsidRPr="003315F5" w:rsidRDefault="00671FEF" w:rsidP="003315F5">
      <w:pPr>
        <w:keepNext/>
        <w:spacing w:before="120" w:after="120" w:line="360" w:lineRule="exact"/>
        <w:jc w:val="center"/>
        <w:rPr>
          <w:rFonts w:ascii="Garamond" w:hAnsi="Garamond"/>
          <w:b/>
          <w:sz w:val="24"/>
          <w:szCs w:val="24"/>
        </w:rPr>
      </w:pPr>
      <w:r w:rsidRPr="003315F5">
        <w:rPr>
          <w:rFonts w:ascii="Garamond" w:hAnsi="Garamond"/>
          <w:b/>
          <w:sz w:val="24"/>
          <w:szCs w:val="24"/>
        </w:rPr>
        <w:t>§ 1</w:t>
      </w:r>
      <w:r w:rsidR="009F7C30" w:rsidRPr="003315F5">
        <w:rPr>
          <w:rFonts w:ascii="Garamond" w:hAnsi="Garamond"/>
          <w:b/>
          <w:sz w:val="24"/>
          <w:szCs w:val="24"/>
        </w:rPr>
        <w:t>6</w:t>
      </w:r>
      <w:r w:rsidRPr="003315F5">
        <w:rPr>
          <w:rFonts w:ascii="Garamond" w:hAnsi="Garamond"/>
          <w:b/>
          <w:sz w:val="24"/>
          <w:szCs w:val="24"/>
        </w:rPr>
        <w:t>.</w:t>
      </w:r>
      <w:r w:rsidR="008E0DDD" w:rsidRPr="003315F5">
        <w:rPr>
          <w:rFonts w:ascii="Garamond" w:hAnsi="Garamond"/>
          <w:b/>
          <w:sz w:val="24"/>
          <w:szCs w:val="24"/>
        </w:rPr>
        <w:t xml:space="preserve"> </w:t>
      </w:r>
    </w:p>
    <w:p w14:paraId="56CA491F" w14:textId="71F6FCCD" w:rsidR="00217205" w:rsidRPr="003315F5" w:rsidRDefault="008E0DDD" w:rsidP="003315F5">
      <w:pPr>
        <w:keepNext/>
        <w:spacing w:before="120" w:after="120" w:line="360" w:lineRule="exact"/>
        <w:jc w:val="center"/>
        <w:rPr>
          <w:rFonts w:ascii="Garamond" w:hAnsi="Garamond"/>
          <w:b/>
          <w:sz w:val="24"/>
          <w:szCs w:val="24"/>
        </w:rPr>
      </w:pPr>
      <w:r w:rsidRPr="003315F5">
        <w:rPr>
          <w:rFonts w:ascii="Garamond" w:hAnsi="Garamond"/>
          <w:b/>
          <w:sz w:val="24"/>
          <w:szCs w:val="24"/>
        </w:rPr>
        <w:t xml:space="preserve">Zwrot </w:t>
      </w:r>
      <w:r w:rsidR="002D192C" w:rsidRPr="003315F5">
        <w:rPr>
          <w:rFonts w:ascii="Garamond" w:hAnsi="Garamond"/>
          <w:b/>
          <w:sz w:val="24"/>
          <w:szCs w:val="24"/>
        </w:rPr>
        <w:t>dof</w:t>
      </w:r>
      <w:r w:rsidRPr="003315F5">
        <w:rPr>
          <w:rFonts w:ascii="Garamond" w:hAnsi="Garamond"/>
          <w:b/>
          <w:sz w:val="24"/>
          <w:szCs w:val="24"/>
        </w:rPr>
        <w:t>inansowania</w:t>
      </w:r>
    </w:p>
    <w:p w14:paraId="46228E43" w14:textId="15D593DE" w:rsidR="000B416E" w:rsidRPr="000B416E" w:rsidRDefault="00925208" w:rsidP="005F0C33">
      <w:pPr>
        <w:pStyle w:val="Akapitzlist"/>
        <w:numPr>
          <w:ilvl w:val="0"/>
          <w:numId w:val="19"/>
        </w:numPr>
        <w:spacing w:before="120" w:after="120" w:line="360" w:lineRule="exact"/>
        <w:ind w:left="215" w:hanging="357"/>
        <w:contextualSpacing w:val="0"/>
        <w:jc w:val="both"/>
        <w:rPr>
          <w:rFonts w:ascii="Garamond" w:hAnsi="Garamond" w:cstheme="minorHAnsi"/>
          <w:sz w:val="24"/>
          <w:szCs w:val="24"/>
        </w:rPr>
      </w:pPr>
      <w:bookmarkStart w:id="139" w:name="_Hlk60733666"/>
      <w:r w:rsidRPr="003315F5">
        <w:rPr>
          <w:rFonts w:ascii="Garamond" w:hAnsi="Garamond" w:cstheme="minorHAnsi"/>
          <w:sz w:val="24"/>
          <w:szCs w:val="24"/>
        </w:rPr>
        <w:t xml:space="preserve"> </w:t>
      </w:r>
      <w:r w:rsidR="000B416E" w:rsidRPr="000B416E">
        <w:rPr>
          <w:rFonts w:ascii="Garamond" w:hAnsi="Garamond" w:cstheme="minorHAnsi"/>
          <w:sz w:val="24"/>
          <w:szCs w:val="24"/>
        </w:rPr>
        <w:t xml:space="preserve">Agencja jest uprawniona do wezwania </w:t>
      </w:r>
      <w:r w:rsidR="003F3D72">
        <w:rPr>
          <w:rFonts w:ascii="Garamond" w:hAnsi="Garamond" w:cstheme="minorHAnsi"/>
          <w:sz w:val="24"/>
          <w:szCs w:val="24"/>
        </w:rPr>
        <w:t>Beneficjenta</w:t>
      </w:r>
      <w:r w:rsidR="000B416E" w:rsidRPr="000B416E">
        <w:rPr>
          <w:rFonts w:ascii="Garamond" w:hAnsi="Garamond" w:cstheme="minorHAnsi"/>
          <w:sz w:val="24"/>
          <w:szCs w:val="24"/>
        </w:rPr>
        <w:t>:</w:t>
      </w:r>
    </w:p>
    <w:p w14:paraId="36B87EAD" w14:textId="502A88F5" w:rsidR="000B416E" w:rsidRPr="000B416E" w:rsidRDefault="000B416E" w:rsidP="005F0C33">
      <w:pPr>
        <w:numPr>
          <w:ilvl w:val="1"/>
          <w:numId w:val="19"/>
        </w:numPr>
        <w:spacing w:before="120" w:after="120" w:line="360" w:lineRule="exact"/>
        <w:ind w:left="785"/>
        <w:jc w:val="both"/>
        <w:rPr>
          <w:rFonts w:ascii="Garamond" w:hAnsi="Garamond" w:cstheme="minorHAnsi"/>
          <w:sz w:val="24"/>
          <w:szCs w:val="24"/>
        </w:rPr>
      </w:pPr>
      <w:r w:rsidRPr="000B416E">
        <w:rPr>
          <w:rFonts w:ascii="Garamond" w:hAnsi="Garamond" w:cstheme="minorHAnsi"/>
          <w:sz w:val="24"/>
          <w:szCs w:val="24"/>
        </w:rPr>
        <w:t>do zwrotu całości wydatków uznanych za niekwalifikowane w wyniku przeprowadzonej kontroli, o której mowa w §</w:t>
      </w:r>
      <w:r w:rsidR="00D67E8E">
        <w:rPr>
          <w:rFonts w:ascii="Garamond" w:hAnsi="Garamond" w:cstheme="minorHAnsi"/>
          <w:sz w:val="24"/>
          <w:szCs w:val="24"/>
        </w:rPr>
        <w:t xml:space="preserve"> </w:t>
      </w:r>
      <w:r w:rsidRPr="000B416E">
        <w:rPr>
          <w:rFonts w:ascii="Garamond" w:hAnsi="Garamond" w:cstheme="minorHAnsi"/>
          <w:sz w:val="24"/>
          <w:szCs w:val="24"/>
        </w:rPr>
        <w:t xml:space="preserve">13 </w:t>
      </w:r>
      <w:bookmarkStart w:id="140" w:name="_Hlk107500895"/>
      <w:r w:rsidR="000B7816" w:rsidRPr="000B7816">
        <w:rPr>
          <w:rFonts w:ascii="Garamond" w:hAnsi="Garamond" w:cstheme="minorHAnsi"/>
          <w:sz w:val="24"/>
          <w:szCs w:val="24"/>
        </w:rPr>
        <w:t>lub w ramach monitorowania i sprawozdawczości, o</w:t>
      </w:r>
      <w:r w:rsidR="00905865">
        <w:rPr>
          <w:rFonts w:ascii="Garamond" w:hAnsi="Garamond" w:cstheme="minorHAnsi"/>
          <w:sz w:val="24"/>
          <w:szCs w:val="24"/>
        </w:rPr>
        <w:t> </w:t>
      </w:r>
      <w:r w:rsidR="000B7816" w:rsidRPr="000B7816">
        <w:rPr>
          <w:rFonts w:ascii="Garamond" w:hAnsi="Garamond" w:cstheme="minorHAnsi"/>
          <w:sz w:val="24"/>
          <w:szCs w:val="24"/>
        </w:rPr>
        <w:t xml:space="preserve">których mowa w § </w:t>
      </w:r>
      <w:r w:rsidR="007E010D">
        <w:rPr>
          <w:rFonts w:ascii="Garamond" w:hAnsi="Garamond" w:cstheme="minorHAnsi"/>
          <w:sz w:val="24"/>
          <w:szCs w:val="24"/>
        </w:rPr>
        <w:t>5</w:t>
      </w:r>
      <w:r w:rsidR="000B7816" w:rsidRPr="000B7816">
        <w:rPr>
          <w:rFonts w:ascii="Garamond" w:hAnsi="Garamond" w:cstheme="minorHAnsi"/>
          <w:sz w:val="24"/>
          <w:szCs w:val="24"/>
        </w:rPr>
        <w:t xml:space="preserve">. </w:t>
      </w:r>
      <w:bookmarkEnd w:id="140"/>
      <w:r w:rsidR="003F3D72">
        <w:rPr>
          <w:rFonts w:ascii="Garamond" w:hAnsi="Garamond"/>
          <w:sz w:val="24"/>
          <w:szCs w:val="24"/>
        </w:rPr>
        <w:t>Beneficjent</w:t>
      </w:r>
      <w:r w:rsidRPr="000B416E">
        <w:rPr>
          <w:rFonts w:ascii="Garamond" w:hAnsi="Garamond" w:cstheme="minorHAnsi"/>
          <w:sz w:val="24"/>
          <w:szCs w:val="24"/>
        </w:rPr>
        <w:t xml:space="preserve"> dokonuje zwrotu dofinansowania na zasadach określonych w ust. 4</w:t>
      </w:r>
      <w:r w:rsidR="009C6C4E">
        <w:rPr>
          <w:rFonts w:ascii="Garamond" w:hAnsi="Garamond" w:cstheme="minorHAnsi"/>
          <w:sz w:val="24"/>
          <w:szCs w:val="24"/>
        </w:rPr>
        <w:t>;</w:t>
      </w:r>
    </w:p>
    <w:p w14:paraId="6251B14A" w14:textId="126CF58E" w:rsidR="000B416E" w:rsidRPr="00DE6009" w:rsidRDefault="00DE6009" w:rsidP="005F0C33">
      <w:pPr>
        <w:numPr>
          <w:ilvl w:val="1"/>
          <w:numId w:val="19"/>
        </w:numPr>
        <w:spacing w:before="120" w:after="120" w:line="360" w:lineRule="exact"/>
        <w:ind w:left="785"/>
        <w:jc w:val="both"/>
        <w:rPr>
          <w:rFonts w:ascii="Garamond" w:hAnsi="Garamond" w:cstheme="minorHAnsi"/>
          <w:color w:val="000000" w:themeColor="text1"/>
          <w:sz w:val="24"/>
          <w:szCs w:val="24"/>
        </w:rPr>
      </w:pPr>
      <w:r>
        <w:rPr>
          <w:rFonts w:ascii="Garamond" w:hAnsi="Garamond" w:cstheme="minorHAnsi"/>
          <w:sz w:val="24"/>
          <w:szCs w:val="24"/>
        </w:rPr>
        <w:t>d</w:t>
      </w:r>
      <w:r w:rsidR="000B416E" w:rsidRPr="000B416E">
        <w:rPr>
          <w:rFonts w:ascii="Garamond" w:hAnsi="Garamond" w:cstheme="minorHAnsi"/>
          <w:sz w:val="24"/>
          <w:szCs w:val="24"/>
        </w:rPr>
        <w:t xml:space="preserve">o zwrotu całości wypłaconego dofinansowania w przypadku o którym mowa w </w:t>
      </w:r>
      <w:r>
        <w:rPr>
          <w:rFonts w:ascii="Garamond" w:hAnsi="Garamond"/>
          <w:color w:val="000000" w:themeColor="text1"/>
          <w:sz w:val="24"/>
          <w:szCs w:val="24"/>
        </w:rPr>
        <w:t>§ 6 ust.</w:t>
      </w:r>
      <w:r w:rsidR="00305EF1">
        <w:rPr>
          <w:rFonts w:ascii="Garamond" w:hAnsi="Garamond"/>
          <w:color w:val="000000" w:themeColor="text1"/>
          <w:sz w:val="24"/>
          <w:szCs w:val="24"/>
        </w:rPr>
        <w:t> </w:t>
      </w:r>
      <w:r>
        <w:rPr>
          <w:rFonts w:ascii="Garamond" w:hAnsi="Garamond"/>
          <w:color w:val="000000" w:themeColor="text1"/>
          <w:sz w:val="24"/>
          <w:szCs w:val="24"/>
        </w:rPr>
        <w:t xml:space="preserve"> 9</w:t>
      </w:r>
      <w:r w:rsidR="009C6C4E">
        <w:rPr>
          <w:rFonts w:ascii="Garamond" w:hAnsi="Garamond"/>
          <w:color w:val="000000" w:themeColor="text1"/>
          <w:sz w:val="24"/>
          <w:szCs w:val="24"/>
        </w:rPr>
        <w:t>;</w:t>
      </w:r>
    </w:p>
    <w:p w14:paraId="69F0D5E2" w14:textId="35AC3CC3" w:rsidR="00C166A0" w:rsidRPr="00AC6D87" w:rsidRDefault="00C166A0" w:rsidP="00C166A0">
      <w:pPr>
        <w:pStyle w:val="Akapitzlist"/>
        <w:numPr>
          <w:ilvl w:val="1"/>
          <w:numId w:val="19"/>
        </w:numPr>
        <w:spacing w:before="120" w:after="120" w:line="360" w:lineRule="exact"/>
        <w:ind w:left="782" w:hanging="357"/>
        <w:contextualSpacing w:val="0"/>
        <w:jc w:val="both"/>
        <w:rPr>
          <w:rFonts w:ascii="Garamond" w:hAnsi="Garamond" w:cstheme="minorHAnsi"/>
          <w:color w:val="000000" w:themeColor="text1"/>
          <w:sz w:val="24"/>
          <w:szCs w:val="24"/>
        </w:rPr>
      </w:pPr>
      <w:r w:rsidRPr="00B63A22">
        <w:rPr>
          <w:rFonts w:ascii="Garamond" w:hAnsi="Garamond" w:cstheme="minorHAnsi"/>
          <w:color w:val="000000" w:themeColor="text1"/>
          <w:sz w:val="24"/>
          <w:szCs w:val="24"/>
        </w:rPr>
        <w:t>do zwrotu całości wypłaconego dofinansowania w przypadku</w:t>
      </w:r>
      <w:r>
        <w:rPr>
          <w:rFonts w:ascii="Garamond" w:hAnsi="Garamond" w:cstheme="minorHAnsi"/>
          <w:color w:val="000000" w:themeColor="text1"/>
          <w:sz w:val="24"/>
          <w:szCs w:val="24"/>
        </w:rPr>
        <w:t xml:space="preserve"> braku Komercjalizacji na</w:t>
      </w:r>
      <w:r w:rsidR="00305EF1">
        <w:rPr>
          <w:rFonts w:ascii="Garamond" w:hAnsi="Garamond" w:cstheme="minorHAnsi"/>
          <w:color w:val="000000" w:themeColor="text1"/>
          <w:sz w:val="24"/>
          <w:szCs w:val="24"/>
        </w:rPr>
        <w:t> </w:t>
      </w:r>
      <w:r>
        <w:rPr>
          <w:rFonts w:ascii="Garamond" w:hAnsi="Garamond" w:cstheme="minorHAnsi"/>
          <w:color w:val="000000" w:themeColor="text1"/>
          <w:sz w:val="24"/>
          <w:szCs w:val="24"/>
        </w:rPr>
        <w:t xml:space="preserve">zasadach określonych w Załączniku nr </w:t>
      </w:r>
      <w:r w:rsidR="00C42438">
        <w:rPr>
          <w:rFonts w:ascii="Garamond" w:hAnsi="Garamond" w:cstheme="minorHAnsi"/>
          <w:color w:val="000000" w:themeColor="text1"/>
          <w:sz w:val="24"/>
          <w:szCs w:val="24"/>
        </w:rPr>
        <w:t>12</w:t>
      </w:r>
      <w:r>
        <w:rPr>
          <w:rFonts w:ascii="Garamond" w:hAnsi="Garamond" w:cstheme="minorHAnsi"/>
          <w:color w:val="000000" w:themeColor="text1"/>
          <w:sz w:val="24"/>
          <w:szCs w:val="24"/>
        </w:rPr>
        <w:t xml:space="preserve"> do Regulaminu Konkursu</w:t>
      </w:r>
    </w:p>
    <w:p w14:paraId="3894C6D7" w14:textId="196C471D" w:rsidR="00DE6009" w:rsidRPr="005A7C68" w:rsidRDefault="00DE6009" w:rsidP="005F0C33">
      <w:pPr>
        <w:pStyle w:val="Akapitzlist"/>
        <w:numPr>
          <w:ilvl w:val="1"/>
          <w:numId w:val="19"/>
        </w:numPr>
        <w:spacing w:before="120" w:after="120" w:line="360" w:lineRule="exact"/>
        <w:ind w:left="782" w:hanging="357"/>
        <w:contextualSpacing w:val="0"/>
        <w:jc w:val="both"/>
        <w:rPr>
          <w:rFonts w:ascii="Garamond" w:hAnsi="Garamond" w:cstheme="minorHAnsi"/>
          <w:color w:val="000000" w:themeColor="text1"/>
          <w:sz w:val="24"/>
          <w:szCs w:val="24"/>
        </w:rPr>
      </w:pPr>
      <w:r>
        <w:rPr>
          <w:rFonts w:ascii="Garamond" w:hAnsi="Garamond" w:cstheme="minorHAnsi"/>
          <w:sz w:val="24"/>
          <w:szCs w:val="24"/>
        </w:rPr>
        <w:t xml:space="preserve">do zwrotu części </w:t>
      </w:r>
      <w:r w:rsidR="009C6C4E">
        <w:rPr>
          <w:rFonts w:ascii="Garamond" w:hAnsi="Garamond" w:cstheme="minorHAnsi"/>
          <w:sz w:val="24"/>
          <w:szCs w:val="24"/>
        </w:rPr>
        <w:t>wypłaconego</w:t>
      </w:r>
      <w:r>
        <w:rPr>
          <w:rFonts w:ascii="Garamond" w:hAnsi="Garamond" w:cstheme="minorHAnsi"/>
          <w:sz w:val="24"/>
          <w:szCs w:val="24"/>
        </w:rPr>
        <w:t xml:space="preserve"> dofinansowania w przypadku, o którym mowa w § 5 ust.</w:t>
      </w:r>
      <w:r w:rsidR="00905865">
        <w:rPr>
          <w:rFonts w:ascii="Garamond" w:hAnsi="Garamond" w:cstheme="minorHAnsi"/>
          <w:sz w:val="24"/>
          <w:szCs w:val="24"/>
        </w:rPr>
        <w:t> </w:t>
      </w:r>
      <w:r>
        <w:rPr>
          <w:rFonts w:ascii="Garamond" w:hAnsi="Garamond" w:cstheme="minorHAnsi"/>
          <w:sz w:val="24"/>
          <w:szCs w:val="24"/>
        </w:rPr>
        <w:t>9, 12, w § 13 ust. 15.</w:t>
      </w:r>
    </w:p>
    <w:p w14:paraId="16179B67" w14:textId="49DD4733" w:rsidR="00CC4A5D" w:rsidRDefault="004C2A3E" w:rsidP="005F0C33">
      <w:pPr>
        <w:pStyle w:val="Akapitzlist"/>
        <w:numPr>
          <w:ilvl w:val="0"/>
          <w:numId w:val="19"/>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 xml:space="preserve">Z zastrzeżeniem poniższych postanowień, w przypadku rozwiązania Umowy na podstawie § 15, Agencja może wezwać </w:t>
      </w:r>
      <w:r w:rsidR="00D23488">
        <w:rPr>
          <w:rFonts w:ascii="Garamond" w:hAnsi="Garamond"/>
          <w:sz w:val="24"/>
          <w:szCs w:val="24"/>
        </w:rPr>
        <w:t>Beneficjenta</w:t>
      </w:r>
      <w:r w:rsidRPr="003315F5">
        <w:rPr>
          <w:rFonts w:ascii="Garamond" w:hAnsi="Garamond"/>
          <w:sz w:val="24"/>
          <w:szCs w:val="24"/>
        </w:rPr>
        <w:t xml:space="preserve"> do zwrotu całości, a w uzasadnionych przypadkach części przekazanego dofinansowania. </w:t>
      </w:r>
      <w:r w:rsidR="00D23488">
        <w:rPr>
          <w:rFonts w:ascii="Garamond" w:hAnsi="Garamond" w:cstheme="minorHAnsi"/>
          <w:sz w:val="24"/>
          <w:szCs w:val="24"/>
        </w:rPr>
        <w:t>Beneficjent</w:t>
      </w:r>
      <w:r w:rsidRPr="003315F5">
        <w:rPr>
          <w:rFonts w:ascii="Garamond" w:hAnsi="Garamond" w:cstheme="minorHAnsi"/>
          <w:sz w:val="24"/>
          <w:szCs w:val="24"/>
        </w:rPr>
        <w:t xml:space="preserve"> dokonuje zwrotu dofinansowania na zasadach określonych w ust. </w:t>
      </w:r>
      <w:r w:rsidR="00AC56CB" w:rsidRPr="003315F5">
        <w:rPr>
          <w:rFonts w:ascii="Garamond" w:hAnsi="Garamond" w:cstheme="minorHAnsi"/>
          <w:sz w:val="24"/>
          <w:szCs w:val="24"/>
        </w:rPr>
        <w:t>4</w:t>
      </w:r>
      <w:r w:rsidRPr="003315F5">
        <w:rPr>
          <w:rFonts w:ascii="Garamond" w:hAnsi="Garamond" w:cstheme="minorHAnsi"/>
          <w:sz w:val="24"/>
          <w:szCs w:val="24"/>
        </w:rPr>
        <w:t>.</w:t>
      </w:r>
      <w:r w:rsidRPr="003315F5">
        <w:rPr>
          <w:rFonts w:ascii="Garamond" w:hAnsi="Garamond"/>
          <w:sz w:val="24"/>
          <w:szCs w:val="24"/>
        </w:rPr>
        <w:t xml:space="preserve"> </w:t>
      </w:r>
    </w:p>
    <w:p w14:paraId="25DB6181" w14:textId="59C31B7A" w:rsidR="00917A89" w:rsidRPr="00AD30DA" w:rsidRDefault="00CC4A5D" w:rsidP="00AD30DA">
      <w:pPr>
        <w:pStyle w:val="Akapitzlist"/>
        <w:numPr>
          <w:ilvl w:val="0"/>
          <w:numId w:val="19"/>
        </w:numPr>
        <w:spacing w:before="120" w:after="120" w:line="360" w:lineRule="exact"/>
        <w:ind w:left="215" w:hanging="357"/>
        <w:contextualSpacing w:val="0"/>
        <w:jc w:val="both"/>
        <w:rPr>
          <w:rFonts w:ascii="Garamond" w:hAnsi="Garamond"/>
          <w:sz w:val="24"/>
          <w:szCs w:val="24"/>
        </w:rPr>
      </w:pPr>
      <w:r w:rsidRPr="00CC4A5D">
        <w:rPr>
          <w:rFonts w:ascii="Garamond" w:hAnsi="Garamond" w:cstheme="minorHAnsi"/>
          <w:sz w:val="24"/>
          <w:szCs w:val="24"/>
        </w:rPr>
        <w:t>W przypadku, gdy niepowodzenie realizacji Projektu związane było z wystąpieniem Siły wyższej, Ryzykiem naukowym wynikającym z realizacji badań lub znacznej i</w:t>
      </w:r>
      <w:r w:rsidR="0028158C">
        <w:rPr>
          <w:rFonts w:ascii="Garamond" w:hAnsi="Garamond" w:cstheme="minorHAnsi"/>
          <w:sz w:val="24"/>
          <w:szCs w:val="24"/>
        </w:rPr>
        <w:t xml:space="preserve"> </w:t>
      </w:r>
      <w:r w:rsidRPr="00CC4A5D">
        <w:rPr>
          <w:rFonts w:ascii="Garamond" w:hAnsi="Garamond" w:cstheme="minorHAnsi"/>
          <w:sz w:val="24"/>
          <w:szCs w:val="24"/>
        </w:rPr>
        <w:t>niemożliwej do przewidzenia zmiany stosunków społeczno-gospodarczych i przeprowadzona analiza wykaże, że</w:t>
      </w:r>
      <w:r w:rsidR="00F42967">
        <w:rPr>
          <w:rFonts w:ascii="Garamond" w:hAnsi="Garamond" w:cstheme="minorHAnsi"/>
          <w:sz w:val="24"/>
          <w:szCs w:val="24"/>
        </w:rPr>
        <w:t> </w:t>
      </w:r>
      <w:r w:rsidRPr="00CC4A5D">
        <w:rPr>
          <w:rFonts w:ascii="Garamond" w:hAnsi="Garamond" w:cstheme="minorHAnsi"/>
          <w:sz w:val="24"/>
          <w:szCs w:val="24"/>
        </w:rPr>
        <w:t>niepowodzenie realizacji Projektu nie nastąpiło na skutek nieuprawnionego działania lub</w:t>
      </w:r>
      <w:r w:rsidR="00F42967">
        <w:rPr>
          <w:rFonts w:ascii="Garamond" w:hAnsi="Garamond" w:cstheme="minorHAnsi"/>
          <w:sz w:val="24"/>
          <w:szCs w:val="24"/>
        </w:rPr>
        <w:t> </w:t>
      </w:r>
      <w:r w:rsidRPr="00CC4A5D">
        <w:rPr>
          <w:rFonts w:ascii="Garamond" w:hAnsi="Garamond" w:cstheme="minorHAnsi"/>
          <w:sz w:val="24"/>
          <w:szCs w:val="24"/>
        </w:rPr>
        <w:t>zaniechania Beneficjenta</w:t>
      </w:r>
      <w:r w:rsidRPr="00C244A1">
        <w:rPr>
          <w:rFonts w:ascii="Garamond" w:hAnsi="Garamond" w:cstheme="minorHAnsi"/>
          <w:sz w:val="24"/>
          <w:szCs w:val="24"/>
        </w:rPr>
        <w:t>, w</w:t>
      </w:r>
      <w:r w:rsidR="0028158C" w:rsidRPr="00C244A1">
        <w:rPr>
          <w:rFonts w:ascii="Garamond" w:hAnsi="Garamond" w:cstheme="minorHAnsi"/>
          <w:sz w:val="24"/>
          <w:szCs w:val="24"/>
        </w:rPr>
        <w:t xml:space="preserve"> </w:t>
      </w:r>
      <w:r w:rsidRPr="00C244A1">
        <w:rPr>
          <w:rFonts w:ascii="Garamond" w:hAnsi="Garamond" w:cstheme="minorHAnsi"/>
          <w:sz w:val="24"/>
          <w:szCs w:val="24"/>
        </w:rPr>
        <w:t>zakresie wskazanym przez Agencję</w:t>
      </w:r>
      <w:r w:rsidRPr="00CC4A5D">
        <w:rPr>
          <w:rFonts w:ascii="Garamond" w:hAnsi="Garamond" w:cstheme="minorHAnsi"/>
          <w:sz w:val="24"/>
          <w:szCs w:val="24"/>
        </w:rPr>
        <w:t xml:space="preserve"> nie będzie on zobowiązany do</w:t>
      </w:r>
      <w:r w:rsidR="0028158C">
        <w:rPr>
          <w:rFonts w:ascii="Garamond" w:hAnsi="Garamond" w:cstheme="minorHAnsi"/>
          <w:sz w:val="24"/>
          <w:szCs w:val="24"/>
        </w:rPr>
        <w:t xml:space="preserve"> </w:t>
      </w:r>
      <w:r w:rsidRPr="00CC4A5D">
        <w:rPr>
          <w:rFonts w:ascii="Garamond" w:hAnsi="Garamond" w:cstheme="minorHAnsi"/>
          <w:sz w:val="24"/>
          <w:szCs w:val="24"/>
        </w:rPr>
        <w:t>zwrotu dofinansowania. W takim wypadku zwrotowi na zasadach opisanych w</w:t>
      </w:r>
      <w:r w:rsidR="0028158C">
        <w:rPr>
          <w:rFonts w:ascii="Garamond" w:hAnsi="Garamond" w:cstheme="minorHAnsi"/>
          <w:sz w:val="24"/>
          <w:szCs w:val="24"/>
        </w:rPr>
        <w:t xml:space="preserve"> </w:t>
      </w:r>
      <w:r w:rsidRPr="00CC4A5D">
        <w:rPr>
          <w:rFonts w:ascii="Garamond" w:hAnsi="Garamond" w:cstheme="minorHAnsi"/>
          <w:sz w:val="24"/>
          <w:szCs w:val="24"/>
        </w:rPr>
        <w:t xml:space="preserve">niniejszym paragrafie podlegać będą wyłącznie kwoty niewydatkowane do dnia rozwiązania Umowy. </w:t>
      </w:r>
      <w:bookmarkStart w:id="141" w:name="_Hlk107500961"/>
      <w:r w:rsidR="00917A89" w:rsidRPr="00AD30DA">
        <w:rPr>
          <w:rFonts w:ascii="Garamond" w:hAnsi="Garamond"/>
          <w:sz w:val="24"/>
          <w:szCs w:val="24"/>
        </w:rPr>
        <w:t xml:space="preserve">Ciężar udowodnienia, że wystąpiło zdarzenie, o którym mowa w ust. 3 </w:t>
      </w:r>
      <w:proofErr w:type="spellStart"/>
      <w:r w:rsidR="00917A89" w:rsidRPr="00AD30DA">
        <w:rPr>
          <w:rFonts w:ascii="Garamond" w:hAnsi="Garamond"/>
          <w:sz w:val="24"/>
          <w:szCs w:val="24"/>
        </w:rPr>
        <w:t>zd</w:t>
      </w:r>
      <w:proofErr w:type="spellEnd"/>
      <w:r w:rsidR="00917A89" w:rsidRPr="00AD30DA">
        <w:rPr>
          <w:rFonts w:ascii="Garamond" w:hAnsi="Garamond"/>
          <w:sz w:val="24"/>
          <w:szCs w:val="24"/>
        </w:rPr>
        <w:t>. 1, spoczywa wyłącznie na Beneficjencie. Uznanie, że okoliczności w zakresie wystąpienia Siły wyższej, Ryzyka naukowego wynikającego z realizacji badań lub znacznej i  niemożliwej do przewidzenia zmiany stosunków społeczno-gospodarczych zostały udowodnione przez Beneficjenta, należy wyłącznie do</w:t>
      </w:r>
      <w:r w:rsidR="00200D96">
        <w:rPr>
          <w:rFonts w:ascii="Garamond" w:hAnsi="Garamond"/>
          <w:sz w:val="24"/>
          <w:szCs w:val="24"/>
        </w:rPr>
        <w:t> </w:t>
      </w:r>
      <w:r w:rsidR="00917A89" w:rsidRPr="00AD30DA">
        <w:rPr>
          <w:rFonts w:ascii="Garamond" w:hAnsi="Garamond"/>
          <w:sz w:val="24"/>
          <w:szCs w:val="24"/>
        </w:rPr>
        <w:t>Agencji.</w:t>
      </w:r>
      <w:bookmarkEnd w:id="141"/>
    </w:p>
    <w:p w14:paraId="47337D8A" w14:textId="0013D660" w:rsidR="00CB3044" w:rsidRPr="00AD30DA" w:rsidRDefault="00CB3044" w:rsidP="00C244A1">
      <w:pPr>
        <w:pStyle w:val="Akapitzlist"/>
        <w:numPr>
          <w:ilvl w:val="0"/>
          <w:numId w:val="19"/>
        </w:numPr>
        <w:spacing w:after="0" w:line="360" w:lineRule="auto"/>
        <w:ind w:left="142" w:hanging="284"/>
        <w:jc w:val="both"/>
        <w:rPr>
          <w:rFonts w:ascii="Garamond" w:hAnsi="Garamond" w:cstheme="minorHAnsi"/>
          <w:sz w:val="24"/>
          <w:szCs w:val="24"/>
        </w:rPr>
      </w:pPr>
      <w:bookmarkStart w:id="142" w:name="_Hlk107501008"/>
      <w:r w:rsidRPr="00CB3044">
        <w:rPr>
          <w:rFonts w:ascii="Garamond" w:hAnsi="Garamond" w:cstheme="minorHAnsi"/>
          <w:sz w:val="24"/>
          <w:szCs w:val="24"/>
        </w:rPr>
        <w:t xml:space="preserve">W przypadku rozwiązania Umowy na podstawie § 15 ust. 3 pkt </w:t>
      </w:r>
      <w:r w:rsidR="000572AF">
        <w:rPr>
          <w:rFonts w:ascii="Garamond" w:hAnsi="Garamond" w:cstheme="minorHAnsi"/>
          <w:sz w:val="24"/>
          <w:szCs w:val="24"/>
        </w:rPr>
        <w:t>3</w:t>
      </w:r>
      <w:r w:rsidR="00200D96">
        <w:rPr>
          <w:rFonts w:ascii="Garamond" w:hAnsi="Garamond" w:cstheme="minorHAnsi"/>
          <w:sz w:val="24"/>
          <w:szCs w:val="24"/>
        </w:rPr>
        <w:t xml:space="preserve"> i 4</w:t>
      </w:r>
      <w:r w:rsidRPr="00CB3044">
        <w:rPr>
          <w:rFonts w:ascii="Garamond" w:hAnsi="Garamond" w:cstheme="minorHAnsi"/>
          <w:sz w:val="24"/>
          <w:szCs w:val="24"/>
        </w:rPr>
        <w:t xml:space="preserve"> Agencja może odstąpić od</w:t>
      </w:r>
      <w:r w:rsidR="00305EF1">
        <w:rPr>
          <w:rFonts w:ascii="Garamond" w:hAnsi="Garamond" w:cstheme="minorHAnsi"/>
          <w:sz w:val="24"/>
          <w:szCs w:val="24"/>
        </w:rPr>
        <w:t> </w:t>
      </w:r>
      <w:r w:rsidRPr="00CB3044">
        <w:rPr>
          <w:rFonts w:ascii="Garamond" w:hAnsi="Garamond" w:cstheme="minorHAnsi"/>
          <w:sz w:val="24"/>
          <w:szCs w:val="24"/>
        </w:rPr>
        <w:t>żądania zwrotu wydatkowanych już środków. Warunkiem skorzystania z tego uprawnienia jest przedstawienie przez Beneficjenta dokumentów potwierdzających prawidłowe i</w:t>
      </w:r>
      <w:r w:rsidR="00305EF1">
        <w:rPr>
          <w:rFonts w:ascii="Garamond" w:hAnsi="Garamond" w:cstheme="minorHAnsi"/>
          <w:sz w:val="24"/>
          <w:szCs w:val="24"/>
        </w:rPr>
        <w:t> </w:t>
      </w:r>
      <w:r w:rsidRPr="00CB3044">
        <w:rPr>
          <w:rFonts w:ascii="Garamond" w:hAnsi="Garamond" w:cstheme="minorHAnsi"/>
          <w:sz w:val="24"/>
          <w:szCs w:val="24"/>
        </w:rPr>
        <w:t>uzasadnione wydatkowanie środków właściwych dla etapu realizacji Projektu.</w:t>
      </w:r>
      <w:bookmarkEnd w:id="142"/>
    </w:p>
    <w:p w14:paraId="46709C6E" w14:textId="6DC2047F" w:rsidR="00D65792" w:rsidRPr="00CC4A5D" w:rsidRDefault="004C2A3E" w:rsidP="005F0C33">
      <w:pPr>
        <w:pStyle w:val="Akapitzlist"/>
        <w:numPr>
          <w:ilvl w:val="0"/>
          <w:numId w:val="19"/>
        </w:numPr>
        <w:spacing w:before="120" w:after="120" w:line="360" w:lineRule="exact"/>
        <w:ind w:left="215" w:hanging="357"/>
        <w:contextualSpacing w:val="0"/>
        <w:jc w:val="both"/>
        <w:rPr>
          <w:rFonts w:ascii="Garamond" w:hAnsi="Garamond" w:cstheme="minorHAnsi"/>
          <w:sz w:val="24"/>
          <w:szCs w:val="24"/>
        </w:rPr>
      </w:pPr>
      <w:r w:rsidRPr="00CC4A5D">
        <w:rPr>
          <w:rFonts w:ascii="Garamond" w:hAnsi="Garamond" w:cstheme="minorHAnsi"/>
          <w:sz w:val="24"/>
          <w:szCs w:val="24"/>
        </w:rPr>
        <w:lastRenderedPageBreak/>
        <w:t xml:space="preserve">Zwrot następuje w terminie </w:t>
      </w:r>
      <w:r w:rsidR="000869EB" w:rsidRPr="00CC4A5D">
        <w:rPr>
          <w:rFonts w:ascii="Garamond" w:hAnsi="Garamond" w:cstheme="minorHAnsi"/>
          <w:sz w:val="24"/>
          <w:szCs w:val="24"/>
        </w:rPr>
        <w:t>30</w:t>
      </w:r>
      <w:r w:rsidRPr="00CC4A5D">
        <w:rPr>
          <w:rFonts w:ascii="Garamond" w:hAnsi="Garamond" w:cstheme="minorHAnsi"/>
          <w:sz w:val="24"/>
          <w:szCs w:val="24"/>
        </w:rPr>
        <w:t xml:space="preserve"> dni od dnia doręczenia wezwania, wraz z odsetkami w</w:t>
      </w:r>
      <w:r w:rsidR="0028158C">
        <w:rPr>
          <w:rFonts w:ascii="Garamond" w:hAnsi="Garamond" w:cstheme="minorHAnsi"/>
          <w:sz w:val="24"/>
          <w:szCs w:val="24"/>
        </w:rPr>
        <w:t xml:space="preserve"> </w:t>
      </w:r>
      <w:r w:rsidRPr="00CC4A5D">
        <w:rPr>
          <w:rFonts w:ascii="Garamond" w:hAnsi="Garamond" w:cstheme="minorHAnsi"/>
          <w:sz w:val="24"/>
          <w:szCs w:val="24"/>
        </w:rPr>
        <w:t xml:space="preserve">wysokości określonej jak dla zaległości podatkowych, liczonymi od dnia przekazania środków na rachunek bankowy </w:t>
      </w:r>
      <w:r w:rsidR="00D23488" w:rsidRPr="00CC4A5D">
        <w:rPr>
          <w:rFonts w:ascii="Garamond" w:hAnsi="Garamond" w:cstheme="minorHAnsi"/>
          <w:sz w:val="24"/>
          <w:szCs w:val="24"/>
        </w:rPr>
        <w:t>Beneficjent</w:t>
      </w:r>
      <w:r w:rsidR="00F011C1">
        <w:rPr>
          <w:rFonts w:ascii="Garamond" w:hAnsi="Garamond" w:cstheme="minorHAnsi"/>
          <w:sz w:val="24"/>
          <w:szCs w:val="24"/>
        </w:rPr>
        <w:t>a</w:t>
      </w:r>
      <w:r w:rsidRPr="00CC4A5D">
        <w:rPr>
          <w:rFonts w:ascii="Garamond" w:hAnsi="Garamond" w:cstheme="minorHAnsi"/>
          <w:sz w:val="24"/>
          <w:szCs w:val="24"/>
        </w:rPr>
        <w:t xml:space="preserve"> do dnia ich zwrotu </w:t>
      </w:r>
      <w:bookmarkStart w:id="143" w:name="_Hlk104465182"/>
      <w:r w:rsidRPr="00CC4A5D">
        <w:rPr>
          <w:rFonts w:ascii="Garamond" w:hAnsi="Garamond" w:cstheme="minorHAnsi"/>
          <w:sz w:val="24"/>
          <w:szCs w:val="24"/>
        </w:rPr>
        <w:t xml:space="preserve">oraz </w:t>
      </w:r>
      <w:bookmarkStart w:id="144" w:name="_Hlk99037877"/>
      <w:bookmarkEnd w:id="143"/>
      <w:r w:rsidRPr="00CC4A5D">
        <w:rPr>
          <w:rFonts w:ascii="Garamond" w:hAnsi="Garamond" w:cstheme="minorHAnsi"/>
          <w:sz w:val="24"/>
          <w:szCs w:val="24"/>
        </w:rPr>
        <w:t>wraz z</w:t>
      </w:r>
      <w:r w:rsidR="0028158C">
        <w:rPr>
          <w:rFonts w:ascii="Garamond" w:hAnsi="Garamond" w:cstheme="minorHAnsi"/>
          <w:sz w:val="24"/>
          <w:szCs w:val="24"/>
        </w:rPr>
        <w:t xml:space="preserve"> </w:t>
      </w:r>
      <w:r w:rsidRPr="00CC4A5D">
        <w:rPr>
          <w:rFonts w:ascii="Garamond" w:hAnsi="Garamond" w:cstheme="minorHAnsi"/>
          <w:sz w:val="24"/>
          <w:szCs w:val="24"/>
        </w:rPr>
        <w:t>odsetkami bankowymi narosłymi od</w:t>
      </w:r>
      <w:r w:rsidR="00F42967">
        <w:rPr>
          <w:rFonts w:ascii="Garamond" w:hAnsi="Garamond" w:cstheme="minorHAnsi"/>
          <w:sz w:val="24"/>
          <w:szCs w:val="24"/>
        </w:rPr>
        <w:t> </w:t>
      </w:r>
      <w:r w:rsidRPr="00CC4A5D">
        <w:rPr>
          <w:rFonts w:ascii="Garamond" w:hAnsi="Garamond" w:cstheme="minorHAnsi"/>
          <w:sz w:val="24"/>
          <w:szCs w:val="24"/>
        </w:rPr>
        <w:t>dofinansowania przekazanego</w:t>
      </w:r>
      <w:bookmarkEnd w:id="144"/>
      <w:r w:rsidRPr="00CC4A5D">
        <w:rPr>
          <w:rFonts w:ascii="Garamond" w:hAnsi="Garamond" w:cstheme="minorHAnsi"/>
          <w:sz w:val="24"/>
          <w:szCs w:val="24"/>
        </w:rPr>
        <w:t xml:space="preserve"> w formie zaliczki lub refundacji kosztów. Ponadto </w:t>
      </w:r>
      <w:r w:rsidR="00D23488" w:rsidRPr="00CC4A5D">
        <w:rPr>
          <w:rFonts w:ascii="Garamond" w:hAnsi="Garamond" w:cstheme="minorHAnsi"/>
          <w:sz w:val="24"/>
          <w:szCs w:val="24"/>
        </w:rPr>
        <w:t xml:space="preserve">Beneficjent </w:t>
      </w:r>
      <w:r w:rsidRPr="00CC4A5D">
        <w:rPr>
          <w:rFonts w:ascii="Garamond" w:hAnsi="Garamond" w:cstheme="minorHAnsi"/>
          <w:sz w:val="24"/>
          <w:szCs w:val="24"/>
        </w:rPr>
        <w:t>zobowiązuj</w:t>
      </w:r>
      <w:r w:rsidR="00F4226A" w:rsidRPr="00CC4A5D">
        <w:rPr>
          <w:rFonts w:ascii="Garamond" w:hAnsi="Garamond" w:cstheme="minorHAnsi"/>
          <w:sz w:val="24"/>
          <w:szCs w:val="24"/>
        </w:rPr>
        <w:t>e</w:t>
      </w:r>
      <w:r w:rsidRPr="00CC4A5D">
        <w:rPr>
          <w:rFonts w:ascii="Garamond" w:hAnsi="Garamond" w:cstheme="minorHAnsi"/>
          <w:sz w:val="24"/>
          <w:szCs w:val="24"/>
        </w:rPr>
        <w:t xml:space="preserve"> się do pokrycia udokumentowanych kosztów podejmowanych wobec ni</w:t>
      </w:r>
      <w:r w:rsidR="004E216E" w:rsidRPr="00CC4A5D">
        <w:rPr>
          <w:rFonts w:ascii="Garamond" w:hAnsi="Garamond" w:cstheme="minorHAnsi"/>
          <w:sz w:val="24"/>
          <w:szCs w:val="24"/>
        </w:rPr>
        <w:t>ch</w:t>
      </w:r>
      <w:r w:rsidRPr="00CC4A5D">
        <w:rPr>
          <w:rFonts w:ascii="Garamond" w:hAnsi="Garamond" w:cstheme="minorHAnsi"/>
          <w:sz w:val="24"/>
          <w:szCs w:val="24"/>
        </w:rPr>
        <w:t xml:space="preserve"> działań windykacyjnych.</w:t>
      </w:r>
      <w:r w:rsidR="004E216E" w:rsidRPr="00CC4A5D">
        <w:rPr>
          <w:rFonts w:ascii="Garamond" w:hAnsi="Garamond" w:cstheme="minorHAnsi"/>
          <w:sz w:val="24"/>
          <w:szCs w:val="24"/>
        </w:rPr>
        <w:t xml:space="preserve"> Zwrot powinien być dokonywany na rachunek bankowy Agencji, ze</w:t>
      </w:r>
      <w:r w:rsidR="00F42967">
        <w:rPr>
          <w:rFonts w:ascii="Garamond" w:hAnsi="Garamond" w:cstheme="minorHAnsi"/>
          <w:sz w:val="24"/>
          <w:szCs w:val="24"/>
        </w:rPr>
        <w:t> </w:t>
      </w:r>
      <w:r w:rsidR="004E216E" w:rsidRPr="00CC4A5D">
        <w:rPr>
          <w:rFonts w:ascii="Garamond" w:hAnsi="Garamond" w:cstheme="minorHAnsi"/>
          <w:sz w:val="24"/>
          <w:szCs w:val="24"/>
        </w:rPr>
        <w:t xml:space="preserve">wskazaniem: </w:t>
      </w:r>
    </w:p>
    <w:p w14:paraId="23F113B1" w14:textId="0952992D" w:rsidR="00D65792" w:rsidRPr="003315F5" w:rsidRDefault="004E216E" w:rsidP="00F90876">
      <w:pPr>
        <w:pStyle w:val="Akapitzlist"/>
        <w:numPr>
          <w:ilvl w:val="0"/>
          <w:numId w:val="44"/>
        </w:numPr>
        <w:spacing w:before="120" w:after="120" w:line="360" w:lineRule="exact"/>
        <w:contextualSpacing w:val="0"/>
        <w:jc w:val="both"/>
        <w:rPr>
          <w:rFonts w:ascii="Garamond" w:hAnsi="Garamond" w:cstheme="minorHAnsi"/>
          <w:sz w:val="24"/>
          <w:szCs w:val="24"/>
        </w:rPr>
      </w:pPr>
      <w:r w:rsidRPr="003315F5">
        <w:rPr>
          <w:rFonts w:ascii="Garamond" w:hAnsi="Garamond" w:cstheme="minorHAnsi"/>
          <w:sz w:val="24"/>
          <w:szCs w:val="24"/>
        </w:rPr>
        <w:t xml:space="preserve">numeru Umowy; </w:t>
      </w:r>
    </w:p>
    <w:p w14:paraId="2D8808F0" w14:textId="17A01B8A" w:rsidR="00D65792" w:rsidRPr="003315F5" w:rsidRDefault="004E216E" w:rsidP="00F90876">
      <w:pPr>
        <w:pStyle w:val="Akapitzlist"/>
        <w:numPr>
          <w:ilvl w:val="0"/>
          <w:numId w:val="44"/>
        </w:numPr>
        <w:spacing w:before="120" w:after="120" w:line="360" w:lineRule="exact"/>
        <w:contextualSpacing w:val="0"/>
        <w:jc w:val="both"/>
        <w:rPr>
          <w:rFonts w:ascii="Garamond" w:hAnsi="Garamond" w:cstheme="minorHAnsi"/>
          <w:sz w:val="24"/>
          <w:szCs w:val="24"/>
        </w:rPr>
      </w:pPr>
      <w:r w:rsidRPr="003315F5">
        <w:rPr>
          <w:rFonts w:ascii="Garamond" w:hAnsi="Garamond" w:cstheme="minorHAnsi"/>
          <w:sz w:val="24"/>
          <w:szCs w:val="24"/>
        </w:rPr>
        <w:t xml:space="preserve">informacji o kwocie głównej i kwocie odsetek; </w:t>
      </w:r>
    </w:p>
    <w:p w14:paraId="75AB3E98" w14:textId="322C0318" w:rsidR="004C2A3E" w:rsidRPr="007F043F" w:rsidRDefault="004E216E" w:rsidP="00F90876">
      <w:pPr>
        <w:pStyle w:val="Akapitzlist"/>
        <w:numPr>
          <w:ilvl w:val="0"/>
          <w:numId w:val="44"/>
        </w:numPr>
        <w:spacing w:before="120" w:after="120" w:line="360" w:lineRule="exact"/>
        <w:contextualSpacing w:val="0"/>
        <w:jc w:val="both"/>
        <w:rPr>
          <w:rFonts w:ascii="Garamond" w:hAnsi="Garamond" w:cstheme="minorHAnsi"/>
          <w:sz w:val="24"/>
          <w:szCs w:val="24"/>
        </w:rPr>
      </w:pPr>
      <w:r w:rsidRPr="003315F5">
        <w:rPr>
          <w:rFonts w:ascii="Garamond" w:hAnsi="Garamond" w:cstheme="minorHAnsi"/>
          <w:sz w:val="24"/>
          <w:szCs w:val="24"/>
        </w:rPr>
        <w:t>roku, w którym zostały przekazane środki, których dotyczy zwrot.</w:t>
      </w:r>
    </w:p>
    <w:p w14:paraId="143012DF" w14:textId="27B12AD8" w:rsidR="007F043F" w:rsidRDefault="007F043F" w:rsidP="005F0C33">
      <w:pPr>
        <w:pStyle w:val="Akapitzlist"/>
        <w:numPr>
          <w:ilvl w:val="0"/>
          <w:numId w:val="19"/>
        </w:numPr>
        <w:spacing w:before="120" w:after="120" w:line="360" w:lineRule="exact"/>
        <w:ind w:left="215" w:hanging="357"/>
        <w:contextualSpacing w:val="0"/>
        <w:jc w:val="both"/>
        <w:rPr>
          <w:rFonts w:ascii="Garamond" w:hAnsi="Garamond" w:cstheme="minorHAnsi"/>
          <w:sz w:val="24"/>
          <w:szCs w:val="24"/>
        </w:rPr>
      </w:pPr>
      <w:bookmarkStart w:id="145" w:name="_Hlk62549292"/>
      <w:r w:rsidRPr="007F043F">
        <w:rPr>
          <w:rFonts w:ascii="Garamond" w:hAnsi="Garamond" w:cstheme="minorHAnsi"/>
          <w:sz w:val="24"/>
          <w:szCs w:val="24"/>
        </w:rPr>
        <w:t>Beneficjent jest odpowiedzialny wobec Agencji za prawidłowe wykonanie Umowy.</w:t>
      </w:r>
    </w:p>
    <w:p w14:paraId="24BF8B3C" w14:textId="31C8B1B8" w:rsidR="0032565F" w:rsidRPr="00CC4A5D" w:rsidRDefault="0032565F" w:rsidP="005F0C33">
      <w:pPr>
        <w:pStyle w:val="Akapitzlist"/>
        <w:numPr>
          <w:ilvl w:val="0"/>
          <w:numId w:val="19"/>
        </w:numPr>
        <w:spacing w:before="120" w:after="120" w:line="360" w:lineRule="exact"/>
        <w:ind w:left="215" w:hanging="357"/>
        <w:contextualSpacing w:val="0"/>
        <w:jc w:val="both"/>
        <w:rPr>
          <w:rFonts w:ascii="Garamond" w:hAnsi="Garamond" w:cstheme="minorHAnsi"/>
          <w:sz w:val="24"/>
          <w:szCs w:val="24"/>
        </w:rPr>
      </w:pPr>
      <w:r w:rsidRPr="00CC4A5D">
        <w:rPr>
          <w:rFonts w:ascii="Garamond" w:hAnsi="Garamond" w:cstheme="minorHAnsi"/>
          <w:sz w:val="24"/>
          <w:szCs w:val="24"/>
        </w:rPr>
        <w:t xml:space="preserve">Beneficjent ustanawia na okres realizacji Projektu oraz na okres 10 lat od dnia jego zakończenia, </w:t>
      </w:r>
      <w:r w:rsidR="00EB05FD" w:rsidRPr="00CC4A5D">
        <w:rPr>
          <w:rFonts w:ascii="Garamond" w:hAnsi="Garamond" w:cstheme="minorHAnsi"/>
          <w:sz w:val="24"/>
          <w:szCs w:val="24"/>
        </w:rPr>
        <w:t>zabezpieczeni</w:t>
      </w:r>
      <w:r w:rsidR="00EB05FD">
        <w:rPr>
          <w:rFonts w:ascii="Garamond" w:hAnsi="Garamond" w:cstheme="minorHAnsi"/>
          <w:sz w:val="24"/>
          <w:szCs w:val="24"/>
        </w:rPr>
        <w:t>e</w:t>
      </w:r>
      <w:r w:rsidR="00EB05FD" w:rsidRPr="00CC4A5D">
        <w:rPr>
          <w:rFonts w:ascii="Garamond" w:hAnsi="Garamond" w:cstheme="minorHAnsi"/>
          <w:sz w:val="24"/>
          <w:szCs w:val="24"/>
        </w:rPr>
        <w:t xml:space="preserve"> </w:t>
      </w:r>
      <w:r w:rsidRPr="00CC4A5D">
        <w:rPr>
          <w:rFonts w:ascii="Garamond" w:hAnsi="Garamond" w:cstheme="minorHAnsi"/>
          <w:sz w:val="24"/>
          <w:szCs w:val="24"/>
        </w:rPr>
        <w:t>należytego wykonania zobowiązań wynikających z Umowy w formie:</w:t>
      </w:r>
    </w:p>
    <w:p w14:paraId="63790B48" w14:textId="72483682" w:rsidR="00A36D30" w:rsidRPr="00F42967" w:rsidRDefault="00A36D30" w:rsidP="00F90876">
      <w:pPr>
        <w:pStyle w:val="Akapitzlist"/>
        <w:numPr>
          <w:ilvl w:val="0"/>
          <w:numId w:val="45"/>
        </w:numPr>
        <w:spacing w:before="120" w:after="120" w:line="360" w:lineRule="exact"/>
        <w:contextualSpacing w:val="0"/>
        <w:jc w:val="both"/>
        <w:rPr>
          <w:rFonts w:ascii="Garamond" w:hAnsi="Garamond" w:cstheme="minorHAnsi"/>
          <w:sz w:val="24"/>
          <w:szCs w:val="24"/>
        </w:rPr>
      </w:pPr>
      <w:r w:rsidRPr="00F42967">
        <w:rPr>
          <w:rFonts w:ascii="Garamond" w:hAnsi="Garamond" w:cstheme="minorHAnsi"/>
          <w:sz w:val="24"/>
          <w:szCs w:val="24"/>
        </w:rPr>
        <w:t>oświadczenia Beneficjenta o poddaniu się egzekucji w</w:t>
      </w:r>
      <w:r w:rsidR="0028158C" w:rsidRPr="00F42967">
        <w:rPr>
          <w:rFonts w:ascii="Garamond" w:hAnsi="Garamond" w:cstheme="minorHAnsi"/>
          <w:sz w:val="24"/>
          <w:szCs w:val="24"/>
        </w:rPr>
        <w:t xml:space="preserve"> </w:t>
      </w:r>
      <w:r w:rsidRPr="00F42967">
        <w:rPr>
          <w:rFonts w:ascii="Garamond" w:hAnsi="Garamond" w:cstheme="minorHAnsi"/>
          <w:sz w:val="24"/>
          <w:szCs w:val="24"/>
        </w:rPr>
        <w:t>stosunku do Agencji w trybie art.</w:t>
      </w:r>
      <w:r w:rsidR="00F42967" w:rsidRPr="00F42967">
        <w:rPr>
          <w:rFonts w:ascii="Garamond" w:hAnsi="Garamond" w:cstheme="minorHAnsi"/>
          <w:sz w:val="24"/>
          <w:szCs w:val="24"/>
        </w:rPr>
        <w:t> </w:t>
      </w:r>
      <w:r w:rsidRPr="00F42967">
        <w:rPr>
          <w:rFonts w:ascii="Garamond" w:hAnsi="Garamond" w:cstheme="minorHAnsi"/>
          <w:sz w:val="24"/>
          <w:szCs w:val="24"/>
        </w:rPr>
        <w:t>777 § 1 pkt 5 ustawy z dnia 17 listopada 1964 r. – Kodeks postępowania cywilnego, na</w:t>
      </w:r>
      <w:r w:rsidR="00F42967" w:rsidRPr="00F42967">
        <w:rPr>
          <w:rFonts w:ascii="Garamond" w:hAnsi="Garamond" w:cstheme="minorHAnsi"/>
          <w:sz w:val="24"/>
          <w:szCs w:val="24"/>
        </w:rPr>
        <w:t> </w:t>
      </w:r>
      <w:r w:rsidRPr="00F42967">
        <w:rPr>
          <w:rFonts w:ascii="Garamond" w:hAnsi="Garamond" w:cstheme="minorHAnsi"/>
          <w:sz w:val="24"/>
          <w:szCs w:val="24"/>
        </w:rPr>
        <w:t>podstawie którego wyżej wskazan</w:t>
      </w:r>
      <w:r w:rsidR="00905865">
        <w:rPr>
          <w:rFonts w:ascii="Garamond" w:hAnsi="Garamond" w:cstheme="minorHAnsi"/>
          <w:sz w:val="24"/>
          <w:szCs w:val="24"/>
        </w:rPr>
        <w:t>y</w:t>
      </w:r>
      <w:r w:rsidRPr="00F42967">
        <w:rPr>
          <w:rFonts w:ascii="Garamond" w:hAnsi="Garamond" w:cstheme="minorHAnsi"/>
          <w:sz w:val="24"/>
          <w:szCs w:val="24"/>
        </w:rPr>
        <w:t xml:space="preserve"> podmiot podda się egzekucji do maksymalnej kwoty </w:t>
      </w:r>
      <w:r w:rsidR="007F043F" w:rsidRPr="00F42967">
        <w:rPr>
          <w:rFonts w:ascii="Garamond" w:hAnsi="Garamond" w:cs="Calibri"/>
          <w:sz w:val="24"/>
          <w:szCs w:val="24"/>
          <w:highlight w:val="yellow"/>
          <w:lang w:eastAsia="pl-PL"/>
        </w:rPr>
        <w:t>……………….</w:t>
      </w:r>
      <w:r w:rsidR="007F043F" w:rsidRPr="00F42967">
        <w:rPr>
          <w:rFonts w:ascii="Garamond" w:hAnsi="Garamond" w:cs="Calibri"/>
          <w:sz w:val="24"/>
          <w:szCs w:val="24"/>
          <w:lang w:eastAsia="pl-PL"/>
        </w:rPr>
        <w:t xml:space="preserve"> </w:t>
      </w:r>
      <w:r w:rsidRPr="00F42967">
        <w:rPr>
          <w:rFonts w:ascii="Garamond" w:hAnsi="Garamond" w:cstheme="minorHAnsi"/>
          <w:sz w:val="24"/>
          <w:szCs w:val="24"/>
        </w:rPr>
        <w:t>(słownie</w:t>
      </w:r>
      <w:r w:rsidR="007F043F" w:rsidRPr="00F42967">
        <w:rPr>
          <w:rFonts w:ascii="Garamond" w:hAnsi="Garamond" w:cstheme="minorHAnsi"/>
          <w:sz w:val="24"/>
          <w:szCs w:val="24"/>
        </w:rPr>
        <w:t>:</w:t>
      </w:r>
      <w:r w:rsidRPr="00F42967">
        <w:rPr>
          <w:rFonts w:ascii="Garamond" w:hAnsi="Garamond" w:cstheme="minorHAnsi"/>
          <w:sz w:val="24"/>
          <w:szCs w:val="24"/>
        </w:rPr>
        <w:t xml:space="preserve"> </w:t>
      </w:r>
      <w:r w:rsidR="007F043F" w:rsidRPr="00F42967">
        <w:rPr>
          <w:rFonts w:ascii="Garamond" w:hAnsi="Garamond" w:cs="Calibri"/>
          <w:sz w:val="24"/>
          <w:szCs w:val="24"/>
          <w:highlight w:val="yellow"/>
          <w:lang w:eastAsia="pl-PL"/>
        </w:rPr>
        <w:t>…………</w:t>
      </w:r>
      <w:r w:rsidRPr="00F42967">
        <w:rPr>
          <w:rFonts w:ascii="Garamond" w:hAnsi="Garamond" w:cstheme="minorHAnsi"/>
          <w:sz w:val="24"/>
          <w:szCs w:val="24"/>
        </w:rPr>
        <w:t>) złotych</w:t>
      </w:r>
      <w:r w:rsidR="000F272C">
        <w:rPr>
          <w:rStyle w:val="Odwoanieprzypisudolnego"/>
          <w:rFonts w:ascii="Garamond" w:hAnsi="Garamond"/>
          <w:sz w:val="24"/>
          <w:szCs w:val="24"/>
        </w:rPr>
        <w:footnoteReference w:id="33"/>
      </w:r>
      <w:r w:rsidRPr="00F42967">
        <w:rPr>
          <w:rFonts w:ascii="Garamond" w:hAnsi="Garamond" w:cstheme="minorHAnsi"/>
          <w:sz w:val="24"/>
          <w:szCs w:val="24"/>
        </w:rPr>
        <w:t>, a Agencja będzie uprawniona do</w:t>
      </w:r>
      <w:r w:rsidR="00F42967" w:rsidRPr="00F42967">
        <w:rPr>
          <w:rFonts w:ascii="Garamond" w:hAnsi="Garamond" w:cstheme="minorHAnsi"/>
          <w:sz w:val="24"/>
          <w:szCs w:val="24"/>
        </w:rPr>
        <w:t> </w:t>
      </w:r>
      <w:r w:rsidRPr="00F42967">
        <w:rPr>
          <w:rFonts w:ascii="Garamond" w:hAnsi="Garamond" w:cstheme="minorHAnsi"/>
          <w:sz w:val="24"/>
          <w:szCs w:val="24"/>
        </w:rPr>
        <w:t>wystąpienia z wnioskiem o nadanie oświadczeniu klauzuli wykonalności w terminie do</w:t>
      </w:r>
      <w:r w:rsidR="00F42967" w:rsidRPr="00F42967">
        <w:rPr>
          <w:rFonts w:ascii="Garamond" w:hAnsi="Garamond" w:cstheme="minorHAnsi"/>
          <w:sz w:val="24"/>
          <w:szCs w:val="24"/>
        </w:rPr>
        <w:t> </w:t>
      </w:r>
      <w:r w:rsidRPr="00F42967">
        <w:rPr>
          <w:rFonts w:ascii="Garamond" w:hAnsi="Garamond" w:cstheme="minorHAnsi"/>
          <w:sz w:val="24"/>
          <w:szCs w:val="24"/>
        </w:rPr>
        <w:t xml:space="preserve">dnia </w:t>
      </w:r>
      <w:r w:rsidR="007F043F" w:rsidRPr="00F42967">
        <w:rPr>
          <w:rFonts w:ascii="Garamond" w:hAnsi="Garamond" w:cs="Calibri"/>
          <w:sz w:val="24"/>
          <w:szCs w:val="24"/>
          <w:highlight w:val="yellow"/>
          <w:lang w:eastAsia="pl-PL"/>
        </w:rPr>
        <w:t>……………</w:t>
      </w:r>
      <w:r w:rsidR="000F272C">
        <w:rPr>
          <w:rStyle w:val="Odwoanieprzypisudolnego"/>
          <w:rFonts w:ascii="Garamond" w:hAnsi="Garamond"/>
          <w:sz w:val="24"/>
          <w:szCs w:val="24"/>
        </w:rPr>
        <w:footnoteReference w:id="34"/>
      </w:r>
      <w:r w:rsidRPr="00F42967">
        <w:rPr>
          <w:rFonts w:ascii="Garamond" w:hAnsi="Garamond" w:cstheme="minorHAnsi"/>
          <w:sz w:val="24"/>
          <w:szCs w:val="24"/>
        </w:rPr>
        <w:t xml:space="preserve">. Zabezpieczenie zostanie ustanowione w formie aktu notarialnego, według wzoru zasadniczo zgodnego z Załącznikiem nr </w:t>
      </w:r>
      <w:r w:rsidR="005B3505" w:rsidRPr="00F42967">
        <w:rPr>
          <w:rFonts w:ascii="Garamond" w:hAnsi="Garamond" w:cstheme="minorHAnsi"/>
          <w:sz w:val="24"/>
          <w:szCs w:val="24"/>
        </w:rPr>
        <w:t>9</w:t>
      </w:r>
      <w:r w:rsidRPr="00F42967">
        <w:rPr>
          <w:rFonts w:ascii="Garamond" w:hAnsi="Garamond" w:cstheme="minorHAnsi"/>
          <w:sz w:val="24"/>
          <w:szCs w:val="24"/>
        </w:rPr>
        <w:t xml:space="preserve"> do</w:t>
      </w:r>
      <w:r w:rsidR="0028158C" w:rsidRPr="00F42967">
        <w:rPr>
          <w:rFonts w:ascii="Garamond" w:hAnsi="Garamond" w:cstheme="minorHAnsi"/>
          <w:sz w:val="24"/>
          <w:szCs w:val="24"/>
        </w:rPr>
        <w:t xml:space="preserve"> </w:t>
      </w:r>
      <w:r w:rsidRPr="00F42967">
        <w:rPr>
          <w:rFonts w:ascii="Garamond" w:hAnsi="Garamond" w:cstheme="minorHAnsi"/>
          <w:sz w:val="24"/>
          <w:szCs w:val="24"/>
        </w:rPr>
        <w:t>Umowy</w:t>
      </w:r>
      <w:r w:rsidR="00F42967">
        <w:rPr>
          <w:rFonts w:ascii="Garamond" w:hAnsi="Garamond" w:cstheme="minorHAnsi"/>
          <w:sz w:val="24"/>
          <w:szCs w:val="24"/>
        </w:rPr>
        <w:t>,</w:t>
      </w:r>
      <w:r w:rsidRPr="00F42967">
        <w:rPr>
          <w:rFonts w:ascii="Garamond" w:hAnsi="Garamond" w:cstheme="minorHAnsi"/>
          <w:sz w:val="24"/>
          <w:szCs w:val="24"/>
        </w:rPr>
        <w:t xml:space="preserve"> albo </w:t>
      </w:r>
    </w:p>
    <w:p w14:paraId="19991424" w14:textId="21666A49" w:rsidR="00A36D30" w:rsidRPr="000F272C" w:rsidRDefault="00A36D30" w:rsidP="00F90876">
      <w:pPr>
        <w:pStyle w:val="Akapitzlist"/>
        <w:numPr>
          <w:ilvl w:val="0"/>
          <w:numId w:val="45"/>
        </w:numPr>
        <w:spacing w:before="120" w:after="120" w:line="360" w:lineRule="exact"/>
        <w:contextualSpacing w:val="0"/>
        <w:jc w:val="both"/>
        <w:rPr>
          <w:rFonts w:ascii="Garamond" w:hAnsi="Garamond" w:cstheme="minorHAnsi"/>
          <w:sz w:val="24"/>
          <w:szCs w:val="24"/>
        </w:rPr>
      </w:pPr>
      <w:r w:rsidRPr="000F272C">
        <w:rPr>
          <w:rFonts w:ascii="Garamond" w:hAnsi="Garamond" w:cstheme="minorHAnsi"/>
          <w:sz w:val="24"/>
          <w:szCs w:val="24"/>
        </w:rPr>
        <w:t xml:space="preserve">weksla </w:t>
      </w:r>
      <w:r w:rsidRPr="009F4570">
        <w:rPr>
          <w:rFonts w:ascii="Garamond" w:hAnsi="Garamond" w:cstheme="minorHAnsi"/>
          <w:i/>
          <w:iCs/>
          <w:sz w:val="24"/>
          <w:szCs w:val="24"/>
        </w:rPr>
        <w:t>in blanco</w:t>
      </w:r>
      <w:r w:rsidRPr="000F272C">
        <w:rPr>
          <w:rFonts w:ascii="Garamond" w:hAnsi="Garamond" w:cstheme="minorHAnsi"/>
          <w:sz w:val="24"/>
          <w:szCs w:val="24"/>
        </w:rPr>
        <w:t xml:space="preserve"> opatrzonego klauzulą „nie na zlecenie” z podpisem notarialnie poświadczonym, wraz z deklaracją wekslową</w:t>
      </w:r>
      <w:r w:rsidR="00131231">
        <w:rPr>
          <w:rFonts w:ascii="Garamond" w:hAnsi="Garamond" w:cstheme="minorHAnsi"/>
          <w:sz w:val="24"/>
          <w:szCs w:val="24"/>
        </w:rPr>
        <w:t xml:space="preserve"> z podpisem notarialnie poświadczonym</w:t>
      </w:r>
      <w:r w:rsidRPr="000F272C">
        <w:rPr>
          <w:rFonts w:ascii="Garamond" w:hAnsi="Garamond" w:cstheme="minorHAnsi"/>
          <w:sz w:val="24"/>
          <w:szCs w:val="24"/>
        </w:rPr>
        <w:t>, według wzoru zasadniczo zgodnego z</w:t>
      </w:r>
      <w:r w:rsidR="0028158C">
        <w:rPr>
          <w:rFonts w:ascii="Garamond" w:hAnsi="Garamond" w:cstheme="minorHAnsi"/>
          <w:sz w:val="24"/>
          <w:szCs w:val="24"/>
        </w:rPr>
        <w:t xml:space="preserve"> </w:t>
      </w:r>
      <w:r w:rsidRPr="000F272C">
        <w:rPr>
          <w:rFonts w:ascii="Garamond" w:hAnsi="Garamond" w:cstheme="minorHAnsi"/>
          <w:sz w:val="24"/>
          <w:szCs w:val="24"/>
        </w:rPr>
        <w:t>Załącznikiem nr 1</w:t>
      </w:r>
      <w:r w:rsidR="005B3505">
        <w:rPr>
          <w:rFonts w:ascii="Garamond" w:hAnsi="Garamond" w:cstheme="minorHAnsi"/>
          <w:sz w:val="24"/>
          <w:szCs w:val="24"/>
        </w:rPr>
        <w:t>0</w:t>
      </w:r>
      <w:r w:rsidRPr="000F272C">
        <w:rPr>
          <w:rFonts w:ascii="Garamond" w:hAnsi="Garamond" w:cstheme="minorHAnsi"/>
          <w:sz w:val="24"/>
          <w:szCs w:val="24"/>
        </w:rPr>
        <w:t xml:space="preserve"> do Umowy. </w:t>
      </w:r>
    </w:p>
    <w:p w14:paraId="028A1BFF" w14:textId="35830C1E" w:rsidR="00867D5D" w:rsidRPr="00D4002C" w:rsidRDefault="00867D5D" w:rsidP="00F90876">
      <w:pPr>
        <w:pStyle w:val="Akapitzlist"/>
        <w:numPr>
          <w:ilvl w:val="0"/>
          <w:numId w:val="59"/>
        </w:numPr>
        <w:spacing w:before="120" w:after="120" w:line="360" w:lineRule="exact"/>
        <w:ind w:left="284" w:hanging="426"/>
        <w:jc w:val="both"/>
        <w:rPr>
          <w:rFonts w:ascii="Garamond" w:hAnsi="Garamond" w:cstheme="minorHAnsi"/>
          <w:sz w:val="24"/>
          <w:szCs w:val="24"/>
        </w:rPr>
      </w:pPr>
      <w:r w:rsidRPr="00D4002C">
        <w:rPr>
          <w:rFonts w:ascii="Garamond" w:hAnsi="Garamond" w:cstheme="minorHAnsi"/>
          <w:sz w:val="24"/>
          <w:szCs w:val="24"/>
        </w:rPr>
        <w:t xml:space="preserve">Beneficjent zobowiązany jest do złożenia w Agencji prawidłowo wystawionych zabezpieczeń, </w:t>
      </w:r>
      <w:r w:rsidRPr="00D4002C">
        <w:rPr>
          <w:rFonts w:ascii="Garamond" w:hAnsi="Garamond" w:cstheme="minorHAnsi"/>
          <w:sz w:val="24"/>
          <w:szCs w:val="24"/>
        </w:rPr>
        <w:br/>
        <w:t>o który</w:t>
      </w:r>
      <w:r w:rsidRPr="009C146B">
        <w:rPr>
          <w:rFonts w:ascii="Garamond" w:hAnsi="Garamond" w:cstheme="minorHAnsi"/>
          <w:color w:val="000000" w:themeColor="text1"/>
          <w:sz w:val="24"/>
          <w:szCs w:val="24"/>
        </w:rPr>
        <w:t>ch</w:t>
      </w:r>
      <w:r w:rsidRPr="00D4002C">
        <w:rPr>
          <w:rFonts w:ascii="Garamond" w:hAnsi="Garamond" w:cstheme="minorHAnsi"/>
          <w:sz w:val="24"/>
          <w:szCs w:val="24"/>
        </w:rPr>
        <w:t xml:space="preserve"> mowa w ust. </w:t>
      </w:r>
      <w:r w:rsidR="00905865">
        <w:rPr>
          <w:rFonts w:ascii="Garamond" w:hAnsi="Garamond" w:cstheme="minorHAnsi"/>
          <w:sz w:val="24"/>
          <w:szCs w:val="24"/>
        </w:rPr>
        <w:t>7</w:t>
      </w:r>
      <w:r w:rsidRPr="00D4002C">
        <w:rPr>
          <w:rFonts w:ascii="Garamond" w:hAnsi="Garamond" w:cstheme="minorHAnsi"/>
          <w:sz w:val="24"/>
          <w:szCs w:val="24"/>
        </w:rPr>
        <w:t xml:space="preserve">, w terminie 14 dni od dnia zawarcia Umowy. W sytuacji złożenia przez Beneficjenta zabezpieczenia, o którym mowa w ust. </w:t>
      </w:r>
      <w:r w:rsidR="00905865">
        <w:rPr>
          <w:rFonts w:ascii="Garamond" w:hAnsi="Garamond" w:cstheme="minorHAnsi"/>
          <w:sz w:val="24"/>
          <w:szCs w:val="24"/>
        </w:rPr>
        <w:t>7</w:t>
      </w:r>
      <w:r w:rsidRPr="00D4002C">
        <w:rPr>
          <w:rFonts w:ascii="Garamond" w:hAnsi="Garamond" w:cstheme="minorHAnsi"/>
          <w:sz w:val="24"/>
          <w:szCs w:val="24"/>
        </w:rPr>
        <w:t xml:space="preserve"> wadliwego w formie lub w treści, Agencja wzywa Beneficjenta do  </w:t>
      </w:r>
      <w:bookmarkStart w:id="146" w:name="_Hlk107501143"/>
      <w:r w:rsidR="003A24A6" w:rsidRPr="003A24A6">
        <w:rPr>
          <w:rFonts w:ascii="Garamond" w:hAnsi="Garamond" w:cstheme="minorHAnsi"/>
          <w:sz w:val="24"/>
          <w:szCs w:val="24"/>
        </w:rPr>
        <w:t xml:space="preserve">korekty dokumentów zabezpieczenia </w:t>
      </w:r>
      <w:r w:rsidR="003A24A6">
        <w:rPr>
          <w:rFonts w:ascii="Garamond" w:hAnsi="Garamond" w:cstheme="minorHAnsi"/>
          <w:sz w:val="24"/>
          <w:szCs w:val="24"/>
        </w:rPr>
        <w:t xml:space="preserve">i </w:t>
      </w:r>
      <w:bookmarkEnd w:id="146"/>
      <w:r w:rsidRPr="00D4002C">
        <w:rPr>
          <w:rFonts w:ascii="Garamond" w:hAnsi="Garamond" w:cstheme="minorHAnsi"/>
          <w:sz w:val="24"/>
          <w:szCs w:val="24"/>
        </w:rPr>
        <w:t xml:space="preserve">przedstawienia prawidłowo wystawionego zabezpieczenia </w:t>
      </w:r>
      <w:r w:rsidR="003A24A6">
        <w:rPr>
          <w:rFonts w:ascii="Garamond" w:hAnsi="Garamond" w:cstheme="minorHAnsi"/>
          <w:sz w:val="24"/>
          <w:szCs w:val="24"/>
        </w:rPr>
        <w:t>w określonym</w:t>
      </w:r>
      <w:r>
        <w:rPr>
          <w:rFonts w:ascii="Garamond" w:hAnsi="Garamond" w:cstheme="minorHAnsi"/>
          <w:sz w:val="24"/>
          <w:szCs w:val="24"/>
        </w:rPr>
        <w:t xml:space="preserve"> przez Agencję </w:t>
      </w:r>
      <w:r w:rsidRPr="00D4002C">
        <w:rPr>
          <w:rFonts w:ascii="Garamond" w:hAnsi="Garamond" w:cstheme="minorHAnsi"/>
          <w:sz w:val="24"/>
          <w:szCs w:val="24"/>
        </w:rPr>
        <w:t xml:space="preserve"> terminie, nie krótszym niż 7 dni, pod rygorem nastąpienia skutku wskazanego w § 15 ust. 3 pkt </w:t>
      </w:r>
      <w:r w:rsidR="008D4B2C">
        <w:rPr>
          <w:rFonts w:ascii="Garamond" w:hAnsi="Garamond" w:cstheme="minorHAnsi"/>
          <w:sz w:val="24"/>
          <w:szCs w:val="24"/>
        </w:rPr>
        <w:t>2</w:t>
      </w:r>
      <w:r w:rsidR="001A5B86">
        <w:rPr>
          <w:rFonts w:ascii="Garamond" w:hAnsi="Garamond" w:cstheme="minorHAnsi"/>
          <w:sz w:val="24"/>
          <w:szCs w:val="24"/>
        </w:rPr>
        <w:t>2</w:t>
      </w:r>
      <w:r w:rsidRPr="00D4002C">
        <w:rPr>
          <w:rFonts w:ascii="Garamond" w:hAnsi="Garamond" w:cstheme="minorHAnsi"/>
          <w:sz w:val="24"/>
          <w:szCs w:val="24"/>
        </w:rPr>
        <w:t xml:space="preserve">. </w:t>
      </w:r>
    </w:p>
    <w:p w14:paraId="0760C481" w14:textId="2A6D709C" w:rsidR="00867D5D" w:rsidRDefault="00867D5D" w:rsidP="00F90876">
      <w:pPr>
        <w:pStyle w:val="Akapitzlist"/>
        <w:numPr>
          <w:ilvl w:val="0"/>
          <w:numId w:val="59"/>
        </w:numPr>
        <w:spacing w:before="120" w:after="120" w:line="360" w:lineRule="exact"/>
        <w:ind w:left="426" w:hanging="426"/>
        <w:contextualSpacing w:val="0"/>
        <w:jc w:val="both"/>
        <w:rPr>
          <w:rFonts w:ascii="Garamond" w:hAnsi="Garamond" w:cstheme="minorHAnsi"/>
          <w:sz w:val="24"/>
          <w:szCs w:val="24"/>
        </w:rPr>
      </w:pPr>
      <w:r w:rsidRPr="000F272C">
        <w:rPr>
          <w:rFonts w:ascii="Garamond" w:hAnsi="Garamond" w:cstheme="minorHAnsi"/>
          <w:sz w:val="24"/>
          <w:szCs w:val="24"/>
        </w:rPr>
        <w:t>Strony zgodnie potwierdzają, że pierwsza zaliczka dofinansowania, o której mowa w §</w:t>
      </w:r>
      <w:r>
        <w:rPr>
          <w:rFonts w:ascii="Garamond" w:hAnsi="Garamond" w:cstheme="minorHAnsi"/>
          <w:sz w:val="24"/>
          <w:szCs w:val="24"/>
        </w:rPr>
        <w:t xml:space="preserve"> </w:t>
      </w:r>
      <w:r w:rsidRPr="000F272C">
        <w:rPr>
          <w:rFonts w:ascii="Garamond" w:hAnsi="Garamond" w:cstheme="minorHAnsi"/>
          <w:sz w:val="24"/>
          <w:szCs w:val="24"/>
        </w:rPr>
        <w:t xml:space="preserve">6 ust. 2 zostanie wypłacona nie wcześniej niż po ustanowieniu przez Beneficjenta, zabezpieczenia należytego wykonania zobowiązań wynikających z Umowy w formie, o której mowa w ust. </w:t>
      </w:r>
      <w:r w:rsidR="00905865">
        <w:rPr>
          <w:rFonts w:ascii="Garamond" w:hAnsi="Garamond" w:cstheme="minorHAnsi"/>
          <w:sz w:val="24"/>
          <w:szCs w:val="24"/>
        </w:rPr>
        <w:t>7</w:t>
      </w:r>
      <w:r w:rsidR="00305EF1">
        <w:rPr>
          <w:rFonts w:ascii="Garamond" w:hAnsi="Garamond" w:cstheme="minorHAnsi"/>
          <w:sz w:val="24"/>
          <w:szCs w:val="24"/>
        </w:rPr>
        <w:t> </w:t>
      </w:r>
      <w:r>
        <w:rPr>
          <w:rFonts w:ascii="Garamond" w:hAnsi="Garamond" w:cstheme="minorHAnsi"/>
          <w:sz w:val="24"/>
          <w:szCs w:val="24"/>
        </w:rPr>
        <w:t>lub ust. 1</w:t>
      </w:r>
      <w:r w:rsidR="00905865">
        <w:rPr>
          <w:rFonts w:ascii="Garamond" w:hAnsi="Garamond" w:cstheme="minorHAnsi"/>
          <w:sz w:val="24"/>
          <w:szCs w:val="24"/>
        </w:rPr>
        <w:t>1</w:t>
      </w:r>
      <w:r w:rsidRPr="000F272C">
        <w:rPr>
          <w:rFonts w:ascii="Garamond" w:hAnsi="Garamond" w:cstheme="minorHAnsi"/>
          <w:sz w:val="24"/>
          <w:szCs w:val="24"/>
        </w:rPr>
        <w:t>.</w:t>
      </w:r>
    </w:p>
    <w:p w14:paraId="265F4B8E" w14:textId="0CF1667C" w:rsidR="00867D5D" w:rsidRDefault="00867D5D" w:rsidP="00F90876">
      <w:pPr>
        <w:pStyle w:val="Akapitzlist"/>
        <w:numPr>
          <w:ilvl w:val="0"/>
          <w:numId w:val="59"/>
        </w:numPr>
        <w:spacing w:before="120" w:after="120" w:line="360" w:lineRule="exact"/>
        <w:ind w:left="426" w:hanging="426"/>
        <w:contextualSpacing w:val="0"/>
        <w:jc w:val="both"/>
        <w:rPr>
          <w:rFonts w:ascii="Garamond" w:hAnsi="Garamond" w:cstheme="minorHAnsi"/>
          <w:sz w:val="24"/>
          <w:szCs w:val="24"/>
        </w:rPr>
      </w:pPr>
      <w:r w:rsidRPr="00D4002C">
        <w:rPr>
          <w:rFonts w:ascii="Garamond" w:hAnsi="Garamond" w:cstheme="minorHAnsi"/>
          <w:sz w:val="24"/>
          <w:szCs w:val="24"/>
        </w:rPr>
        <w:lastRenderedPageBreak/>
        <w:t>Niezależnie od postanowień ust.</w:t>
      </w:r>
      <w:r>
        <w:rPr>
          <w:rFonts w:ascii="Garamond" w:hAnsi="Garamond" w:cstheme="minorHAnsi"/>
          <w:sz w:val="24"/>
          <w:szCs w:val="24"/>
        </w:rPr>
        <w:t xml:space="preserve"> </w:t>
      </w:r>
      <w:r w:rsidR="00F90876">
        <w:rPr>
          <w:rFonts w:ascii="Garamond" w:hAnsi="Garamond" w:cstheme="minorHAnsi"/>
          <w:sz w:val="24"/>
          <w:szCs w:val="24"/>
        </w:rPr>
        <w:t>7</w:t>
      </w:r>
      <w:r w:rsidR="009C146B">
        <w:rPr>
          <w:rFonts w:ascii="Garamond" w:hAnsi="Garamond" w:cstheme="minorHAnsi"/>
          <w:sz w:val="24"/>
          <w:szCs w:val="24"/>
        </w:rPr>
        <w:t xml:space="preserve"> </w:t>
      </w:r>
      <w:r>
        <w:rPr>
          <w:rFonts w:ascii="Garamond" w:hAnsi="Garamond" w:cstheme="minorHAnsi"/>
          <w:sz w:val="24"/>
          <w:szCs w:val="24"/>
        </w:rPr>
        <w:t>-</w:t>
      </w:r>
      <w:r w:rsidR="00F90876">
        <w:rPr>
          <w:rFonts w:ascii="Garamond" w:hAnsi="Garamond" w:cstheme="minorHAnsi"/>
          <w:sz w:val="24"/>
          <w:szCs w:val="24"/>
        </w:rPr>
        <w:t xml:space="preserve"> 8</w:t>
      </w:r>
      <w:r w:rsidRPr="00D4002C">
        <w:rPr>
          <w:rFonts w:ascii="Garamond" w:hAnsi="Garamond" w:cstheme="minorHAnsi"/>
          <w:sz w:val="24"/>
          <w:szCs w:val="24"/>
        </w:rPr>
        <w:t xml:space="preserve"> Agencja może, w razie uzasadnionych wątpliwości </w:t>
      </w:r>
      <w:r w:rsidRPr="00D4002C">
        <w:rPr>
          <w:rFonts w:ascii="Garamond" w:hAnsi="Garamond" w:cstheme="minorHAnsi"/>
          <w:sz w:val="24"/>
          <w:szCs w:val="24"/>
        </w:rPr>
        <w:br/>
        <w:t>co do prawidłowej realizacji Umowy lub po przeprowadzonej analizie, żądać od Beneficjenta ustanowienia dodatkowego zabezpieczenia wykonania Umowy</w:t>
      </w:r>
      <w:r>
        <w:rPr>
          <w:rFonts w:ascii="Garamond" w:hAnsi="Garamond" w:cstheme="minorHAnsi"/>
          <w:sz w:val="24"/>
          <w:szCs w:val="24"/>
        </w:rPr>
        <w:t>, we wskazanym przez Agencję terminie, nie krótszym niż 14 dni. W tym celu Agencja może wezwać Beneficjenta we</w:t>
      </w:r>
      <w:r w:rsidR="00305EF1">
        <w:rPr>
          <w:rFonts w:ascii="Garamond" w:hAnsi="Garamond" w:cstheme="minorHAnsi"/>
          <w:sz w:val="24"/>
          <w:szCs w:val="24"/>
        </w:rPr>
        <w:t> </w:t>
      </w:r>
      <w:r>
        <w:rPr>
          <w:rFonts w:ascii="Garamond" w:hAnsi="Garamond" w:cstheme="minorHAnsi"/>
          <w:sz w:val="24"/>
          <w:szCs w:val="24"/>
        </w:rPr>
        <w:t>wskazanym przez Agencję terminie do przedstawienia dokumentów, informacji potwierdzających jego sytuację finansową, w szczególności: bilansu, rachunku zysków i strat, sprawozdania finansowego, zaświadczenia z Urzędu Skarbowego i ZUS o niezaleganiu w</w:t>
      </w:r>
      <w:r w:rsidR="00305EF1">
        <w:rPr>
          <w:rFonts w:ascii="Garamond" w:hAnsi="Garamond" w:cstheme="minorHAnsi"/>
          <w:sz w:val="24"/>
          <w:szCs w:val="24"/>
        </w:rPr>
        <w:t> </w:t>
      </w:r>
      <w:r>
        <w:rPr>
          <w:rFonts w:ascii="Garamond" w:hAnsi="Garamond" w:cstheme="minorHAnsi"/>
          <w:sz w:val="24"/>
          <w:szCs w:val="24"/>
        </w:rPr>
        <w:t xml:space="preserve">zapłacie podatków i składek, informacji o stanie środków pieniężnych na rachunkach bankowych i innych z ostatnich 3 lat, w zależności od planowanej formy ustanowienia zabezpieczenia dodatkowego. </w:t>
      </w:r>
    </w:p>
    <w:p w14:paraId="30E24405" w14:textId="70FB3A41" w:rsidR="00867D5D" w:rsidRDefault="00867D5D" w:rsidP="00F90876">
      <w:pPr>
        <w:pStyle w:val="Akapitzlist"/>
        <w:numPr>
          <w:ilvl w:val="0"/>
          <w:numId w:val="59"/>
        </w:numPr>
        <w:spacing w:before="120" w:after="120" w:line="360" w:lineRule="exact"/>
        <w:ind w:left="426" w:hanging="426"/>
        <w:contextualSpacing w:val="0"/>
        <w:jc w:val="both"/>
        <w:rPr>
          <w:rFonts w:ascii="Garamond" w:hAnsi="Garamond" w:cstheme="minorHAnsi"/>
          <w:sz w:val="24"/>
          <w:szCs w:val="24"/>
        </w:rPr>
      </w:pPr>
      <w:r>
        <w:rPr>
          <w:rFonts w:ascii="Garamond" w:hAnsi="Garamond" w:cstheme="minorHAnsi"/>
          <w:sz w:val="24"/>
          <w:szCs w:val="24"/>
        </w:rPr>
        <w:t xml:space="preserve">Dodatkowe zabezpieczenie wykonania Umowy, o którym mowa w ust. </w:t>
      </w:r>
      <w:r w:rsidR="00F90876">
        <w:rPr>
          <w:rFonts w:ascii="Garamond" w:hAnsi="Garamond" w:cstheme="minorHAnsi"/>
          <w:sz w:val="24"/>
          <w:szCs w:val="24"/>
        </w:rPr>
        <w:t>10</w:t>
      </w:r>
      <w:r>
        <w:rPr>
          <w:rFonts w:ascii="Garamond" w:hAnsi="Garamond" w:cstheme="minorHAnsi"/>
          <w:sz w:val="24"/>
          <w:szCs w:val="24"/>
        </w:rPr>
        <w:t xml:space="preserve"> ustanawiane jest przez Beneficjenta z uwzględnieniem wskazanych przez Agencję wymogów jakie powinno spełniać zabezpieczenie oraz we wskazanej przez Agencję wysokości, nie wyższej niż </w:t>
      </w:r>
      <w:r w:rsidRPr="00E702E3">
        <w:rPr>
          <w:rFonts w:ascii="Garamond" w:hAnsi="Garamond" w:cstheme="minorHAnsi"/>
          <w:color w:val="000000" w:themeColor="text1"/>
          <w:sz w:val="24"/>
          <w:szCs w:val="24"/>
        </w:rPr>
        <w:t>do</w:t>
      </w:r>
      <w:r w:rsidR="00F90876">
        <w:rPr>
          <w:rFonts w:ascii="Garamond" w:hAnsi="Garamond" w:cstheme="minorHAnsi"/>
          <w:color w:val="000000" w:themeColor="text1"/>
          <w:sz w:val="24"/>
          <w:szCs w:val="24"/>
        </w:rPr>
        <w:t> </w:t>
      </w:r>
      <w:r w:rsidRPr="00E702E3">
        <w:rPr>
          <w:rFonts w:ascii="Garamond" w:hAnsi="Garamond" w:cstheme="minorHAnsi"/>
          <w:color w:val="000000" w:themeColor="text1"/>
          <w:sz w:val="24"/>
          <w:szCs w:val="24"/>
        </w:rPr>
        <w:t xml:space="preserve">maksymalnej wartości </w:t>
      </w:r>
      <w:r>
        <w:rPr>
          <w:rFonts w:ascii="Garamond" w:hAnsi="Garamond" w:cstheme="minorHAnsi"/>
          <w:sz w:val="24"/>
          <w:szCs w:val="24"/>
        </w:rPr>
        <w:t xml:space="preserve">udzielonego dofinansowania </w:t>
      </w:r>
      <w:r>
        <w:rPr>
          <w:rFonts w:ascii="Garamond" w:hAnsi="Garamond"/>
          <w:sz w:val="24"/>
          <w:szCs w:val="24"/>
        </w:rPr>
        <w:t xml:space="preserve">powiększonej o 10% tytułem odsetek i kosztów windykacji i formie, </w:t>
      </w:r>
      <w:r>
        <w:rPr>
          <w:rFonts w:ascii="Garamond" w:hAnsi="Garamond" w:cstheme="minorHAnsi"/>
          <w:sz w:val="24"/>
          <w:szCs w:val="24"/>
        </w:rPr>
        <w:t>w szczególności:</w:t>
      </w:r>
    </w:p>
    <w:p w14:paraId="73583C4F" w14:textId="77777777" w:rsidR="00867D5D" w:rsidRPr="009C146B" w:rsidRDefault="00867D5D" w:rsidP="00F90876">
      <w:pPr>
        <w:pStyle w:val="Akapitzlist"/>
        <w:numPr>
          <w:ilvl w:val="0"/>
          <w:numId w:val="57"/>
        </w:numPr>
        <w:spacing w:before="120" w:after="120" w:line="360" w:lineRule="exact"/>
        <w:contextualSpacing w:val="0"/>
        <w:jc w:val="both"/>
        <w:rPr>
          <w:rFonts w:ascii="Garamond" w:hAnsi="Garamond" w:cstheme="minorHAnsi"/>
          <w:sz w:val="24"/>
          <w:szCs w:val="24"/>
        </w:rPr>
      </w:pPr>
      <w:r w:rsidRPr="009C146B">
        <w:rPr>
          <w:rFonts w:ascii="Garamond" w:hAnsi="Garamond" w:cstheme="minorHAnsi"/>
          <w:sz w:val="24"/>
          <w:szCs w:val="24"/>
        </w:rPr>
        <w:t>gwarancji bankowej lub gwarancji ubezpieczeniowej, lub</w:t>
      </w:r>
    </w:p>
    <w:p w14:paraId="1B0E85A5" w14:textId="77777777" w:rsidR="00867D5D" w:rsidRPr="009C146B" w:rsidRDefault="00867D5D" w:rsidP="00F90876">
      <w:pPr>
        <w:pStyle w:val="Akapitzlist"/>
        <w:numPr>
          <w:ilvl w:val="0"/>
          <w:numId w:val="57"/>
        </w:numPr>
        <w:spacing w:before="120" w:after="120" w:line="360" w:lineRule="exact"/>
        <w:contextualSpacing w:val="0"/>
        <w:jc w:val="both"/>
        <w:rPr>
          <w:rFonts w:ascii="Garamond" w:hAnsi="Garamond" w:cstheme="minorHAnsi"/>
          <w:sz w:val="24"/>
          <w:szCs w:val="24"/>
        </w:rPr>
      </w:pPr>
      <w:r w:rsidRPr="009C146B">
        <w:rPr>
          <w:rFonts w:ascii="Garamond" w:hAnsi="Garamond" w:cstheme="minorHAnsi"/>
          <w:sz w:val="24"/>
          <w:szCs w:val="24"/>
        </w:rPr>
        <w:t>poręczenia bankowego, lub</w:t>
      </w:r>
    </w:p>
    <w:p w14:paraId="1729CC35" w14:textId="77777777" w:rsidR="00867D5D" w:rsidRPr="009C146B" w:rsidRDefault="00867D5D" w:rsidP="00F90876">
      <w:pPr>
        <w:pStyle w:val="Akapitzlist"/>
        <w:numPr>
          <w:ilvl w:val="0"/>
          <w:numId w:val="57"/>
        </w:numPr>
        <w:spacing w:before="120" w:after="120" w:line="360" w:lineRule="exact"/>
        <w:contextualSpacing w:val="0"/>
        <w:jc w:val="both"/>
        <w:rPr>
          <w:rFonts w:ascii="Garamond" w:hAnsi="Garamond" w:cstheme="minorHAnsi"/>
          <w:sz w:val="24"/>
          <w:szCs w:val="24"/>
        </w:rPr>
      </w:pPr>
      <w:r w:rsidRPr="009C146B">
        <w:rPr>
          <w:rFonts w:ascii="Garamond" w:hAnsi="Garamond" w:cstheme="minorHAnsi"/>
          <w:sz w:val="24"/>
          <w:szCs w:val="24"/>
        </w:rPr>
        <w:t>poręczenia według prawa cywilnego wraz z oświadczeniem o poddaniu się egzekucji złożonym w trybie art. 777 ust. 1 pkt 5 KPC, lub</w:t>
      </w:r>
    </w:p>
    <w:p w14:paraId="398BC8BF" w14:textId="77777777" w:rsidR="00867D5D" w:rsidRPr="009C146B" w:rsidRDefault="00867D5D" w:rsidP="00F90876">
      <w:pPr>
        <w:pStyle w:val="Akapitzlist"/>
        <w:numPr>
          <w:ilvl w:val="0"/>
          <w:numId w:val="57"/>
        </w:numPr>
        <w:spacing w:before="120" w:after="120" w:line="360" w:lineRule="exact"/>
        <w:contextualSpacing w:val="0"/>
        <w:jc w:val="both"/>
        <w:rPr>
          <w:rFonts w:ascii="Garamond" w:hAnsi="Garamond" w:cstheme="minorHAnsi"/>
          <w:sz w:val="24"/>
          <w:szCs w:val="24"/>
        </w:rPr>
      </w:pPr>
      <w:r w:rsidRPr="009C146B">
        <w:rPr>
          <w:rFonts w:ascii="Garamond" w:hAnsi="Garamond" w:cstheme="minorHAnsi"/>
          <w:sz w:val="24"/>
          <w:szCs w:val="24"/>
        </w:rPr>
        <w:t>poręczenia wekslowego, lub</w:t>
      </w:r>
    </w:p>
    <w:p w14:paraId="42A129C5" w14:textId="77777777" w:rsidR="00867D5D" w:rsidRPr="009C146B" w:rsidRDefault="00867D5D" w:rsidP="00F90876">
      <w:pPr>
        <w:pStyle w:val="Akapitzlist"/>
        <w:numPr>
          <w:ilvl w:val="0"/>
          <w:numId w:val="57"/>
        </w:numPr>
        <w:spacing w:before="120" w:after="120" w:line="360" w:lineRule="exact"/>
        <w:contextualSpacing w:val="0"/>
        <w:jc w:val="both"/>
        <w:rPr>
          <w:rFonts w:ascii="Garamond" w:hAnsi="Garamond" w:cstheme="minorHAnsi"/>
          <w:sz w:val="24"/>
          <w:szCs w:val="24"/>
        </w:rPr>
      </w:pPr>
      <w:r w:rsidRPr="009C146B">
        <w:rPr>
          <w:rFonts w:ascii="Garamond" w:hAnsi="Garamond" w:cstheme="minorHAnsi"/>
          <w:sz w:val="24"/>
          <w:szCs w:val="24"/>
        </w:rPr>
        <w:t>hipoteki (opcjonalnie wraz z cesją praw z ubezpieczenia), lub</w:t>
      </w:r>
    </w:p>
    <w:p w14:paraId="3BCC3100" w14:textId="77777777" w:rsidR="00867D5D" w:rsidRPr="009C146B" w:rsidRDefault="00867D5D" w:rsidP="00F90876">
      <w:pPr>
        <w:pStyle w:val="Akapitzlist"/>
        <w:numPr>
          <w:ilvl w:val="0"/>
          <w:numId w:val="57"/>
        </w:numPr>
        <w:spacing w:before="120" w:after="120" w:line="360" w:lineRule="exact"/>
        <w:contextualSpacing w:val="0"/>
        <w:jc w:val="both"/>
        <w:rPr>
          <w:rFonts w:ascii="Garamond" w:hAnsi="Garamond" w:cstheme="minorHAnsi"/>
          <w:sz w:val="24"/>
          <w:szCs w:val="24"/>
        </w:rPr>
      </w:pPr>
      <w:r w:rsidRPr="009C146B">
        <w:rPr>
          <w:rFonts w:ascii="Garamond" w:hAnsi="Garamond" w:cstheme="minorHAnsi"/>
          <w:sz w:val="24"/>
          <w:szCs w:val="24"/>
        </w:rPr>
        <w:t>zastawu rejestrowego wraz z cesją praw z ubezpieczenia, lub</w:t>
      </w:r>
    </w:p>
    <w:p w14:paraId="23809CF3" w14:textId="77777777" w:rsidR="00867D5D" w:rsidRPr="009C146B" w:rsidRDefault="00867D5D" w:rsidP="00F90876">
      <w:pPr>
        <w:pStyle w:val="Akapitzlist"/>
        <w:numPr>
          <w:ilvl w:val="0"/>
          <w:numId w:val="57"/>
        </w:numPr>
        <w:spacing w:before="120" w:after="120" w:line="360" w:lineRule="exact"/>
        <w:contextualSpacing w:val="0"/>
        <w:jc w:val="both"/>
        <w:rPr>
          <w:rFonts w:ascii="Garamond" w:hAnsi="Garamond" w:cstheme="minorHAnsi"/>
          <w:sz w:val="24"/>
          <w:szCs w:val="24"/>
        </w:rPr>
      </w:pPr>
      <w:r w:rsidRPr="009C146B">
        <w:rPr>
          <w:rFonts w:ascii="Garamond" w:hAnsi="Garamond" w:cstheme="minorHAnsi"/>
          <w:sz w:val="24"/>
          <w:szCs w:val="24"/>
        </w:rPr>
        <w:t>przewłaszczenia na zabezpieczenie wraz z cesją praw z ubezpieczenia, lub</w:t>
      </w:r>
    </w:p>
    <w:p w14:paraId="1811E8DA" w14:textId="77777777" w:rsidR="00867D5D" w:rsidRPr="009C146B" w:rsidRDefault="00867D5D" w:rsidP="00F90876">
      <w:pPr>
        <w:pStyle w:val="Akapitzlist"/>
        <w:numPr>
          <w:ilvl w:val="0"/>
          <w:numId w:val="57"/>
        </w:numPr>
        <w:spacing w:before="120" w:after="120" w:line="360" w:lineRule="exact"/>
        <w:contextualSpacing w:val="0"/>
        <w:jc w:val="both"/>
        <w:rPr>
          <w:rFonts w:ascii="Garamond" w:hAnsi="Garamond" w:cstheme="minorHAnsi"/>
          <w:sz w:val="24"/>
          <w:szCs w:val="24"/>
        </w:rPr>
      </w:pPr>
      <w:r w:rsidRPr="009C146B">
        <w:rPr>
          <w:rFonts w:ascii="Garamond" w:hAnsi="Garamond" w:cstheme="minorHAnsi"/>
          <w:sz w:val="24"/>
          <w:szCs w:val="24"/>
        </w:rPr>
        <w:t>blokady środków pieniężnych na rachunku bankowym.</w:t>
      </w:r>
    </w:p>
    <w:p w14:paraId="021EAD1E" w14:textId="375E3557" w:rsidR="00867D5D" w:rsidRPr="00D4002C" w:rsidRDefault="00867D5D" w:rsidP="00F90876">
      <w:pPr>
        <w:pStyle w:val="Akapitzlist"/>
        <w:numPr>
          <w:ilvl w:val="0"/>
          <w:numId w:val="59"/>
        </w:numPr>
        <w:spacing w:before="120" w:after="120" w:line="360" w:lineRule="exact"/>
        <w:ind w:left="426"/>
        <w:jc w:val="both"/>
        <w:rPr>
          <w:rFonts w:ascii="Garamond" w:hAnsi="Garamond" w:cstheme="minorHAnsi"/>
          <w:sz w:val="24"/>
          <w:szCs w:val="24"/>
        </w:rPr>
      </w:pPr>
      <w:r>
        <w:rPr>
          <w:rFonts w:ascii="Garamond" w:hAnsi="Garamond" w:cstheme="minorHAnsi"/>
          <w:sz w:val="24"/>
          <w:szCs w:val="24"/>
        </w:rPr>
        <w:t xml:space="preserve">Ocena skuteczności i prawidłowości ustanowionego dodatkowego zabezpieczenia, o którym mowa w ust. </w:t>
      </w:r>
      <w:r w:rsidR="00F90876">
        <w:rPr>
          <w:rFonts w:ascii="Garamond" w:hAnsi="Garamond" w:cstheme="minorHAnsi"/>
          <w:sz w:val="24"/>
          <w:szCs w:val="24"/>
        </w:rPr>
        <w:t>10</w:t>
      </w:r>
      <w:r w:rsidR="009C146B">
        <w:rPr>
          <w:rFonts w:ascii="Garamond" w:hAnsi="Garamond" w:cstheme="minorHAnsi"/>
          <w:sz w:val="24"/>
          <w:szCs w:val="24"/>
        </w:rPr>
        <w:t xml:space="preserve"> </w:t>
      </w:r>
      <w:r w:rsidR="00060859">
        <w:rPr>
          <w:rFonts w:ascii="Garamond" w:hAnsi="Garamond" w:cstheme="minorHAnsi"/>
          <w:sz w:val="24"/>
          <w:szCs w:val="24"/>
        </w:rPr>
        <w:t>-</w:t>
      </w:r>
      <w:r w:rsidR="009C146B">
        <w:rPr>
          <w:rFonts w:ascii="Garamond" w:hAnsi="Garamond" w:cstheme="minorHAnsi"/>
          <w:sz w:val="24"/>
          <w:szCs w:val="24"/>
        </w:rPr>
        <w:t xml:space="preserve"> </w:t>
      </w:r>
      <w:r w:rsidR="00060859">
        <w:rPr>
          <w:rFonts w:ascii="Garamond" w:hAnsi="Garamond" w:cstheme="minorHAnsi"/>
          <w:sz w:val="24"/>
          <w:szCs w:val="24"/>
        </w:rPr>
        <w:t>1</w:t>
      </w:r>
      <w:r w:rsidR="00F90876">
        <w:rPr>
          <w:rFonts w:ascii="Garamond" w:hAnsi="Garamond" w:cstheme="minorHAnsi"/>
          <w:sz w:val="24"/>
          <w:szCs w:val="24"/>
        </w:rPr>
        <w:t>1</w:t>
      </w:r>
      <w:r>
        <w:rPr>
          <w:rFonts w:ascii="Garamond" w:hAnsi="Garamond" w:cstheme="minorHAnsi"/>
          <w:sz w:val="24"/>
          <w:szCs w:val="24"/>
        </w:rPr>
        <w:t xml:space="preserve"> zależeć będzie od uznania Agencji. </w:t>
      </w:r>
      <w:r w:rsidRPr="00D4002C">
        <w:rPr>
          <w:rFonts w:ascii="Garamond" w:hAnsi="Garamond" w:cstheme="minorHAnsi"/>
          <w:sz w:val="24"/>
          <w:szCs w:val="24"/>
        </w:rPr>
        <w:t xml:space="preserve">W sytuacji złożenia przez Beneficjenta zabezpieczenia, o którym mowa w ust. </w:t>
      </w:r>
      <w:r w:rsidR="00F90876">
        <w:rPr>
          <w:rFonts w:ascii="Garamond" w:hAnsi="Garamond" w:cstheme="minorHAnsi"/>
          <w:sz w:val="24"/>
          <w:szCs w:val="24"/>
        </w:rPr>
        <w:t>10</w:t>
      </w:r>
      <w:r w:rsidR="009C146B">
        <w:rPr>
          <w:rFonts w:ascii="Garamond" w:hAnsi="Garamond" w:cstheme="minorHAnsi"/>
          <w:sz w:val="24"/>
          <w:szCs w:val="24"/>
        </w:rPr>
        <w:t xml:space="preserve"> </w:t>
      </w:r>
      <w:r w:rsidR="00060859">
        <w:rPr>
          <w:rFonts w:ascii="Garamond" w:hAnsi="Garamond" w:cstheme="minorHAnsi"/>
          <w:sz w:val="24"/>
          <w:szCs w:val="24"/>
        </w:rPr>
        <w:t>-</w:t>
      </w:r>
      <w:r w:rsidR="009C146B">
        <w:rPr>
          <w:rFonts w:ascii="Garamond" w:hAnsi="Garamond" w:cstheme="minorHAnsi"/>
          <w:sz w:val="24"/>
          <w:szCs w:val="24"/>
        </w:rPr>
        <w:t xml:space="preserve"> </w:t>
      </w:r>
      <w:r w:rsidR="00060859">
        <w:rPr>
          <w:rFonts w:ascii="Garamond" w:hAnsi="Garamond" w:cstheme="minorHAnsi"/>
          <w:sz w:val="24"/>
          <w:szCs w:val="24"/>
        </w:rPr>
        <w:t>1</w:t>
      </w:r>
      <w:r w:rsidR="00F90876">
        <w:rPr>
          <w:rFonts w:ascii="Garamond" w:hAnsi="Garamond" w:cstheme="minorHAnsi"/>
          <w:sz w:val="24"/>
          <w:szCs w:val="24"/>
        </w:rPr>
        <w:t>1</w:t>
      </w:r>
      <w:r w:rsidRPr="00D4002C">
        <w:rPr>
          <w:rFonts w:ascii="Garamond" w:hAnsi="Garamond" w:cstheme="minorHAnsi"/>
          <w:sz w:val="24"/>
          <w:szCs w:val="24"/>
        </w:rPr>
        <w:t xml:space="preserve"> wadliwego w formie lub w treści, Agencja wzywa Beneficjenta do</w:t>
      </w:r>
      <w:r w:rsidR="003A24A6" w:rsidRPr="003A24A6">
        <w:t xml:space="preserve"> </w:t>
      </w:r>
      <w:bookmarkStart w:id="147" w:name="_Hlk107501186"/>
      <w:r w:rsidR="003A24A6" w:rsidRPr="003A24A6">
        <w:rPr>
          <w:rFonts w:ascii="Garamond" w:hAnsi="Garamond" w:cstheme="minorHAnsi"/>
          <w:sz w:val="24"/>
          <w:szCs w:val="24"/>
        </w:rPr>
        <w:t>korekty dokumentów zabezpieczenia</w:t>
      </w:r>
      <w:r w:rsidR="003A24A6">
        <w:rPr>
          <w:rFonts w:ascii="Garamond" w:hAnsi="Garamond" w:cstheme="minorHAnsi"/>
          <w:sz w:val="24"/>
          <w:szCs w:val="24"/>
        </w:rPr>
        <w:t xml:space="preserve"> i</w:t>
      </w:r>
      <w:r w:rsidRPr="00D4002C">
        <w:rPr>
          <w:rFonts w:ascii="Garamond" w:hAnsi="Garamond" w:cstheme="minorHAnsi"/>
          <w:sz w:val="24"/>
          <w:szCs w:val="24"/>
        </w:rPr>
        <w:t xml:space="preserve"> </w:t>
      </w:r>
      <w:bookmarkEnd w:id="147"/>
      <w:r w:rsidRPr="00D4002C">
        <w:rPr>
          <w:rFonts w:ascii="Garamond" w:hAnsi="Garamond" w:cstheme="minorHAnsi"/>
          <w:sz w:val="24"/>
          <w:szCs w:val="24"/>
        </w:rPr>
        <w:t xml:space="preserve">przedstawienia prawidłowo wystawionego zabezpieczenia </w:t>
      </w:r>
      <w:r w:rsidR="003A24A6">
        <w:rPr>
          <w:rFonts w:ascii="Garamond" w:hAnsi="Garamond" w:cstheme="minorHAnsi"/>
          <w:sz w:val="24"/>
          <w:szCs w:val="24"/>
        </w:rPr>
        <w:t xml:space="preserve">w określonym </w:t>
      </w:r>
      <w:r>
        <w:rPr>
          <w:rFonts w:ascii="Garamond" w:hAnsi="Garamond" w:cstheme="minorHAnsi"/>
          <w:sz w:val="24"/>
          <w:szCs w:val="24"/>
        </w:rPr>
        <w:t xml:space="preserve">przez Agencję </w:t>
      </w:r>
      <w:r w:rsidRPr="00D4002C">
        <w:rPr>
          <w:rFonts w:ascii="Garamond" w:hAnsi="Garamond" w:cstheme="minorHAnsi"/>
          <w:sz w:val="24"/>
          <w:szCs w:val="24"/>
        </w:rPr>
        <w:t xml:space="preserve">terminie, nie krótszym niż 7 dni, pod rygorem nastąpienia skutku wskazanego w § 15 ust. 3 pkt </w:t>
      </w:r>
      <w:r w:rsidR="008D4B2C">
        <w:rPr>
          <w:rFonts w:ascii="Garamond" w:hAnsi="Garamond" w:cstheme="minorHAnsi"/>
          <w:sz w:val="24"/>
          <w:szCs w:val="24"/>
        </w:rPr>
        <w:t>2</w:t>
      </w:r>
      <w:r w:rsidR="001A5B86">
        <w:rPr>
          <w:rFonts w:ascii="Garamond" w:hAnsi="Garamond" w:cstheme="minorHAnsi"/>
          <w:sz w:val="24"/>
          <w:szCs w:val="24"/>
        </w:rPr>
        <w:t>2</w:t>
      </w:r>
      <w:r w:rsidRPr="00D4002C">
        <w:rPr>
          <w:rFonts w:ascii="Garamond" w:hAnsi="Garamond" w:cstheme="minorHAnsi"/>
          <w:sz w:val="24"/>
          <w:szCs w:val="24"/>
        </w:rPr>
        <w:t xml:space="preserve">. </w:t>
      </w:r>
    </w:p>
    <w:p w14:paraId="6DE41B08" w14:textId="77777777" w:rsidR="00867D5D" w:rsidRPr="00D4002C" w:rsidRDefault="00867D5D" w:rsidP="00F90876">
      <w:pPr>
        <w:pStyle w:val="Akapitzlist"/>
        <w:numPr>
          <w:ilvl w:val="0"/>
          <w:numId w:val="59"/>
        </w:numPr>
        <w:spacing w:before="120" w:after="120" w:line="360" w:lineRule="exact"/>
        <w:ind w:left="426"/>
        <w:jc w:val="both"/>
        <w:rPr>
          <w:rFonts w:ascii="Garamond" w:hAnsi="Garamond" w:cstheme="minorHAnsi"/>
          <w:sz w:val="24"/>
          <w:szCs w:val="24"/>
        </w:rPr>
      </w:pPr>
      <w:r w:rsidRPr="00D4002C">
        <w:rPr>
          <w:rFonts w:ascii="Garamond" w:hAnsi="Garamond" w:cstheme="minorHAnsi"/>
          <w:sz w:val="24"/>
          <w:szCs w:val="24"/>
        </w:rPr>
        <w:t>Agencja zastrzega sobie możliwość dochodzenia praw z danej formy zabezpieczenia do kwoty odpowiadającej kwocie dofinansowania podlegającej zwrotowi, powiększonej o przysługujące Agencji odsetki oraz koszty windykacji poniesione przez Agencję.</w:t>
      </w:r>
    </w:p>
    <w:p w14:paraId="62EDF885" w14:textId="77777777" w:rsidR="00867D5D" w:rsidRDefault="00867D5D" w:rsidP="00F90876">
      <w:pPr>
        <w:pStyle w:val="Akapitzlist"/>
        <w:numPr>
          <w:ilvl w:val="0"/>
          <w:numId w:val="59"/>
        </w:numPr>
        <w:spacing w:before="120" w:after="120" w:line="360" w:lineRule="exact"/>
        <w:ind w:left="426" w:hanging="426"/>
        <w:contextualSpacing w:val="0"/>
        <w:jc w:val="both"/>
        <w:rPr>
          <w:rFonts w:ascii="Garamond" w:hAnsi="Garamond" w:cstheme="minorHAnsi"/>
          <w:sz w:val="24"/>
          <w:szCs w:val="24"/>
        </w:rPr>
      </w:pPr>
      <w:r w:rsidRPr="00D4002C">
        <w:rPr>
          <w:rFonts w:ascii="Garamond" w:hAnsi="Garamond" w:cstheme="minorHAnsi"/>
          <w:sz w:val="24"/>
          <w:szCs w:val="24"/>
        </w:rPr>
        <w:t>Brak zapłaty kwoty dofinansowania podlegającej zwrotowi wedle postanowień Umowy stanowi samoistną przesłankę możliwości skorzystania przez Agencję z zabezpieczenia.</w:t>
      </w:r>
    </w:p>
    <w:p w14:paraId="5E63E566" w14:textId="77777777" w:rsidR="00867D5D" w:rsidRPr="000C5925" w:rsidRDefault="00867D5D" w:rsidP="00F90876">
      <w:pPr>
        <w:pStyle w:val="Akapitzlist"/>
        <w:numPr>
          <w:ilvl w:val="0"/>
          <w:numId w:val="59"/>
        </w:numPr>
        <w:spacing w:before="120" w:after="120" w:line="360" w:lineRule="exact"/>
        <w:ind w:left="426" w:hanging="426"/>
        <w:contextualSpacing w:val="0"/>
        <w:jc w:val="both"/>
        <w:rPr>
          <w:rFonts w:ascii="Garamond" w:hAnsi="Garamond" w:cstheme="minorHAnsi"/>
          <w:sz w:val="24"/>
          <w:szCs w:val="24"/>
        </w:rPr>
      </w:pPr>
      <w:r w:rsidRPr="00D4002C">
        <w:rPr>
          <w:rFonts w:ascii="Garamond" w:hAnsi="Garamond" w:cstheme="minorHAnsi"/>
          <w:sz w:val="24"/>
          <w:szCs w:val="24"/>
        </w:rPr>
        <w:lastRenderedPageBreak/>
        <w:t>Wszelkie czynności związane z zabezpieczeniem regulują odrębne przepisy, właściwe dla danej formy zabezpieczenia.</w:t>
      </w:r>
    </w:p>
    <w:bookmarkEnd w:id="139"/>
    <w:bookmarkEnd w:id="145"/>
    <w:p w14:paraId="075F95FB" w14:textId="77777777" w:rsidR="00B87E49" w:rsidRPr="003315F5" w:rsidRDefault="00671FEF" w:rsidP="004A0473">
      <w:pPr>
        <w:keepNext/>
        <w:keepLines/>
        <w:widowControl w:val="0"/>
        <w:autoSpaceDE w:val="0"/>
        <w:autoSpaceDN w:val="0"/>
        <w:adjustRightInd w:val="0"/>
        <w:spacing w:before="120" w:after="120" w:line="360" w:lineRule="exact"/>
        <w:jc w:val="center"/>
        <w:rPr>
          <w:rFonts w:ascii="Garamond" w:hAnsi="Garamond"/>
          <w:b/>
          <w:sz w:val="24"/>
          <w:szCs w:val="24"/>
        </w:rPr>
      </w:pPr>
      <w:r w:rsidRPr="003315F5">
        <w:rPr>
          <w:rFonts w:ascii="Garamond" w:hAnsi="Garamond"/>
          <w:b/>
          <w:sz w:val="24"/>
          <w:szCs w:val="24"/>
        </w:rPr>
        <w:t>§ 1</w:t>
      </w:r>
      <w:r w:rsidR="00C86420" w:rsidRPr="003315F5">
        <w:rPr>
          <w:rFonts w:ascii="Garamond" w:hAnsi="Garamond"/>
          <w:b/>
          <w:sz w:val="24"/>
          <w:szCs w:val="24"/>
        </w:rPr>
        <w:t>7</w:t>
      </w:r>
      <w:r w:rsidR="00D82F3A" w:rsidRPr="003315F5">
        <w:rPr>
          <w:rFonts w:ascii="Garamond" w:hAnsi="Garamond"/>
          <w:b/>
          <w:sz w:val="24"/>
          <w:szCs w:val="24"/>
        </w:rPr>
        <w:t xml:space="preserve">. </w:t>
      </w:r>
    </w:p>
    <w:p w14:paraId="7C067A78" w14:textId="1493DBAF" w:rsidR="00E86ACE" w:rsidRPr="003315F5" w:rsidRDefault="00E86ACE" w:rsidP="004A0473">
      <w:pPr>
        <w:keepNext/>
        <w:keepLines/>
        <w:widowControl w:val="0"/>
        <w:autoSpaceDE w:val="0"/>
        <w:autoSpaceDN w:val="0"/>
        <w:adjustRightInd w:val="0"/>
        <w:spacing w:before="120" w:after="120" w:line="360" w:lineRule="exact"/>
        <w:jc w:val="center"/>
        <w:rPr>
          <w:rFonts w:ascii="Garamond" w:hAnsi="Garamond"/>
          <w:b/>
          <w:sz w:val="24"/>
          <w:szCs w:val="24"/>
        </w:rPr>
      </w:pPr>
      <w:r w:rsidRPr="003315F5">
        <w:rPr>
          <w:rFonts w:ascii="Garamond" w:hAnsi="Garamond"/>
          <w:b/>
          <w:sz w:val="24"/>
          <w:szCs w:val="24"/>
        </w:rPr>
        <w:t>Komunikacja Stron</w:t>
      </w:r>
    </w:p>
    <w:p w14:paraId="1F954110" w14:textId="2E3C2B05" w:rsidR="00E86ACE" w:rsidRPr="003315F5" w:rsidRDefault="00E86ACE" w:rsidP="005F0C33">
      <w:pPr>
        <w:pStyle w:val="Akapitzlist"/>
        <w:numPr>
          <w:ilvl w:val="0"/>
          <w:numId w:val="20"/>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 xml:space="preserve">Strony </w:t>
      </w:r>
      <w:r w:rsidRPr="003315F5">
        <w:rPr>
          <w:rFonts w:ascii="Garamond" w:hAnsi="Garamond"/>
          <w:bCs/>
          <w:sz w:val="24"/>
          <w:szCs w:val="24"/>
        </w:rPr>
        <w:t>przewidują</w:t>
      </w:r>
      <w:r w:rsidRPr="003315F5">
        <w:rPr>
          <w:rFonts w:ascii="Garamond" w:hAnsi="Garamond"/>
          <w:sz w:val="24"/>
          <w:szCs w:val="24"/>
        </w:rPr>
        <w:t xml:space="preserve"> następujące formy bieżącej komunikacji w ramach wykonywania Umowy:</w:t>
      </w:r>
      <w:r w:rsidR="000767C4" w:rsidRPr="003315F5">
        <w:rPr>
          <w:rFonts w:ascii="Garamond" w:hAnsi="Garamond"/>
          <w:sz w:val="24"/>
          <w:szCs w:val="24"/>
        </w:rPr>
        <w:t xml:space="preserve"> </w:t>
      </w:r>
      <w:r w:rsidR="008119AB" w:rsidRPr="003315F5">
        <w:rPr>
          <w:rFonts w:ascii="Garamond" w:hAnsi="Garamond"/>
          <w:sz w:val="24"/>
          <w:szCs w:val="24"/>
        </w:rPr>
        <w:t>S</w:t>
      </w:r>
      <w:r w:rsidR="006F5C28" w:rsidRPr="003315F5">
        <w:rPr>
          <w:rFonts w:ascii="Garamond" w:hAnsi="Garamond"/>
          <w:sz w:val="24"/>
          <w:szCs w:val="24"/>
        </w:rPr>
        <w:t xml:space="preserve">ystem teleinformatyczny, </w:t>
      </w:r>
      <w:r w:rsidRPr="003315F5">
        <w:rPr>
          <w:rFonts w:ascii="Garamond" w:hAnsi="Garamond"/>
          <w:sz w:val="24"/>
          <w:szCs w:val="24"/>
        </w:rPr>
        <w:t>list polecony,</w:t>
      </w:r>
      <w:r w:rsidR="000767C4" w:rsidRPr="003315F5">
        <w:rPr>
          <w:rFonts w:ascii="Garamond" w:hAnsi="Garamond"/>
          <w:sz w:val="24"/>
          <w:szCs w:val="24"/>
        </w:rPr>
        <w:t xml:space="preserve"> </w:t>
      </w:r>
      <w:r w:rsidRPr="003315F5">
        <w:rPr>
          <w:rFonts w:ascii="Garamond" w:hAnsi="Garamond"/>
          <w:sz w:val="24"/>
          <w:szCs w:val="24"/>
        </w:rPr>
        <w:t>e-PUAP,</w:t>
      </w:r>
      <w:r w:rsidR="000767C4" w:rsidRPr="003315F5">
        <w:rPr>
          <w:rFonts w:ascii="Garamond" w:hAnsi="Garamond"/>
          <w:sz w:val="24"/>
          <w:szCs w:val="24"/>
        </w:rPr>
        <w:t xml:space="preserve"> </w:t>
      </w:r>
      <w:r w:rsidRPr="003315F5">
        <w:rPr>
          <w:rFonts w:ascii="Garamond" w:hAnsi="Garamond"/>
          <w:sz w:val="24"/>
          <w:szCs w:val="24"/>
        </w:rPr>
        <w:t>poczt</w:t>
      </w:r>
      <w:r w:rsidR="008F7F40" w:rsidRPr="003315F5">
        <w:rPr>
          <w:rFonts w:ascii="Garamond" w:hAnsi="Garamond"/>
          <w:sz w:val="24"/>
          <w:szCs w:val="24"/>
        </w:rPr>
        <w:t>ę</w:t>
      </w:r>
      <w:r w:rsidR="00E968FD" w:rsidRPr="003315F5">
        <w:rPr>
          <w:rFonts w:ascii="Garamond" w:hAnsi="Garamond"/>
          <w:sz w:val="24"/>
          <w:szCs w:val="24"/>
        </w:rPr>
        <w:t xml:space="preserve"> </w:t>
      </w:r>
      <w:r w:rsidRPr="003315F5">
        <w:rPr>
          <w:rFonts w:ascii="Garamond" w:hAnsi="Garamond"/>
          <w:sz w:val="24"/>
          <w:szCs w:val="24"/>
        </w:rPr>
        <w:t>elektroniczną.</w:t>
      </w:r>
    </w:p>
    <w:p w14:paraId="3BEDB2D8" w14:textId="5F011365" w:rsidR="00E86ACE" w:rsidRPr="003315F5" w:rsidRDefault="00E86ACE" w:rsidP="005F0C33">
      <w:pPr>
        <w:pStyle w:val="Akapitzlist"/>
        <w:numPr>
          <w:ilvl w:val="0"/>
          <w:numId w:val="20"/>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 xml:space="preserve">Oświadczenia, zawiadomienia i informacje będą uznawane za dostarczone </w:t>
      </w:r>
      <w:r w:rsidR="00A56B6E" w:rsidRPr="003315F5">
        <w:rPr>
          <w:rFonts w:ascii="Garamond" w:hAnsi="Garamond"/>
          <w:sz w:val="24"/>
          <w:szCs w:val="24"/>
        </w:rPr>
        <w:t xml:space="preserve">odpowiednio </w:t>
      </w:r>
      <w:r w:rsidRPr="003315F5">
        <w:rPr>
          <w:rFonts w:ascii="Garamond" w:hAnsi="Garamond"/>
          <w:sz w:val="24"/>
          <w:szCs w:val="24"/>
        </w:rPr>
        <w:t>z</w:t>
      </w:r>
      <w:r w:rsidR="00F24BF0">
        <w:rPr>
          <w:rFonts w:ascii="Garamond" w:hAnsi="Garamond"/>
          <w:sz w:val="24"/>
          <w:szCs w:val="24"/>
        </w:rPr>
        <w:t> </w:t>
      </w:r>
      <w:r w:rsidRPr="003315F5">
        <w:rPr>
          <w:rFonts w:ascii="Garamond" w:hAnsi="Garamond"/>
          <w:sz w:val="24"/>
          <w:szCs w:val="24"/>
        </w:rPr>
        <w:t>momentem: p</w:t>
      </w:r>
      <w:r w:rsidR="00A56B6E" w:rsidRPr="003315F5">
        <w:rPr>
          <w:rFonts w:ascii="Garamond" w:hAnsi="Garamond"/>
          <w:sz w:val="24"/>
          <w:szCs w:val="24"/>
        </w:rPr>
        <w:t xml:space="preserve">otwierdzenia doręczenia </w:t>
      </w:r>
      <w:r w:rsidR="008119AB" w:rsidRPr="003315F5">
        <w:rPr>
          <w:rFonts w:ascii="Garamond" w:hAnsi="Garamond"/>
          <w:sz w:val="24"/>
          <w:szCs w:val="24"/>
        </w:rPr>
        <w:t xml:space="preserve">Systemem </w:t>
      </w:r>
      <w:r w:rsidR="006F5C28" w:rsidRPr="003315F5">
        <w:rPr>
          <w:rFonts w:ascii="Garamond" w:hAnsi="Garamond"/>
          <w:sz w:val="24"/>
          <w:szCs w:val="24"/>
        </w:rPr>
        <w:t>teleinfo</w:t>
      </w:r>
      <w:r w:rsidR="0063520D" w:rsidRPr="003315F5">
        <w:rPr>
          <w:rFonts w:ascii="Garamond" w:hAnsi="Garamond"/>
          <w:sz w:val="24"/>
          <w:szCs w:val="24"/>
        </w:rPr>
        <w:t>r</w:t>
      </w:r>
      <w:r w:rsidR="006F5C28" w:rsidRPr="003315F5">
        <w:rPr>
          <w:rFonts w:ascii="Garamond" w:hAnsi="Garamond"/>
          <w:sz w:val="24"/>
          <w:szCs w:val="24"/>
        </w:rPr>
        <w:t>matycznym</w:t>
      </w:r>
      <w:r w:rsidR="00A56B6E" w:rsidRPr="003315F5">
        <w:rPr>
          <w:rFonts w:ascii="Garamond" w:hAnsi="Garamond"/>
          <w:sz w:val="24"/>
          <w:szCs w:val="24"/>
        </w:rPr>
        <w:t xml:space="preserve">, </w:t>
      </w:r>
      <w:r w:rsidRPr="003315F5">
        <w:rPr>
          <w:rFonts w:ascii="Garamond" w:hAnsi="Garamond"/>
          <w:sz w:val="24"/>
          <w:szCs w:val="24"/>
        </w:rPr>
        <w:t xml:space="preserve">odebrania listu poleconego, dokonania autoryzacji poprzez e-PUAP, uzyskania potwierdzenia otrzymania przez odbiorcę korespondencji pocztą elektroniczną. </w:t>
      </w:r>
    </w:p>
    <w:p w14:paraId="28F2CC81" w14:textId="6B5CF951" w:rsidR="00E86ACE" w:rsidRPr="003315F5" w:rsidRDefault="00E86ACE" w:rsidP="005F0C33">
      <w:pPr>
        <w:pStyle w:val="Akapitzlist"/>
        <w:numPr>
          <w:ilvl w:val="0"/>
          <w:numId w:val="20"/>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 xml:space="preserve">Korespondencja będzie traktowana jako doręczona prawidłowo w przypadku, gdy </w:t>
      </w:r>
      <w:r w:rsidR="00F4226A">
        <w:rPr>
          <w:rFonts w:ascii="Garamond" w:hAnsi="Garamond"/>
          <w:sz w:val="24"/>
          <w:szCs w:val="24"/>
        </w:rPr>
        <w:t>Beneficjent</w:t>
      </w:r>
      <w:r w:rsidR="008119AB" w:rsidRPr="003315F5">
        <w:rPr>
          <w:rFonts w:ascii="Garamond" w:hAnsi="Garamond"/>
          <w:sz w:val="24"/>
          <w:szCs w:val="24"/>
        </w:rPr>
        <w:t xml:space="preserve"> </w:t>
      </w:r>
      <w:r w:rsidRPr="003315F5">
        <w:rPr>
          <w:rFonts w:ascii="Garamond" w:hAnsi="Garamond"/>
          <w:sz w:val="24"/>
          <w:szCs w:val="24"/>
        </w:rPr>
        <w:t>nie poinformował o zmianie danych do korespondencji lub korespondencja przesłana przez</w:t>
      </w:r>
      <w:r w:rsidR="00E840A9" w:rsidRPr="003315F5">
        <w:rPr>
          <w:rFonts w:ascii="Garamond" w:hAnsi="Garamond"/>
          <w:sz w:val="24"/>
          <w:szCs w:val="24"/>
        </w:rPr>
        <w:t xml:space="preserve"> Agencję </w:t>
      </w:r>
      <w:r w:rsidRPr="003315F5">
        <w:rPr>
          <w:rFonts w:ascii="Garamond" w:hAnsi="Garamond"/>
          <w:sz w:val="24"/>
          <w:szCs w:val="24"/>
        </w:rPr>
        <w:t xml:space="preserve">zostanie zwrócona z adnotacją urzędu pocztowego o braku możliwości doręczenia przesyłki, np. „adresat przeprowadził się”, „nie podjęto </w:t>
      </w:r>
      <w:r w:rsidR="00E840A9" w:rsidRPr="003315F5">
        <w:rPr>
          <w:rFonts w:ascii="Garamond" w:hAnsi="Garamond"/>
          <w:sz w:val="24"/>
          <w:szCs w:val="24"/>
        </w:rPr>
        <w:t xml:space="preserve">w terminie”, „adresat nieznany” oraz gdy adresat odmówił przyjęcia. </w:t>
      </w:r>
    </w:p>
    <w:p w14:paraId="059C4802" w14:textId="1B784D9A" w:rsidR="00E86ACE" w:rsidRPr="003315F5" w:rsidRDefault="0001213D" w:rsidP="005F0C33">
      <w:pPr>
        <w:pStyle w:val="Akapitzlist"/>
        <w:numPr>
          <w:ilvl w:val="0"/>
          <w:numId w:val="20"/>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 xml:space="preserve"> </w:t>
      </w:r>
      <w:r w:rsidR="00E86ACE" w:rsidRPr="003315F5">
        <w:rPr>
          <w:rFonts w:ascii="Garamond" w:hAnsi="Garamond"/>
          <w:sz w:val="24"/>
          <w:szCs w:val="24"/>
        </w:rPr>
        <w:t>Wszelka korespondencja związana z realizacją Umowy powinna być opatrzona numerem Umowy.</w:t>
      </w:r>
    </w:p>
    <w:p w14:paraId="578331B8" w14:textId="4AF1CDB7" w:rsidR="00E86ACE" w:rsidRPr="003315F5" w:rsidRDefault="0001213D" w:rsidP="005F0C33">
      <w:pPr>
        <w:pStyle w:val="Akapitzlist"/>
        <w:numPr>
          <w:ilvl w:val="0"/>
          <w:numId w:val="20"/>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 xml:space="preserve"> </w:t>
      </w:r>
      <w:r w:rsidR="00E86ACE" w:rsidRPr="003315F5">
        <w:rPr>
          <w:rFonts w:ascii="Garamond" w:hAnsi="Garamond"/>
          <w:sz w:val="24"/>
          <w:szCs w:val="24"/>
        </w:rPr>
        <w:t>Adresy do doręczeń korespondencji:</w:t>
      </w:r>
    </w:p>
    <w:p w14:paraId="5F173423" w14:textId="74D144D0" w:rsidR="00E86ACE" w:rsidRPr="003315F5" w:rsidRDefault="00E86ACE" w:rsidP="00745320">
      <w:pPr>
        <w:pStyle w:val="Akapitzlist"/>
        <w:keepLines/>
        <w:widowControl w:val="0"/>
        <w:tabs>
          <w:tab w:val="right" w:pos="284"/>
          <w:tab w:val="left" w:pos="567"/>
        </w:tabs>
        <w:autoSpaceDE w:val="0"/>
        <w:autoSpaceDN w:val="0"/>
        <w:adjustRightInd w:val="0"/>
        <w:spacing w:before="120" w:after="120" w:line="360" w:lineRule="exact"/>
        <w:ind w:left="284"/>
        <w:contextualSpacing w:val="0"/>
        <w:jc w:val="both"/>
        <w:rPr>
          <w:rFonts w:ascii="Garamond" w:hAnsi="Garamond"/>
          <w:b/>
          <w:sz w:val="24"/>
          <w:szCs w:val="24"/>
        </w:rPr>
      </w:pPr>
      <w:r w:rsidRPr="003315F5">
        <w:rPr>
          <w:rFonts w:ascii="Garamond" w:hAnsi="Garamond"/>
          <w:b/>
          <w:sz w:val="24"/>
          <w:szCs w:val="24"/>
        </w:rPr>
        <w:t>Dla</w:t>
      </w:r>
      <w:r w:rsidR="00E840A9" w:rsidRPr="003315F5">
        <w:rPr>
          <w:rFonts w:ascii="Garamond" w:hAnsi="Garamond"/>
          <w:b/>
          <w:sz w:val="24"/>
          <w:szCs w:val="24"/>
        </w:rPr>
        <w:t xml:space="preserve"> Agencji:</w:t>
      </w:r>
      <w:r w:rsidR="00BB4B8A" w:rsidRPr="003315F5">
        <w:rPr>
          <w:rFonts w:ascii="Garamond" w:hAnsi="Garamond"/>
          <w:sz w:val="24"/>
          <w:szCs w:val="24"/>
        </w:rPr>
        <w:t xml:space="preserve"> </w:t>
      </w:r>
      <w:r w:rsidR="00890F45" w:rsidRPr="003315F5">
        <w:rPr>
          <w:rFonts w:ascii="Garamond" w:hAnsi="Garamond"/>
          <w:sz w:val="24"/>
          <w:szCs w:val="24"/>
        </w:rPr>
        <w:t xml:space="preserve">ul. </w:t>
      </w:r>
      <w:r w:rsidR="002E544B">
        <w:rPr>
          <w:rFonts w:ascii="Garamond" w:hAnsi="Garamond"/>
          <w:sz w:val="24"/>
          <w:szCs w:val="24"/>
        </w:rPr>
        <w:t xml:space="preserve">Stanisława </w:t>
      </w:r>
      <w:r w:rsidR="00890F45" w:rsidRPr="003315F5">
        <w:rPr>
          <w:rFonts w:ascii="Garamond" w:hAnsi="Garamond"/>
          <w:sz w:val="24"/>
          <w:szCs w:val="24"/>
        </w:rPr>
        <w:t>Moniuszki 1</w:t>
      </w:r>
      <w:r w:rsidR="00900BA6" w:rsidRPr="003315F5">
        <w:rPr>
          <w:rFonts w:ascii="Garamond" w:hAnsi="Garamond"/>
          <w:sz w:val="24"/>
          <w:szCs w:val="24"/>
        </w:rPr>
        <w:t>A</w:t>
      </w:r>
      <w:r w:rsidR="00890F45" w:rsidRPr="003315F5">
        <w:rPr>
          <w:rFonts w:ascii="Garamond" w:hAnsi="Garamond"/>
          <w:sz w:val="24"/>
          <w:szCs w:val="24"/>
        </w:rPr>
        <w:t>, 00-014 Warszawa</w:t>
      </w:r>
    </w:p>
    <w:p w14:paraId="183809D2" w14:textId="6D9DE84B" w:rsidR="00E86ACE" w:rsidRPr="003315F5" w:rsidRDefault="00E86ACE" w:rsidP="00745320">
      <w:pPr>
        <w:keepLines/>
        <w:widowControl w:val="0"/>
        <w:tabs>
          <w:tab w:val="left" w:pos="567"/>
        </w:tabs>
        <w:autoSpaceDE w:val="0"/>
        <w:autoSpaceDN w:val="0"/>
        <w:adjustRightInd w:val="0"/>
        <w:spacing w:before="120" w:after="120" w:line="360" w:lineRule="exact"/>
        <w:ind w:left="284"/>
        <w:jc w:val="both"/>
        <w:rPr>
          <w:rFonts w:ascii="Garamond" w:hAnsi="Garamond"/>
          <w:sz w:val="24"/>
          <w:szCs w:val="24"/>
        </w:rPr>
      </w:pPr>
      <w:bookmarkStart w:id="148" w:name="_Hlk36657814"/>
      <w:r w:rsidRPr="003315F5">
        <w:rPr>
          <w:rFonts w:ascii="Garamond" w:hAnsi="Garamond"/>
          <w:b/>
          <w:sz w:val="24"/>
          <w:szCs w:val="24"/>
        </w:rPr>
        <w:t>Adres skrytki e-PUAP</w:t>
      </w:r>
      <w:r w:rsidRPr="003315F5">
        <w:rPr>
          <w:rFonts w:ascii="Garamond" w:hAnsi="Garamond"/>
          <w:sz w:val="24"/>
          <w:szCs w:val="24"/>
        </w:rPr>
        <w:t xml:space="preserve"> </w:t>
      </w:r>
      <w:r w:rsidR="00890F45" w:rsidRPr="003315F5">
        <w:rPr>
          <w:rFonts w:ascii="Garamond" w:hAnsi="Garamond"/>
          <w:b/>
          <w:sz w:val="24"/>
          <w:szCs w:val="24"/>
        </w:rPr>
        <w:t>Agencji</w:t>
      </w:r>
      <w:r w:rsidR="003742EF" w:rsidRPr="003315F5">
        <w:rPr>
          <w:rFonts w:ascii="Garamond" w:hAnsi="Garamond"/>
          <w:b/>
          <w:sz w:val="24"/>
          <w:szCs w:val="24"/>
        </w:rPr>
        <w:t>:</w:t>
      </w:r>
      <w:r w:rsidR="00A52E50">
        <w:rPr>
          <w:rFonts w:ascii="Garamond" w:hAnsi="Garamond"/>
          <w:sz w:val="24"/>
          <w:szCs w:val="24"/>
        </w:rPr>
        <w:t xml:space="preserve"> </w:t>
      </w:r>
      <w:r w:rsidR="003742EF" w:rsidRPr="003315F5">
        <w:rPr>
          <w:rFonts w:ascii="Garamond" w:hAnsi="Garamond"/>
          <w:sz w:val="24"/>
          <w:szCs w:val="24"/>
        </w:rPr>
        <w:t>/</w:t>
      </w:r>
      <w:proofErr w:type="spellStart"/>
      <w:r w:rsidR="003742EF" w:rsidRPr="003315F5">
        <w:rPr>
          <w:rFonts w:ascii="Garamond" w:hAnsi="Garamond"/>
          <w:sz w:val="24"/>
          <w:szCs w:val="24"/>
        </w:rPr>
        <w:t>AgencjaBadMed</w:t>
      </w:r>
      <w:proofErr w:type="spellEnd"/>
      <w:r w:rsidR="003742EF" w:rsidRPr="003315F5">
        <w:rPr>
          <w:rFonts w:ascii="Garamond" w:hAnsi="Garamond"/>
          <w:sz w:val="24"/>
          <w:szCs w:val="24"/>
        </w:rPr>
        <w:t>/</w:t>
      </w:r>
      <w:proofErr w:type="spellStart"/>
      <w:r w:rsidR="003742EF" w:rsidRPr="003315F5">
        <w:rPr>
          <w:rFonts w:ascii="Garamond" w:hAnsi="Garamond"/>
          <w:sz w:val="24"/>
          <w:szCs w:val="24"/>
        </w:rPr>
        <w:t>SkrytkaESP</w:t>
      </w:r>
      <w:proofErr w:type="spellEnd"/>
    </w:p>
    <w:bookmarkEnd w:id="148"/>
    <w:p w14:paraId="38DD6E5E" w14:textId="651D040C" w:rsidR="00890F45" w:rsidRPr="003315F5" w:rsidRDefault="00890F45" w:rsidP="00745320">
      <w:pPr>
        <w:keepLines/>
        <w:widowControl w:val="0"/>
        <w:tabs>
          <w:tab w:val="left" w:pos="567"/>
        </w:tabs>
        <w:autoSpaceDE w:val="0"/>
        <w:autoSpaceDN w:val="0"/>
        <w:adjustRightInd w:val="0"/>
        <w:spacing w:before="120" w:after="120" w:line="360" w:lineRule="exact"/>
        <w:ind w:left="284"/>
        <w:jc w:val="both"/>
        <w:rPr>
          <w:rFonts w:ascii="Garamond" w:hAnsi="Garamond"/>
          <w:sz w:val="24"/>
          <w:szCs w:val="24"/>
        </w:rPr>
      </w:pPr>
      <w:r w:rsidRPr="003315F5">
        <w:rPr>
          <w:rFonts w:ascii="Garamond" w:hAnsi="Garamond"/>
          <w:b/>
          <w:sz w:val="24"/>
          <w:szCs w:val="24"/>
        </w:rPr>
        <w:t xml:space="preserve">Adres poczty elektronicznej </w:t>
      </w:r>
      <w:r w:rsidR="00881FE7" w:rsidRPr="003315F5">
        <w:rPr>
          <w:rFonts w:ascii="Garamond" w:hAnsi="Garamond"/>
          <w:b/>
          <w:sz w:val="24"/>
          <w:szCs w:val="24"/>
        </w:rPr>
        <w:t>Agencji</w:t>
      </w:r>
      <w:r w:rsidR="003742EF" w:rsidRPr="003315F5">
        <w:rPr>
          <w:rFonts w:ascii="Garamond" w:hAnsi="Garamond"/>
          <w:b/>
          <w:sz w:val="24"/>
          <w:szCs w:val="24"/>
        </w:rPr>
        <w:t>:</w:t>
      </w:r>
      <w:r w:rsidR="00881FE7" w:rsidRPr="003315F5">
        <w:rPr>
          <w:rFonts w:ascii="Garamond" w:hAnsi="Garamond"/>
          <w:sz w:val="24"/>
          <w:szCs w:val="24"/>
        </w:rPr>
        <w:t xml:space="preserve"> </w:t>
      </w:r>
      <w:hyperlink r:id="rId10" w:history="1">
        <w:r w:rsidR="00AD581B" w:rsidRPr="00E745CB">
          <w:rPr>
            <w:rStyle w:val="Hipercze"/>
            <w:rFonts w:ascii="Garamond" w:hAnsi="Garamond"/>
            <w:sz w:val="24"/>
            <w:szCs w:val="24"/>
          </w:rPr>
          <w:t>kancelaria@abm.gov.pl</w:t>
        </w:r>
      </w:hyperlink>
      <w:r w:rsidR="00AD581B">
        <w:rPr>
          <w:rFonts w:ascii="Garamond" w:hAnsi="Garamond"/>
          <w:sz w:val="24"/>
          <w:szCs w:val="24"/>
        </w:rPr>
        <w:t xml:space="preserve"> </w:t>
      </w:r>
    </w:p>
    <w:p w14:paraId="21DFE504" w14:textId="39AE517C" w:rsidR="00890F45" w:rsidRPr="003315F5" w:rsidRDefault="00890F45" w:rsidP="00745320">
      <w:pPr>
        <w:keepLines/>
        <w:widowControl w:val="0"/>
        <w:tabs>
          <w:tab w:val="left" w:pos="567"/>
        </w:tabs>
        <w:autoSpaceDE w:val="0"/>
        <w:autoSpaceDN w:val="0"/>
        <w:adjustRightInd w:val="0"/>
        <w:spacing w:before="120" w:after="120" w:line="360" w:lineRule="exact"/>
        <w:ind w:left="284"/>
        <w:jc w:val="both"/>
        <w:rPr>
          <w:rFonts w:ascii="Garamond" w:hAnsi="Garamond"/>
          <w:b/>
          <w:sz w:val="24"/>
          <w:szCs w:val="24"/>
        </w:rPr>
      </w:pPr>
      <w:r w:rsidRPr="003315F5">
        <w:rPr>
          <w:rFonts w:ascii="Garamond" w:hAnsi="Garamond"/>
          <w:b/>
          <w:sz w:val="24"/>
          <w:szCs w:val="24"/>
        </w:rPr>
        <w:t xml:space="preserve">Dla </w:t>
      </w:r>
      <w:r w:rsidR="00455DB0">
        <w:rPr>
          <w:rFonts w:ascii="Garamond" w:hAnsi="Garamond"/>
          <w:b/>
          <w:sz w:val="24"/>
          <w:szCs w:val="24"/>
        </w:rPr>
        <w:t>Beneficjenta</w:t>
      </w:r>
      <w:r w:rsidRPr="003315F5">
        <w:rPr>
          <w:rFonts w:ascii="Garamond" w:hAnsi="Garamond"/>
          <w:b/>
          <w:sz w:val="24"/>
          <w:szCs w:val="24"/>
        </w:rPr>
        <w:t xml:space="preserve">: </w:t>
      </w:r>
      <w:r w:rsidRPr="00745320">
        <w:rPr>
          <w:rFonts w:ascii="Garamond" w:hAnsi="Garamond"/>
          <w:sz w:val="24"/>
          <w:szCs w:val="24"/>
          <w:highlight w:val="yellow"/>
        </w:rPr>
        <w:t>...............................................</w:t>
      </w:r>
      <w:r w:rsidRPr="00246558">
        <w:rPr>
          <w:rFonts w:ascii="Garamond" w:hAnsi="Garamond"/>
          <w:sz w:val="24"/>
          <w:szCs w:val="24"/>
        </w:rPr>
        <w:t xml:space="preserve"> </w:t>
      </w:r>
    </w:p>
    <w:p w14:paraId="25618E44" w14:textId="58C22D6E" w:rsidR="00890F45" w:rsidRPr="003315F5" w:rsidRDefault="00890F45" w:rsidP="00745320">
      <w:pPr>
        <w:keepLines/>
        <w:widowControl w:val="0"/>
        <w:tabs>
          <w:tab w:val="left" w:pos="567"/>
        </w:tabs>
        <w:autoSpaceDE w:val="0"/>
        <w:autoSpaceDN w:val="0"/>
        <w:adjustRightInd w:val="0"/>
        <w:spacing w:before="120" w:after="120" w:line="360" w:lineRule="exact"/>
        <w:ind w:left="284"/>
        <w:jc w:val="both"/>
        <w:rPr>
          <w:rFonts w:ascii="Garamond" w:hAnsi="Garamond"/>
          <w:sz w:val="24"/>
          <w:szCs w:val="24"/>
        </w:rPr>
      </w:pPr>
      <w:r w:rsidRPr="003315F5">
        <w:rPr>
          <w:rFonts w:ascii="Garamond" w:hAnsi="Garamond"/>
          <w:b/>
          <w:sz w:val="24"/>
          <w:szCs w:val="24"/>
        </w:rPr>
        <w:t>Adres skrytki e-PUAP</w:t>
      </w:r>
      <w:r w:rsidRPr="003315F5">
        <w:rPr>
          <w:rFonts w:ascii="Garamond" w:hAnsi="Garamond"/>
          <w:sz w:val="24"/>
          <w:szCs w:val="24"/>
        </w:rPr>
        <w:t xml:space="preserve"> </w:t>
      </w:r>
      <w:r w:rsidR="00455DB0">
        <w:rPr>
          <w:rFonts w:ascii="Garamond" w:hAnsi="Garamond"/>
          <w:b/>
          <w:sz w:val="24"/>
          <w:szCs w:val="24"/>
        </w:rPr>
        <w:t>Beneficjenta</w:t>
      </w:r>
      <w:r w:rsidR="00C42C71">
        <w:rPr>
          <w:rFonts w:ascii="Garamond" w:hAnsi="Garamond"/>
          <w:b/>
          <w:sz w:val="24"/>
          <w:szCs w:val="24"/>
        </w:rPr>
        <w:t xml:space="preserve">: </w:t>
      </w:r>
      <w:r w:rsidRPr="00745320">
        <w:rPr>
          <w:rFonts w:ascii="Garamond" w:hAnsi="Garamond"/>
          <w:sz w:val="24"/>
          <w:szCs w:val="24"/>
          <w:highlight w:val="yellow"/>
        </w:rPr>
        <w:t>……………………………………</w:t>
      </w:r>
    </w:p>
    <w:p w14:paraId="2A9B88F1" w14:textId="603C362A" w:rsidR="00890F45" w:rsidRPr="003315F5" w:rsidRDefault="00881FE7" w:rsidP="00745320">
      <w:pPr>
        <w:keepLines/>
        <w:widowControl w:val="0"/>
        <w:tabs>
          <w:tab w:val="left" w:pos="567"/>
        </w:tabs>
        <w:autoSpaceDE w:val="0"/>
        <w:autoSpaceDN w:val="0"/>
        <w:adjustRightInd w:val="0"/>
        <w:spacing w:before="120" w:after="120" w:line="360" w:lineRule="exact"/>
        <w:ind w:left="284"/>
        <w:jc w:val="both"/>
        <w:rPr>
          <w:rFonts w:ascii="Garamond" w:hAnsi="Garamond"/>
          <w:sz w:val="24"/>
          <w:szCs w:val="24"/>
        </w:rPr>
      </w:pPr>
      <w:r w:rsidRPr="003315F5">
        <w:rPr>
          <w:rFonts w:ascii="Garamond" w:hAnsi="Garamond"/>
          <w:b/>
          <w:sz w:val="24"/>
          <w:szCs w:val="24"/>
        </w:rPr>
        <w:t>Adres poczty elektronicznej</w:t>
      </w:r>
      <w:r w:rsidR="00727B3A" w:rsidRPr="003315F5">
        <w:rPr>
          <w:rFonts w:ascii="Garamond" w:hAnsi="Garamond"/>
          <w:b/>
          <w:sz w:val="24"/>
          <w:szCs w:val="24"/>
        </w:rPr>
        <w:t xml:space="preserve"> </w:t>
      </w:r>
      <w:r w:rsidR="00455DB0">
        <w:rPr>
          <w:rFonts w:ascii="Garamond" w:hAnsi="Garamond"/>
          <w:b/>
          <w:sz w:val="24"/>
          <w:szCs w:val="24"/>
        </w:rPr>
        <w:t>Beneficjenta</w:t>
      </w:r>
      <w:r w:rsidR="00C42C71">
        <w:rPr>
          <w:rFonts w:ascii="Garamond" w:hAnsi="Garamond"/>
          <w:b/>
          <w:sz w:val="24"/>
          <w:szCs w:val="24"/>
        </w:rPr>
        <w:t>:</w:t>
      </w:r>
      <w:r w:rsidR="00A52E50">
        <w:rPr>
          <w:rFonts w:ascii="Garamond" w:hAnsi="Garamond"/>
          <w:sz w:val="24"/>
          <w:szCs w:val="24"/>
        </w:rPr>
        <w:t xml:space="preserve"> </w:t>
      </w:r>
      <w:r w:rsidRPr="00745320">
        <w:rPr>
          <w:rFonts w:ascii="Garamond" w:hAnsi="Garamond"/>
          <w:sz w:val="24"/>
          <w:szCs w:val="24"/>
          <w:highlight w:val="yellow"/>
        </w:rPr>
        <w:t>……………………………………..</w:t>
      </w:r>
    </w:p>
    <w:p w14:paraId="2BE14EE8" w14:textId="7F289E1C" w:rsidR="00E86ACE" w:rsidRPr="003315F5" w:rsidRDefault="004B249A" w:rsidP="005F0C33">
      <w:pPr>
        <w:pStyle w:val="Akapitzlist"/>
        <w:numPr>
          <w:ilvl w:val="0"/>
          <w:numId w:val="20"/>
        </w:numPr>
        <w:spacing w:before="120" w:after="120" w:line="360" w:lineRule="exact"/>
        <w:ind w:left="215" w:hanging="357"/>
        <w:contextualSpacing w:val="0"/>
        <w:jc w:val="both"/>
        <w:rPr>
          <w:rFonts w:ascii="Garamond" w:hAnsi="Garamond"/>
          <w:sz w:val="24"/>
          <w:szCs w:val="24"/>
        </w:rPr>
      </w:pPr>
      <w:bookmarkStart w:id="149" w:name="_Hlk36657938"/>
      <w:r w:rsidRPr="003315F5">
        <w:rPr>
          <w:rFonts w:ascii="Garamond" w:hAnsi="Garamond"/>
          <w:sz w:val="24"/>
          <w:szCs w:val="24"/>
        </w:rPr>
        <w:t>Dane o</w:t>
      </w:r>
      <w:r w:rsidR="00E86ACE" w:rsidRPr="003315F5">
        <w:rPr>
          <w:rFonts w:ascii="Garamond" w:hAnsi="Garamond"/>
          <w:sz w:val="24"/>
          <w:szCs w:val="24"/>
        </w:rPr>
        <w:t>sob</w:t>
      </w:r>
      <w:r w:rsidR="00DF2DED" w:rsidRPr="003315F5">
        <w:rPr>
          <w:rFonts w:ascii="Garamond" w:hAnsi="Garamond"/>
          <w:sz w:val="24"/>
          <w:szCs w:val="24"/>
        </w:rPr>
        <w:t>y</w:t>
      </w:r>
      <w:r w:rsidRPr="003315F5">
        <w:rPr>
          <w:rFonts w:ascii="Garamond" w:hAnsi="Garamond"/>
          <w:sz w:val="24"/>
          <w:szCs w:val="24"/>
        </w:rPr>
        <w:t>/osób</w:t>
      </w:r>
      <w:r w:rsidR="00E86ACE" w:rsidRPr="003315F5">
        <w:rPr>
          <w:rFonts w:ascii="Garamond" w:hAnsi="Garamond"/>
          <w:sz w:val="24"/>
          <w:szCs w:val="24"/>
        </w:rPr>
        <w:t xml:space="preserve"> upoważnion</w:t>
      </w:r>
      <w:r w:rsidRPr="003315F5">
        <w:rPr>
          <w:rFonts w:ascii="Garamond" w:hAnsi="Garamond"/>
          <w:sz w:val="24"/>
          <w:szCs w:val="24"/>
        </w:rPr>
        <w:t>ej/</w:t>
      </w:r>
      <w:proofErr w:type="spellStart"/>
      <w:r w:rsidRPr="003315F5">
        <w:rPr>
          <w:rFonts w:ascii="Garamond" w:hAnsi="Garamond"/>
          <w:sz w:val="24"/>
          <w:szCs w:val="24"/>
        </w:rPr>
        <w:t>ny</w:t>
      </w:r>
      <w:r w:rsidR="000C56E5" w:rsidRPr="003315F5">
        <w:rPr>
          <w:rFonts w:ascii="Garamond" w:hAnsi="Garamond"/>
          <w:sz w:val="24"/>
          <w:szCs w:val="24"/>
        </w:rPr>
        <w:t>ch</w:t>
      </w:r>
      <w:proofErr w:type="spellEnd"/>
      <w:r w:rsidR="00E86ACE" w:rsidRPr="003315F5">
        <w:rPr>
          <w:rFonts w:ascii="Garamond" w:hAnsi="Garamond"/>
          <w:sz w:val="24"/>
          <w:szCs w:val="24"/>
        </w:rPr>
        <w:t xml:space="preserve"> </w:t>
      </w:r>
      <w:r w:rsidR="00D41490" w:rsidRPr="003315F5">
        <w:rPr>
          <w:rFonts w:ascii="Garamond" w:hAnsi="Garamond"/>
          <w:sz w:val="24"/>
          <w:szCs w:val="24"/>
        </w:rPr>
        <w:t xml:space="preserve">ze strony </w:t>
      </w:r>
      <w:r w:rsidR="00455DB0">
        <w:rPr>
          <w:rFonts w:ascii="Garamond" w:hAnsi="Garamond"/>
          <w:sz w:val="24"/>
          <w:szCs w:val="24"/>
        </w:rPr>
        <w:t>Beneficjenta</w:t>
      </w:r>
      <w:r w:rsidR="008119AB" w:rsidRPr="003315F5">
        <w:rPr>
          <w:rFonts w:ascii="Garamond" w:hAnsi="Garamond"/>
          <w:sz w:val="24"/>
          <w:szCs w:val="24"/>
        </w:rPr>
        <w:t xml:space="preserve"> </w:t>
      </w:r>
      <w:r w:rsidR="00E86ACE" w:rsidRPr="003315F5">
        <w:rPr>
          <w:rFonts w:ascii="Garamond" w:hAnsi="Garamond"/>
          <w:sz w:val="24"/>
          <w:szCs w:val="24"/>
        </w:rPr>
        <w:t>do bieżących kontaktów w</w:t>
      </w:r>
      <w:r w:rsidR="00F24BF0">
        <w:rPr>
          <w:rFonts w:ascii="Garamond" w:hAnsi="Garamond"/>
          <w:sz w:val="24"/>
          <w:szCs w:val="24"/>
        </w:rPr>
        <w:t> </w:t>
      </w:r>
      <w:r w:rsidR="00E86ACE" w:rsidRPr="003315F5">
        <w:rPr>
          <w:rFonts w:ascii="Garamond" w:hAnsi="Garamond"/>
          <w:sz w:val="24"/>
          <w:szCs w:val="24"/>
        </w:rPr>
        <w:t>ramach realizacji Umowy:</w:t>
      </w:r>
      <w:r w:rsidR="00A52E50">
        <w:rPr>
          <w:rFonts w:ascii="Garamond" w:hAnsi="Garamond"/>
          <w:sz w:val="24"/>
          <w:szCs w:val="24"/>
        </w:rPr>
        <w:t xml:space="preserve"> </w:t>
      </w:r>
      <w:r w:rsidR="008119AB" w:rsidRPr="003315F5">
        <w:rPr>
          <w:rFonts w:ascii="Garamond" w:hAnsi="Garamond"/>
          <w:sz w:val="24"/>
          <w:szCs w:val="24"/>
        </w:rPr>
        <w:t xml:space="preserve">imię i nazwisko: </w:t>
      </w:r>
      <w:r w:rsidR="008119AB" w:rsidRPr="00745320">
        <w:rPr>
          <w:rFonts w:ascii="Garamond" w:hAnsi="Garamond"/>
          <w:sz w:val="24"/>
          <w:szCs w:val="24"/>
          <w:highlight w:val="yellow"/>
        </w:rPr>
        <w:t>……………………</w:t>
      </w:r>
      <w:r w:rsidR="008119AB" w:rsidRPr="003315F5">
        <w:rPr>
          <w:rFonts w:ascii="Garamond" w:hAnsi="Garamond"/>
          <w:sz w:val="24"/>
          <w:szCs w:val="24"/>
        </w:rPr>
        <w:t xml:space="preserve">, </w:t>
      </w:r>
      <w:r w:rsidR="00CD1817" w:rsidRPr="003315F5">
        <w:rPr>
          <w:rFonts w:ascii="Garamond" w:hAnsi="Garamond"/>
          <w:sz w:val="24"/>
          <w:szCs w:val="24"/>
        </w:rPr>
        <w:t>tel</w:t>
      </w:r>
      <w:r w:rsidR="00C42C71">
        <w:rPr>
          <w:rFonts w:ascii="Garamond" w:hAnsi="Garamond"/>
          <w:sz w:val="24"/>
          <w:szCs w:val="24"/>
        </w:rPr>
        <w:t>.</w:t>
      </w:r>
      <w:r w:rsidR="00CD1817" w:rsidRPr="003315F5">
        <w:rPr>
          <w:rFonts w:ascii="Garamond" w:hAnsi="Garamond"/>
          <w:sz w:val="24"/>
          <w:szCs w:val="24"/>
        </w:rPr>
        <w:t>:</w:t>
      </w:r>
      <w:r w:rsidR="00745320">
        <w:rPr>
          <w:rFonts w:ascii="Garamond" w:hAnsi="Garamond"/>
          <w:sz w:val="24"/>
          <w:szCs w:val="24"/>
        </w:rPr>
        <w:t xml:space="preserve"> </w:t>
      </w:r>
      <w:r w:rsidR="00CD1817" w:rsidRPr="00745320">
        <w:rPr>
          <w:rFonts w:ascii="Garamond" w:hAnsi="Garamond"/>
          <w:sz w:val="24"/>
          <w:szCs w:val="24"/>
          <w:highlight w:val="yellow"/>
        </w:rPr>
        <w:t>......................</w:t>
      </w:r>
      <w:r w:rsidR="00CD1817" w:rsidRPr="003315F5">
        <w:rPr>
          <w:rFonts w:ascii="Garamond" w:hAnsi="Garamond"/>
          <w:sz w:val="24"/>
          <w:szCs w:val="24"/>
        </w:rPr>
        <w:t>, e-mail</w:t>
      </w:r>
      <w:r w:rsidRPr="003315F5">
        <w:rPr>
          <w:rFonts w:ascii="Garamond" w:hAnsi="Garamond"/>
          <w:sz w:val="24"/>
          <w:szCs w:val="24"/>
        </w:rPr>
        <w:t xml:space="preserve">: </w:t>
      </w:r>
      <w:r w:rsidRPr="00745320">
        <w:rPr>
          <w:rFonts w:ascii="Garamond" w:hAnsi="Garamond"/>
          <w:sz w:val="24"/>
          <w:szCs w:val="24"/>
          <w:highlight w:val="yellow"/>
        </w:rPr>
        <w:t>……………</w:t>
      </w:r>
      <w:r w:rsidR="00745320" w:rsidRPr="003315F5">
        <w:rPr>
          <w:rFonts w:ascii="Garamond" w:hAnsi="Garamond"/>
          <w:sz w:val="24"/>
          <w:szCs w:val="24"/>
        </w:rPr>
        <w:t>.</w:t>
      </w:r>
    </w:p>
    <w:bookmarkEnd w:id="149"/>
    <w:p w14:paraId="3DF14C05" w14:textId="52D71C56" w:rsidR="00E86ACE" w:rsidRPr="003315F5" w:rsidRDefault="00E86ACE" w:rsidP="005F0C33">
      <w:pPr>
        <w:pStyle w:val="Akapitzlist"/>
        <w:numPr>
          <w:ilvl w:val="0"/>
          <w:numId w:val="20"/>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 xml:space="preserve">W przypadku zmiany danych, o których mowa w ust. </w:t>
      </w:r>
      <w:r w:rsidR="007E77D3" w:rsidRPr="003315F5">
        <w:rPr>
          <w:rFonts w:ascii="Garamond" w:hAnsi="Garamond"/>
          <w:sz w:val="24"/>
          <w:szCs w:val="24"/>
        </w:rPr>
        <w:t>5</w:t>
      </w:r>
      <w:r w:rsidRPr="003315F5">
        <w:rPr>
          <w:rFonts w:ascii="Garamond" w:hAnsi="Garamond"/>
          <w:sz w:val="24"/>
          <w:szCs w:val="24"/>
        </w:rPr>
        <w:t xml:space="preserve"> lub </w:t>
      </w:r>
      <w:r w:rsidR="007E77D3" w:rsidRPr="003315F5">
        <w:rPr>
          <w:rFonts w:ascii="Garamond" w:hAnsi="Garamond"/>
          <w:sz w:val="24"/>
          <w:szCs w:val="24"/>
        </w:rPr>
        <w:t>6</w:t>
      </w:r>
      <w:r w:rsidRPr="003315F5">
        <w:rPr>
          <w:rFonts w:ascii="Garamond" w:hAnsi="Garamond"/>
          <w:sz w:val="24"/>
          <w:szCs w:val="24"/>
        </w:rPr>
        <w:t xml:space="preserve">, Strona, której zmiana dotyczy, jest zobowiązana do powiadomienia drugiej Strony o tym fakcie nie później niż w terminie </w:t>
      </w:r>
      <w:r w:rsidR="00881FE7" w:rsidRPr="003315F5">
        <w:rPr>
          <w:rFonts w:ascii="Garamond" w:hAnsi="Garamond"/>
          <w:sz w:val="24"/>
          <w:szCs w:val="24"/>
        </w:rPr>
        <w:t xml:space="preserve">7 </w:t>
      </w:r>
      <w:r w:rsidRPr="003315F5">
        <w:rPr>
          <w:rFonts w:ascii="Garamond" w:hAnsi="Garamond"/>
          <w:sz w:val="24"/>
          <w:szCs w:val="24"/>
        </w:rPr>
        <w:t xml:space="preserve">dni </w:t>
      </w:r>
      <w:r w:rsidRPr="00F24BF0">
        <w:rPr>
          <w:rFonts w:ascii="Garamond" w:hAnsi="Garamond"/>
          <w:sz w:val="24"/>
          <w:szCs w:val="24"/>
        </w:rPr>
        <w:t>od</w:t>
      </w:r>
      <w:r w:rsidR="00F24BF0" w:rsidRPr="00F24BF0">
        <w:rPr>
          <w:rFonts w:ascii="Garamond" w:hAnsi="Garamond"/>
          <w:sz w:val="24"/>
          <w:szCs w:val="24"/>
        </w:rPr>
        <w:t> </w:t>
      </w:r>
      <w:r w:rsidRPr="00F24BF0">
        <w:rPr>
          <w:rFonts w:ascii="Garamond" w:hAnsi="Garamond"/>
          <w:sz w:val="24"/>
          <w:szCs w:val="24"/>
        </w:rPr>
        <w:t xml:space="preserve">zmiany danych. Do czasu powiadomienia, korespondencję wysłaną na dotychczasowe adresy </w:t>
      </w:r>
      <w:r w:rsidRPr="003315F5">
        <w:rPr>
          <w:rFonts w:ascii="Garamond" w:hAnsi="Garamond"/>
          <w:sz w:val="24"/>
          <w:szCs w:val="24"/>
        </w:rPr>
        <w:t>uważa się za skutecznie doręczoną.</w:t>
      </w:r>
    </w:p>
    <w:p w14:paraId="6CFE3607" w14:textId="5AD4F273" w:rsidR="00E86ACE" w:rsidRPr="003315F5" w:rsidRDefault="0001213D" w:rsidP="005F0C33">
      <w:pPr>
        <w:pStyle w:val="Akapitzlist"/>
        <w:numPr>
          <w:ilvl w:val="0"/>
          <w:numId w:val="20"/>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lastRenderedPageBreak/>
        <w:t xml:space="preserve"> </w:t>
      </w:r>
      <w:r w:rsidR="00E86ACE" w:rsidRPr="003315F5">
        <w:rPr>
          <w:rFonts w:ascii="Garamond" w:hAnsi="Garamond"/>
          <w:sz w:val="24"/>
          <w:szCs w:val="24"/>
        </w:rPr>
        <w:t xml:space="preserve">W przypadku wprowadzenia w </w:t>
      </w:r>
      <w:r w:rsidR="00F74E8E" w:rsidRPr="003315F5">
        <w:rPr>
          <w:rFonts w:ascii="Garamond" w:hAnsi="Garamond"/>
          <w:sz w:val="24"/>
          <w:szCs w:val="24"/>
        </w:rPr>
        <w:t>Agencji</w:t>
      </w:r>
      <w:r w:rsidR="008E2B66" w:rsidRPr="003315F5">
        <w:rPr>
          <w:rFonts w:ascii="Garamond" w:hAnsi="Garamond"/>
          <w:sz w:val="24"/>
          <w:szCs w:val="24"/>
        </w:rPr>
        <w:t xml:space="preserve"> </w:t>
      </w:r>
      <w:r w:rsidR="00E86ACE" w:rsidRPr="003315F5">
        <w:rPr>
          <w:rFonts w:ascii="Garamond" w:hAnsi="Garamond"/>
          <w:sz w:val="24"/>
          <w:szCs w:val="24"/>
        </w:rPr>
        <w:t>systemu</w:t>
      </w:r>
      <w:r w:rsidR="008119AB" w:rsidRPr="003315F5">
        <w:rPr>
          <w:rFonts w:ascii="Garamond" w:hAnsi="Garamond"/>
          <w:sz w:val="24"/>
          <w:szCs w:val="24"/>
        </w:rPr>
        <w:t xml:space="preserve"> </w:t>
      </w:r>
      <w:r w:rsidR="00E86ACE" w:rsidRPr="003315F5">
        <w:rPr>
          <w:rFonts w:ascii="Garamond" w:hAnsi="Garamond"/>
          <w:sz w:val="24"/>
          <w:szCs w:val="24"/>
        </w:rPr>
        <w:t>teleinformatycznego służącego komunikacji z</w:t>
      </w:r>
      <w:r w:rsidR="00745320">
        <w:rPr>
          <w:rFonts w:ascii="Garamond" w:hAnsi="Garamond"/>
          <w:sz w:val="24"/>
          <w:szCs w:val="24"/>
        </w:rPr>
        <w:t> B</w:t>
      </w:r>
      <w:r w:rsidR="008119AB" w:rsidRPr="003315F5">
        <w:rPr>
          <w:rFonts w:ascii="Garamond" w:hAnsi="Garamond"/>
          <w:sz w:val="24"/>
          <w:szCs w:val="24"/>
        </w:rPr>
        <w:t>eneficjentami</w:t>
      </w:r>
      <w:r w:rsidR="008E2B66" w:rsidRPr="003315F5">
        <w:rPr>
          <w:rFonts w:ascii="Garamond" w:hAnsi="Garamond"/>
          <w:sz w:val="24"/>
          <w:szCs w:val="24"/>
        </w:rPr>
        <w:t xml:space="preserve">, </w:t>
      </w:r>
      <w:r w:rsidR="00F4226A">
        <w:rPr>
          <w:rFonts w:ascii="Garamond" w:hAnsi="Garamond"/>
          <w:sz w:val="24"/>
          <w:szCs w:val="24"/>
        </w:rPr>
        <w:t>Beneficjent</w:t>
      </w:r>
      <w:r w:rsidR="008119AB" w:rsidRPr="003315F5">
        <w:rPr>
          <w:rFonts w:ascii="Garamond" w:hAnsi="Garamond"/>
          <w:sz w:val="24"/>
          <w:szCs w:val="24"/>
        </w:rPr>
        <w:t xml:space="preserve"> </w:t>
      </w:r>
      <w:r w:rsidR="00E86ACE" w:rsidRPr="003315F5">
        <w:rPr>
          <w:rFonts w:ascii="Garamond" w:hAnsi="Garamond"/>
          <w:sz w:val="24"/>
          <w:szCs w:val="24"/>
        </w:rPr>
        <w:t xml:space="preserve">zobowiązany jest przystąpić do </w:t>
      </w:r>
      <w:r w:rsidR="008119AB" w:rsidRPr="003315F5">
        <w:rPr>
          <w:rFonts w:ascii="Garamond" w:hAnsi="Garamond"/>
          <w:sz w:val="24"/>
          <w:szCs w:val="24"/>
        </w:rPr>
        <w:t xml:space="preserve">korzystania z </w:t>
      </w:r>
      <w:r w:rsidR="00E86ACE" w:rsidRPr="003315F5">
        <w:rPr>
          <w:rFonts w:ascii="Garamond" w:hAnsi="Garamond"/>
          <w:sz w:val="24"/>
          <w:szCs w:val="24"/>
        </w:rPr>
        <w:t>systemu we</w:t>
      </w:r>
      <w:r w:rsidR="00745320">
        <w:rPr>
          <w:rFonts w:ascii="Garamond" w:hAnsi="Garamond"/>
          <w:sz w:val="24"/>
          <w:szCs w:val="24"/>
        </w:rPr>
        <w:t> </w:t>
      </w:r>
      <w:r w:rsidR="00E86ACE" w:rsidRPr="003315F5">
        <w:rPr>
          <w:rFonts w:ascii="Garamond" w:hAnsi="Garamond"/>
          <w:sz w:val="24"/>
          <w:szCs w:val="24"/>
        </w:rPr>
        <w:t xml:space="preserve">wskazanym przez </w:t>
      </w:r>
      <w:r w:rsidR="008E2B66" w:rsidRPr="003315F5">
        <w:rPr>
          <w:rFonts w:ascii="Garamond" w:hAnsi="Garamond"/>
          <w:sz w:val="24"/>
          <w:szCs w:val="24"/>
        </w:rPr>
        <w:t xml:space="preserve">Agencję </w:t>
      </w:r>
      <w:r w:rsidR="00E86ACE" w:rsidRPr="003315F5">
        <w:rPr>
          <w:rFonts w:ascii="Garamond" w:hAnsi="Garamond"/>
          <w:sz w:val="24"/>
          <w:szCs w:val="24"/>
        </w:rPr>
        <w:t xml:space="preserve">terminie. </w:t>
      </w:r>
    </w:p>
    <w:p w14:paraId="6F6B9F0E" w14:textId="6542707A" w:rsidR="00E86ACE" w:rsidRPr="003315F5" w:rsidRDefault="00E86ACE" w:rsidP="005F0C33">
      <w:pPr>
        <w:pStyle w:val="Akapitzlist"/>
        <w:numPr>
          <w:ilvl w:val="0"/>
          <w:numId w:val="20"/>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O wprowadzeniu nowego systemu teleinformatycznego oraz konieczności przystąpienia do</w:t>
      </w:r>
      <w:r w:rsidR="00745320">
        <w:rPr>
          <w:rFonts w:ascii="Garamond" w:hAnsi="Garamond"/>
          <w:sz w:val="24"/>
          <w:szCs w:val="24"/>
        </w:rPr>
        <w:t> </w:t>
      </w:r>
      <w:r w:rsidR="003F1760" w:rsidRPr="003315F5">
        <w:rPr>
          <w:rFonts w:ascii="Garamond" w:hAnsi="Garamond"/>
          <w:sz w:val="24"/>
          <w:szCs w:val="24"/>
        </w:rPr>
        <w:t xml:space="preserve">korzystania z systemu </w:t>
      </w:r>
      <w:r w:rsidRPr="003315F5">
        <w:rPr>
          <w:rFonts w:ascii="Garamond" w:hAnsi="Garamond"/>
          <w:sz w:val="24"/>
          <w:szCs w:val="24"/>
        </w:rPr>
        <w:t xml:space="preserve">przez </w:t>
      </w:r>
      <w:r w:rsidR="00F4226A">
        <w:rPr>
          <w:rFonts w:ascii="Garamond" w:hAnsi="Garamond"/>
          <w:sz w:val="24"/>
          <w:szCs w:val="24"/>
        </w:rPr>
        <w:t>Beneficjenta</w:t>
      </w:r>
      <w:r w:rsidRPr="003315F5">
        <w:rPr>
          <w:rFonts w:ascii="Garamond" w:hAnsi="Garamond"/>
          <w:sz w:val="24"/>
          <w:szCs w:val="24"/>
        </w:rPr>
        <w:t xml:space="preserve">, </w:t>
      </w:r>
      <w:r w:rsidR="008E2B66" w:rsidRPr="003315F5">
        <w:rPr>
          <w:rFonts w:ascii="Garamond" w:hAnsi="Garamond"/>
          <w:sz w:val="24"/>
          <w:szCs w:val="24"/>
        </w:rPr>
        <w:t>Agencja po</w:t>
      </w:r>
      <w:r w:rsidRPr="003315F5">
        <w:rPr>
          <w:rFonts w:ascii="Garamond" w:hAnsi="Garamond"/>
          <w:sz w:val="24"/>
          <w:szCs w:val="24"/>
        </w:rPr>
        <w:t>informuje</w:t>
      </w:r>
      <w:r w:rsidR="008E2B66" w:rsidRPr="003315F5">
        <w:rPr>
          <w:rFonts w:ascii="Garamond" w:hAnsi="Garamond"/>
          <w:sz w:val="24"/>
          <w:szCs w:val="24"/>
        </w:rPr>
        <w:t xml:space="preserve"> go w formie </w:t>
      </w:r>
      <w:r w:rsidRPr="003315F5">
        <w:rPr>
          <w:rFonts w:ascii="Garamond" w:hAnsi="Garamond"/>
          <w:sz w:val="24"/>
          <w:szCs w:val="24"/>
        </w:rPr>
        <w:t>jednostronne</w:t>
      </w:r>
      <w:r w:rsidR="008E2B66" w:rsidRPr="003315F5">
        <w:rPr>
          <w:rFonts w:ascii="Garamond" w:hAnsi="Garamond"/>
          <w:sz w:val="24"/>
          <w:szCs w:val="24"/>
        </w:rPr>
        <w:t>go oświadczenia</w:t>
      </w:r>
      <w:r w:rsidRPr="003315F5">
        <w:rPr>
          <w:rFonts w:ascii="Garamond" w:hAnsi="Garamond"/>
          <w:sz w:val="24"/>
          <w:szCs w:val="24"/>
        </w:rPr>
        <w:t>.</w:t>
      </w:r>
    </w:p>
    <w:p w14:paraId="2D4D9683" w14:textId="77777777" w:rsidR="00B87E49" w:rsidRPr="003315F5" w:rsidRDefault="00AD37C5" w:rsidP="003315F5">
      <w:pPr>
        <w:keepNext/>
        <w:spacing w:before="120" w:after="120" w:line="360" w:lineRule="exact"/>
        <w:jc w:val="center"/>
        <w:rPr>
          <w:rFonts w:ascii="Garamond" w:hAnsi="Garamond"/>
          <w:b/>
          <w:sz w:val="24"/>
          <w:szCs w:val="24"/>
        </w:rPr>
      </w:pPr>
      <w:bookmarkStart w:id="150" w:name="_Hlk61518398"/>
      <w:r w:rsidRPr="003315F5">
        <w:rPr>
          <w:rFonts w:ascii="Garamond" w:hAnsi="Garamond"/>
          <w:b/>
          <w:sz w:val="24"/>
          <w:szCs w:val="24"/>
        </w:rPr>
        <w:t xml:space="preserve">§ </w:t>
      </w:r>
      <w:r w:rsidR="00C86420" w:rsidRPr="003315F5">
        <w:rPr>
          <w:rFonts w:ascii="Garamond" w:hAnsi="Garamond"/>
          <w:b/>
          <w:sz w:val="24"/>
          <w:szCs w:val="24"/>
        </w:rPr>
        <w:t>18</w:t>
      </w:r>
      <w:r w:rsidR="00E86ACE" w:rsidRPr="003315F5">
        <w:rPr>
          <w:rFonts w:ascii="Garamond" w:hAnsi="Garamond"/>
          <w:b/>
          <w:sz w:val="24"/>
          <w:szCs w:val="24"/>
        </w:rPr>
        <w:t>.</w:t>
      </w:r>
      <w:r w:rsidR="00907C75" w:rsidRPr="003315F5">
        <w:rPr>
          <w:rFonts w:ascii="Garamond" w:hAnsi="Garamond"/>
          <w:b/>
          <w:sz w:val="24"/>
          <w:szCs w:val="24"/>
        </w:rPr>
        <w:t xml:space="preserve"> </w:t>
      </w:r>
    </w:p>
    <w:p w14:paraId="5D2C12DD" w14:textId="77777777" w:rsidR="003F1760" w:rsidRPr="003315F5" w:rsidRDefault="003F1760" w:rsidP="003315F5">
      <w:pPr>
        <w:keepNext/>
        <w:spacing w:before="120" w:after="120" w:line="360" w:lineRule="exact"/>
        <w:jc w:val="center"/>
        <w:rPr>
          <w:rFonts w:ascii="Garamond" w:hAnsi="Garamond"/>
          <w:sz w:val="24"/>
          <w:szCs w:val="24"/>
        </w:rPr>
      </w:pPr>
      <w:r w:rsidRPr="003315F5">
        <w:rPr>
          <w:rFonts w:ascii="Garamond" w:hAnsi="Garamond"/>
          <w:b/>
          <w:sz w:val="24"/>
          <w:szCs w:val="24"/>
        </w:rPr>
        <w:t>Postanowienia końcowe</w:t>
      </w:r>
    </w:p>
    <w:p w14:paraId="35AD9F7D" w14:textId="3FFC8241" w:rsidR="00512086" w:rsidRPr="00512086" w:rsidRDefault="00512086" w:rsidP="005F0C33">
      <w:pPr>
        <w:pStyle w:val="Akapitzlist"/>
        <w:numPr>
          <w:ilvl w:val="0"/>
          <w:numId w:val="21"/>
        </w:numPr>
        <w:spacing w:before="120" w:after="120" w:line="360" w:lineRule="exact"/>
        <w:ind w:left="215" w:hanging="357"/>
        <w:contextualSpacing w:val="0"/>
        <w:jc w:val="both"/>
        <w:rPr>
          <w:rFonts w:ascii="Garamond" w:hAnsi="Garamond"/>
          <w:sz w:val="24"/>
          <w:szCs w:val="24"/>
          <w:lang w:eastAsia="pl-PL"/>
        </w:rPr>
      </w:pPr>
      <w:r w:rsidRPr="006510E4">
        <w:rPr>
          <w:rFonts w:ascii="Garamond" w:eastAsia="MS Mincho" w:hAnsi="Garamond"/>
          <w:color w:val="000000"/>
          <w:sz w:val="24"/>
          <w:szCs w:val="24"/>
        </w:rPr>
        <w:t>Wszelkie zmiany umowy dokonywane będą w formie pisemnej</w:t>
      </w:r>
      <w:r w:rsidRPr="006510E4">
        <w:rPr>
          <w:rFonts w:ascii="Garamond" w:hAnsi="Garamond"/>
          <w:sz w:val="24"/>
          <w:szCs w:val="24"/>
        </w:rPr>
        <w:t>, bądź w formie elektronicznej</w:t>
      </w:r>
      <w:r w:rsidRPr="006510E4">
        <w:rPr>
          <w:rFonts w:ascii="Garamond" w:eastAsia="MS Mincho" w:hAnsi="Garamond"/>
          <w:color w:val="000000"/>
          <w:sz w:val="24"/>
          <w:szCs w:val="24"/>
        </w:rPr>
        <w:t xml:space="preserve"> pod rygorem nieważności.</w:t>
      </w:r>
    </w:p>
    <w:p w14:paraId="6D30CF04" w14:textId="61BD4930" w:rsidR="003F1760" w:rsidRPr="003315F5" w:rsidRDefault="003F1760" w:rsidP="005F0C33">
      <w:pPr>
        <w:pStyle w:val="Akapitzlist"/>
        <w:numPr>
          <w:ilvl w:val="0"/>
          <w:numId w:val="21"/>
        </w:numPr>
        <w:spacing w:before="120" w:after="120" w:line="360" w:lineRule="exact"/>
        <w:ind w:left="215" w:hanging="357"/>
        <w:contextualSpacing w:val="0"/>
        <w:jc w:val="both"/>
        <w:rPr>
          <w:rFonts w:ascii="Garamond" w:hAnsi="Garamond"/>
          <w:sz w:val="24"/>
          <w:szCs w:val="24"/>
          <w:lang w:eastAsia="pl-PL"/>
        </w:rPr>
      </w:pPr>
      <w:r w:rsidRPr="003315F5">
        <w:rPr>
          <w:rFonts w:ascii="Garamond" w:hAnsi="Garamond"/>
          <w:sz w:val="24"/>
          <w:szCs w:val="24"/>
          <w:lang w:eastAsia="pl-PL"/>
        </w:rPr>
        <w:t>Spory będą rozstrzygane przez sąd powszechny, właściwy miejscowo dla siedziby Agencji.</w:t>
      </w:r>
    </w:p>
    <w:p w14:paraId="0482D128" w14:textId="23915032" w:rsidR="003F1760" w:rsidRPr="003315F5" w:rsidRDefault="003F1760" w:rsidP="005F0C33">
      <w:pPr>
        <w:pStyle w:val="Akapitzlist"/>
        <w:numPr>
          <w:ilvl w:val="0"/>
          <w:numId w:val="21"/>
        </w:numPr>
        <w:spacing w:before="120" w:after="120" w:line="360" w:lineRule="exact"/>
        <w:ind w:left="215" w:hanging="357"/>
        <w:contextualSpacing w:val="0"/>
        <w:jc w:val="both"/>
        <w:rPr>
          <w:rFonts w:ascii="Garamond" w:hAnsi="Garamond"/>
          <w:sz w:val="24"/>
          <w:szCs w:val="24"/>
          <w:lang w:eastAsia="pl-PL"/>
        </w:rPr>
      </w:pPr>
      <w:r w:rsidRPr="003315F5">
        <w:rPr>
          <w:rFonts w:ascii="Garamond" w:hAnsi="Garamond"/>
          <w:sz w:val="24"/>
          <w:szCs w:val="24"/>
          <w:lang w:eastAsia="pl-PL"/>
        </w:rPr>
        <w:t xml:space="preserve">Prawa i obowiązki oraz wierzytelności </w:t>
      </w:r>
      <w:r w:rsidR="00F4226A">
        <w:rPr>
          <w:rFonts w:ascii="Garamond" w:hAnsi="Garamond"/>
          <w:sz w:val="24"/>
          <w:szCs w:val="24"/>
          <w:lang w:eastAsia="pl-PL"/>
        </w:rPr>
        <w:t>Beneficjenta</w:t>
      </w:r>
      <w:r w:rsidRPr="003315F5">
        <w:rPr>
          <w:rFonts w:ascii="Garamond" w:hAnsi="Garamond"/>
          <w:sz w:val="24"/>
          <w:szCs w:val="24"/>
          <w:lang w:eastAsia="pl-PL"/>
        </w:rPr>
        <w:t xml:space="preserve"> wynikające z Umowy nie mogą być przenoszone na rzecz osób trzecich bez uprzedniej zgody Agencji wyrażonej na piśmie pod rygorem nieważności. </w:t>
      </w:r>
    </w:p>
    <w:p w14:paraId="299E9305" w14:textId="360892D3" w:rsidR="003F1760" w:rsidRPr="003315F5" w:rsidRDefault="003F1760" w:rsidP="005F0C33">
      <w:pPr>
        <w:pStyle w:val="Akapitzlist"/>
        <w:numPr>
          <w:ilvl w:val="0"/>
          <w:numId w:val="21"/>
        </w:numPr>
        <w:spacing w:before="120" w:after="120" w:line="360" w:lineRule="exact"/>
        <w:ind w:left="215" w:hanging="357"/>
        <w:contextualSpacing w:val="0"/>
        <w:jc w:val="both"/>
        <w:rPr>
          <w:rFonts w:ascii="Garamond" w:hAnsi="Garamond"/>
          <w:sz w:val="24"/>
          <w:szCs w:val="24"/>
          <w:lang w:eastAsia="pl-PL"/>
        </w:rPr>
      </w:pPr>
      <w:r w:rsidRPr="003315F5">
        <w:rPr>
          <w:rFonts w:ascii="Garamond" w:hAnsi="Garamond"/>
          <w:sz w:val="24"/>
          <w:szCs w:val="24"/>
          <w:lang w:eastAsia="pl-PL"/>
        </w:rPr>
        <w:t>Agencja nie ponosi odpowiedzialności wobec osób trzecich za szkody powstałe w związku z</w:t>
      </w:r>
      <w:r w:rsidR="00B1197F" w:rsidRPr="003315F5">
        <w:rPr>
          <w:rFonts w:ascii="Garamond" w:hAnsi="Garamond"/>
          <w:sz w:val="24"/>
          <w:szCs w:val="24"/>
          <w:lang w:eastAsia="pl-PL"/>
        </w:rPr>
        <w:t> </w:t>
      </w:r>
      <w:r w:rsidRPr="003315F5">
        <w:rPr>
          <w:rFonts w:ascii="Garamond" w:hAnsi="Garamond"/>
          <w:sz w:val="24"/>
          <w:szCs w:val="24"/>
          <w:lang w:eastAsia="pl-PL"/>
        </w:rPr>
        <w:t xml:space="preserve">realizacją Projektu przez </w:t>
      </w:r>
      <w:r w:rsidR="00F4226A">
        <w:rPr>
          <w:rFonts w:ascii="Garamond" w:hAnsi="Garamond"/>
          <w:sz w:val="24"/>
          <w:szCs w:val="24"/>
          <w:lang w:eastAsia="pl-PL"/>
        </w:rPr>
        <w:t>Beneficjenta</w:t>
      </w:r>
      <w:r w:rsidRPr="003315F5">
        <w:rPr>
          <w:rFonts w:ascii="Garamond" w:hAnsi="Garamond"/>
          <w:sz w:val="24"/>
          <w:szCs w:val="24"/>
          <w:lang w:eastAsia="pl-PL"/>
        </w:rPr>
        <w:t xml:space="preserve">. </w:t>
      </w:r>
    </w:p>
    <w:p w14:paraId="437AF617" w14:textId="77777777" w:rsidR="003F1760" w:rsidRPr="003315F5" w:rsidRDefault="003F1760" w:rsidP="005F0C33">
      <w:pPr>
        <w:pStyle w:val="Akapitzlist"/>
        <w:numPr>
          <w:ilvl w:val="0"/>
          <w:numId w:val="21"/>
        </w:numPr>
        <w:spacing w:before="120" w:after="120" w:line="360" w:lineRule="exact"/>
        <w:ind w:left="215" w:hanging="357"/>
        <w:contextualSpacing w:val="0"/>
        <w:jc w:val="both"/>
        <w:rPr>
          <w:rFonts w:ascii="Garamond" w:hAnsi="Garamond"/>
          <w:sz w:val="24"/>
          <w:szCs w:val="24"/>
          <w:lang w:eastAsia="pl-PL"/>
        </w:rPr>
      </w:pPr>
      <w:r w:rsidRPr="003315F5">
        <w:rPr>
          <w:rFonts w:ascii="Garamond" w:hAnsi="Garamond"/>
          <w:sz w:val="24"/>
          <w:szCs w:val="24"/>
          <w:lang w:eastAsia="pl-PL"/>
        </w:rPr>
        <w:t>Dokumenty przedstawiane Agencji, niesporządzone w języku polskim, muszą być przedstawiane każdorazowo na żądanie Agencji wraz z uwierzytelnionym tłumaczeniem na język polski.</w:t>
      </w:r>
    </w:p>
    <w:p w14:paraId="5F3FB0F0" w14:textId="77777777" w:rsidR="003F1760" w:rsidRPr="003315F5" w:rsidRDefault="003F1760" w:rsidP="005F0C33">
      <w:pPr>
        <w:pStyle w:val="Akapitzlist"/>
        <w:numPr>
          <w:ilvl w:val="0"/>
          <w:numId w:val="21"/>
        </w:numPr>
        <w:spacing w:before="120" w:after="120" w:line="360" w:lineRule="exact"/>
        <w:ind w:left="215" w:hanging="357"/>
        <w:contextualSpacing w:val="0"/>
        <w:jc w:val="both"/>
        <w:rPr>
          <w:rFonts w:ascii="Garamond" w:hAnsi="Garamond"/>
          <w:sz w:val="24"/>
          <w:szCs w:val="24"/>
          <w:lang w:eastAsia="pl-PL"/>
        </w:rPr>
      </w:pPr>
      <w:r w:rsidRPr="003315F5">
        <w:rPr>
          <w:rFonts w:ascii="Garamond" w:hAnsi="Garamond"/>
          <w:sz w:val="24"/>
          <w:szCs w:val="24"/>
          <w:lang w:eastAsia="pl-PL"/>
        </w:rPr>
        <w:t>W sprawach nieuregulowanych Umową zastosowanie mają przepisy Ustawy, Kodeksu cywilnego i inne przepisy prawa powszechnie obowiązującego.</w:t>
      </w:r>
    </w:p>
    <w:p w14:paraId="2973C633" w14:textId="77777777" w:rsidR="003F1760" w:rsidRPr="003315F5" w:rsidRDefault="003F1760" w:rsidP="005F0C33">
      <w:pPr>
        <w:pStyle w:val="Akapitzlist"/>
        <w:numPr>
          <w:ilvl w:val="0"/>
          <w:numId w:val="21"/>
        </w:numPr>
        <w:spacing w:before="120" w:after="120" w:line="360" w:lineRule="exact"/>
        <w:ind w:left="215" w:hanging="357"/>
        <w:contextualSpacing w:val="0"/>
        <w:jc w:val="both"/>
        <w:rPr>
          <w:rFonts w:ascii="Garamond" w:hAnsi="Garamond"/>
          <w:sz w:val="24"/>
          <w:szCs w:val="24"/>
          <w:lang w:eastAsia="pl-PL"/>
        </w:rPr>
      </w:pPr>
      <w:r w:rsidRPr="003315F5">
        <w:rPr>
          <w:rFonts w:ascii="Garamond" w:hAnsi="Garamond"/>
          <w:sz w:val="24"/>
          <w:szCs w:val="24"/>
          <w:lang w:eastAsia="pl-PL"/>
        </w:rPr>
        <w:t>Umowa wchodzi w życie w dniu jej podpisania przez ostatnią ze Stron.</w:t>
      </w:r>
    </w:p>
    <w:bookmarkEnd w:id="150"/>
    <w:p w14:paraId="5062AE18" w14:textId="78839776" w:rsidR="00CD1817" w:rsidRPr="00667D56" w:rsidRDefault="003F1760" w:rsidP="005F0C33">
      <w:pPr>
        <w:pStyle w:val="Akapitzlist"/>
        <w:numPr>
          <w:ilvl w:val="0"/>
          <w:numId w:val="21"/>
        </w:numPr>
        <w:spacing w:before="120" w:after="120" w:line="360" w:lineRule="exact"/>
        <w:ind w:left="215" w:hanging="357"/>
        <w:contextualSpacing w:val="0"/>
        <w:jc w:val="both"/>
        <w:rPr>
          <w:rFonts w:ascii="Garamond" w:hAnsi="Garamond"/>
          <w:sz w:val="24"/>
          <w:szCs w:val="24"/>
          <w:lang w:eastAsia="pl-PL"/>
        </w:rPr>
      </w:pPr>
      <w:r w:rsidRPr="003315F5">
        <w:rPr>
          <w:rFonts w:ascii="Garamond" w:hAnsi="Garamond"/>
          <w:sz w:val="24"/>
          <w:szCs w:val="24"/>
          <w:lang w:eastAsia="pl-PL"/>
        </w:rPr>
        <w:t>Następujące załączniki stanowią integralną część Umowy:</w:t>
      </w:r>
    </w:p>
    <w:p w14:paraId="3B6AFEA9" w14:textId="77777777" w:rsidR="00840A70" w:rsidRPr="003315F5" w:rsidRDefault="00840A70" w:rsidP="005F0C33">
      <w:pPr>
        <w:pStyle w:val="Akapitzlist"/>
        <w:numPr>
          <w:ilvl w:val="0"/>
          <w:numId w:val="32"/>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Załącznik nr 1 </w:t>
      </w:r>
      <w:r w:rsidR="002335DD" w:rsidRPr="003315F5">
        <w:rPr>
          <w:rFonts w:ascii="Garamond" w:hAnsi="Garamond" w:cstheme="minorHAnsi"/>
          <w:sz w:val="24"/>
          <w:szCs w:val="24"/>
        </w:rPr>
        <w:t xml:space="preserve">– </w:t>
      </w:r>
      <w:r w:rsidRPr="003315F5">
        <w:rPr>
          <w:rFonts w:ascii="Garamond" w:hAnsi="Garamond" w:cstheme="minorHAnsi"/>
          <w:sz w:val="24"/>
          <w:szCs w:val="24"/>
        </w:rPr>
        <w:t>Dokument potwierdzający umocowanie przedstawiciela Agencji Badań Medycznych do działania w jego imieniu i na jego rzecz</w:t>
      </w:r>
      <w:r w:rsidR="00534940" w:rsidRPr="003315F5">
        <w:rPr>
          <w:rFonts w:ascii="Garamond" w:hAnsi="Garamond" w:cstheme="minorHAnsi"/>
          <w:sz w:val="24"/>
          <w:szCs w:val="24"/>
        </w:rPr>
        <w:t>;</w:t>
      </w:r>
    </w:p>
    <w:p w14:paraId="12B875EF" w14:textId="13CE45B2" w:rsidR="00840A70" w:rsidRPr="003315F5" w:rsidRDefault="00840A70" w:rsidP="005F0C33">
      <w:pPr>
        <w:pStyle w:val="Akapitzlist"/>
        <w:numPr>
          <w:ilvl w:val="0"/>
          <w:numId w:val="32"/>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Załącznik nr 2 – Dokument potwierdzający umocowanie przedstawiciela </w:t>
      </w:r>
      <w:r w:rsidR="00F4226A">
        <w:rPr>
          <w:rFonts w:ascii="Garamond" w:hAnsi="Garamond" w:cstheme="minorHAnsi"/>
          <w:sz w:val="24"/>
          <w:szCs w:val="24"/>
        </w:rPr>
        <w:t>Beneficjenta</w:t>
      </w:r>
      <w:r w:rsidRPr="003315F5">
        <w:rPr>
          <w:rFonts w:ascii="Garamond" w:hAnsi="Garamond" w:cstheme="minorHAnsi"/>
          <w:sz w:val="24"/>
          <w:szCs w:val="24"/>
        </w:rPr>
        <w:t xml:space="preserve"> do</w:t>
      </w:r>
      <w:r w:rsidR="00745320">
        <w:rPr>
          <w:rFonts w:ascii="Garamond" w:hAnsi="Garamond" w:cstheme="minorHAnsi"/>
          <w:sz w:val="24"/>
          <w:szCs w:val="24"/>
        </w:rPr>
        <w:t> </w:t>
      </w:r>
      <w:r w:rsidRPr="003315F5">
        <w:rPr>
          <w:rFonts w:ascii="Garamond" w:hAnsi="Garamond" w:cstheme="minorHAnsi"/>
          <w:sz w:val="24"/>
          <w:szCs w:val="24"/>
        </w:rPr>
        <w:t>działania w jego imieniu i na jego rzecz;</w:t>
      </w:r>
    </w:p>
    <w:p w14:paraId="499111D0" w14:textId="77698FE1" w:rsidR="00ED1B67" w:rsidRPr="003315F5" w:rsidRDefault="00ED1B67" w:rsidP="005F0C33">
      <w:pPr>
        <w:pStyle w:val="Akapitzlist"/>
        <w:numPr>
          <w:ilvl w:val="0"/>
          <w:numId w:val="32"/>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Załącznik nr 3 – </w:t>
      </w:r>
      <w:r w:rsidR="003422CB" w:rsidRPr="003315F5">
        <w:rPr>
          <w:rFonts w:ascii="Garamond" w:hAnsi="Garamond" w:cstheme="minorHAnsi"/>
          <w:sz w:val="24"/>
          <w:szCs w:val="24"/>
        </w:rPr>
        <w:t>W</w:t>
      </w:r>
      <w:r w:rsidR="00840A70" w:rsidRPr="003315F5">
        <w:rPr>
          <w:rFonts w:ascii="Garamond" w:hAnsi="Garamond" w:cstheme="minorHAnsi"/>
          <w:sz w:val="24"/>
          <w:szCs w:val="24"/>
        </w:rPr>
        <w:t>niosek o dofinansowanie</w:t>
      </w:r>
      <w:r w:rsidRPr="003315F5">
        <w:rPr>
          <w:rFonts w:ascii="Garamond" w:hAnsi="Garamond" w:cstheme="minorHAnsi"/>
          <w:sz w:val="24"/>
          <w:szCs w:val="24"/>
        </w:rPr>
        <w:t>;</w:t>
      </w:r>
    </w:p>
    <w:p w14:paraId="5D65370C" w14:textId="293C119C" w:rsidR="00EB054A" w:rsidRPr="003315F5" w:rsidRDefault="00ED1B67" w:rsidP="005F0C33">
      <w:pPr>
        <w:pStyle w:val="Akapitzlist"/>
        <w:numPr>
          <w:ilvl w:val="0"/>
          <w:numId w:val="32"/>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Załączn</w:t>
      </w:r>
      <w:r w:rsidR="00F74E8E" w:rsidRPr="003315F5">
        <w:rPr>
          <w:rFonts w:ascii="Garamond" w:hAnsi="Garamond" w:cstheme="minorHAnsi"/>
          <w:sz w:val="24"/>
          <w:szCs w:val="24"/>
        </w:rPr>
        <w:t xml:space="preserve">ik nr </w:t>
      </w:r>
      <w:r w:rsidR="006F5C28" w:rsidRPr="003315F5">
        <w:rPr>
          <w:rFonts w:ascii="Garamond" w:hAnsi="Garamond" w:cstheme="minorHAnsi"/>
          <w:sz w:val="24"/>
          <w:szCs w:val="24"/>
        </w:rPr>
        <w:t>4</w:t>
      </w:r>
      <w:r w:rsidR="00A52E50">
        <w:rPr>
          <w:rFonts w:ascii="Garamond" w:hAnsi="Garamond" w:cstheme="minorHAnsi"/>
          <w:sz w:val="24"/>
          <w:szCs w:val="24"/>
        </w:rPr>
        <w:t xml:space="preserve"> </w:t>
      </w:r>
      <w:r w:rsidR="00F74E8E" w:rsidRPr="003315F5">
        <w:rPr>
          <w:rFonts w:ascii="Garamond" w:hAnsi="Garamond" w:cstheme="minorHAnsi"/>
          <w:sz w:val="24"/>
          <w:szCs w:val="24"/>
        </w:rPr>
        <w:t>– Harmonogram płatności</w:t>
      </w:r>
      <w:r w:rsidR="000E7033" w:rsidRPr="003315F5">
        <w:rPr>
          <w:rFonts w:ascii="Garamond" w:hAnsi="Garamond" w:cstheme="minorHAnsi"/>
          <w:sz w:val="24"/>
          <w:szCs w:val="24"/>
        </w:rPr>
        <w:t>;</w:t>
      </w:r>
    </w:p>
    <w:p w14:paraId="0EFDA313" w14:textId="14120DDF" w:rsidR="003422CB" w:rsidRPr="003315F5" w:rsidRDefault="003422CB" w:rsidP="005F0C33">
      <w:pPr>
        <w:pStyle w:val="Akapitzlist"/>
        <w:numPr>
          <w:ilvl w:val="0"/>
          <w:numId w:val="32"/>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Załącznik nr 5</w:t>
      </w:r>
      <w:r w:rsidR="00A52E50">
        <w:rPr>
          <w:rFonts w:ascii="Garamond" w:hAnsi="Garamond" w:cstheme="minorHAnsi"/>
          <w:sz w:val="24"/>
          <w:szCs w:val="24"/>
        </w:rPr>
        <w:t xml:space="preserve"> </w:t>
      </w:r>
      <w:r w:rsidR="002335DD" w:rsidRPr="003315F5">
        <w:rPr>
          <w:rFonts w:ascii="Garamond" w:hAnsi="Garamond" w:cstheme="minorHAnsi"/>
          <w:sz w:val="24"/>
          <w:szCs w:val="24"/>
        </w:rPr>
        <w:t xml:space="preserve">– </w:t>
      </w:r>
      <w:r w:rsidRPr="003315F5">
        <w:rPr>
          <w:rFonts w:ascii="Garamond" w:hAnsi="Garamond" w:cstheme="minorHAnsi"/>
          <w:sz w:val="24"/>
          <w:szCs w:val="24"/>
        </w:rPr>
        <w:t xml:space="preserve">Regulamin </w:t>
      </w:r>
      <w:r w:rsidR="00D770F2">
        <w:rPr>
          <w:rFonts w:ascii="Garamond" w:hAnsi="Garamond" w:cstheme="minorHAnsi"/>
          <w:sz w:val="24"/>
          <w:szCs w:val="24"/>
        </w:rPr>
        <w:t>K</w:t>
      </w:r>
      <w:r w:rsidRPr="003315F5">
        <w:rPr>
          <w:rFonts w:ascii="Garamond" w:hAnsi="Garamond" w:cstheme="minorHAnsi"/>
          <w:sz w:val="24"/>
          <w:szCs w:val="24"/>
        </w:rPr>
        <w:t xml:space="preserve">onkursu aktualny na dzień zamknięcia naboru </w:t>
      </w:r>
      <w:r w:rsidR="00F24BF0">
        <w:rPr>
          <w:rFonts w:ascii="Garamond" w:hAnsi="Garamond" w:cstheme="minorHAnsi"/>
          <w:sz w:val="24"/>
          <w:szCs w:val="24"/>
        </w:rPr>
        <w:t>W</w:t>
      </w:r>
      <w:r w:rsidRPr="003315F5">
        <w:rPr>
          <w:rFonts w:ascii="Garamond" w:hAnsi="Garamond" w:cstheme="minorHAnsi"/>
          <w:sz w:val="24"/>
          <w:szCs w:val="24"/>
        </w:rPr>
        <w:t>niosków</w:t>
      </w:r>
      <w:r w:rsidR="000E7033" w:rsidRPr="003315F5">
        <w:rPr>
          <w:rFonts w:ascii="Garamond" w:hAnsi="Garamond" w:cstheme="minorHAnsi"/>
          <w:sz w:val="24"/>
          <w:szCs w:val="24"/>
        </w:rPr>
        <w:t>;</w:t>
      </w:r>
    </w:p>
    <w:p w14:paraId="3365CFF8" w14:textId="09330FE7" w:rsidR="00B9728D" w:rsidRPr="003315F5" w:rsidRDefault="00B9728D" w:rsidP="005F0C33">
      <w:pPr>
        <w:pStyle w:val="Akapitzlist"/>
        <w:numPr>
          <w:ilvl w:val="0"/>
          <w:numId w:val="32"/>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Załącznik nr 6 – Klauzula informacyjna</w:t>
      </w:r>
      <w:r w:rsidR="000E7033" w:rsidRPr="003315F5">
        <w:rPr>
          <w:rFonts w:ascii="Garamond" w:hAnsi="Garamond" w:cstheme="minorHAnsi"/>
          <w:sz w:val="24"/>
          <w:szCs w:val="24"/>
        </w:rPr>
        <w:t>;</w:t>
      </w:r>
    </w:p>
    <w:p w14:paraId="0B74F14C" w14:textId="5E652664" w:rsidR="00D45F84" w:rsidRPr="003315F5" w:rsidRDefault="00D25D37" w:rsidP="005F0C33">
      <w:pPr>
        <w:pStyle w:val="Akapitzlist"/>
        <w:numPr>
          <w:ilvl w:val="0"/>
          <w:numId w:val="32"/>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Załącznik nr </w:t>
      </w:r>
      <w:r w:rsidR="005B3505">
        <w:rPr>
          <w:rFonts w:ascii="Garamond" w:hAnsi="Garamond" w:cstheme="minorHAnsi"/>
          <w:sz w:val="24"/>
          <w:szCs w:val="24"/>
        </w:rPr>
        <w:t>7</w:t>
      </w:r>
      <w:r w:rsidRPr="003315F5">
        <w:rPr>
          <w:rFonts w:ascii="Garamond" w:hAnsi="Garamond" w:cstheme="minorHAnsi"/>
          <w:sz w:val="24"/>
          <w:szCs w:val="24"/>
        </w:rPr>
        <w:t xml:space="preserve"> – Wzór Raportu</w:t>
      </w:r>
      <w:r w:rsidR="00544826" w:rsidRPr="003315F5">
        <w:rPr>
          <w:rFonts w:ascii="Garamond" w:hAnsi="Garamond" w:cstheme="minorHAnsi"/>
          <w:sz w:val="24"/>
          <w:szCs w:val="24"/>
        </w:rPr>
        <w:t>;</w:t>
      </w:r>
    </w:p>
    <w:p w14:paraId="4801D9CE" w14:textId="7D63ACE3" w:rsidR="00A3130B" w:rsidRPr="00246558" w:rsidRDefault="00D45F84" w:rsidP="005F0C33">
      <w:pPr>
        <w:pStyle w:val="Akapitzlist"/>
        <w:numPr>
          <w:ilvl w:val="0"/>
          <w:numId w:val="32"/>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Załącznik nr </w:t>
      </w:r>
      <w:r w:rsidR="005B3505">
        <w:rPr>
          <w:rFonts w:ascii="Garamond" w:hAnsi="Garamond" w:cstheme="minorHAnsi"/>
          <w:sz w:val="24"/>
          <w:szCs w:val="24"/>
        </w:rPr>
        <w:t>8</w:t>
      </w:r>
      <w:r w:rsidRPr="003315F5">
        <w:rPr>
          <w:rFonts w:ascii="Garamond" w:hAnsi="Garamond" w:cstheme="minorHAnsi"/>
          <w:sz w:val="24"/>
          <w:szCs w:val="24"/>
        </w:rPr>
        <w:t xml:space="preserve"> – </w:t>
      </w:r>
      <w:r w:rsidR="001D2182" w:rsidRPr="003315F5">
        <w:rPr>
          <w:rFonts w:ascii="Garamond" w:hAnsi="Garamond" w:cstheme="minorHAnsi"/>
          <w:sz w:val="24"/>
          <w:szCs w:val="24"/>
        </w:rPr>
        <w:t>Wzór Formularza Badania Klinicznego</w:t>
      </w:r>
      <w:r w:rsidR="00CD1817" w:rsidRPr="003315F5">
        <w:rPr>
          <w:rFonts w:ascii="Garamond" w:hAnsi="Garamond" w:cstheme="minorHAnsi"/>
          <w:sz w:val="24"/>
          <w:szCs w:val="24"/>
        </w:rPr>
        <w:t>;</w:t>
      </w:r>
      <w:bookmarkStart w:id="151" w:name="_Hlk59609163"/>
    </w:p>
    <w:p w14:paraId="5DC91649" w14:textId="5DF9A3CA" w:rsidR="002D7185" w:rsidRPr="003315F5" w:rsidRDefault="002D7185" w:rsidP="005F0C33">
      <w:pPr>
        <w:pStyle w:val="Akapitzlist"/>
        <w:numPr>
          <w:ilvl w:val="0"/>
          <w:numId w:val="32"/>
        </w:numPr>
        <w:spacing w:before="120" w:after="120" w:line="360" w:lineRule="exact"/>
        <w:ind w:left="714" w:hanging="357"/>
        <w:contextualSpacing w:val="0"/>
        <w:jc w:val="both"/>
        <w:rPr>
          <w:rFonts w:ascii="Garamond" w:hAnsi="Garamond" w:cstheme="minorHAnsi"/>
          <w:sz w:val="24"/>
          <w:szCs w:val="24"/>
        </w:rPr>
      </w:pPr>
      <w:r>
        <w:rPr>
          <w:rFonts w:ascii="Garamond" w:hAnsi="Garamond" w:cstheme="minorHAnsi"/>
          <w:sz w:val="24"/>
          <w:szCs w:val="24"/>
        </w:rPr>
        <w:lastRenderedPageBreak/>
        <w:t xml:space="preserve">Załącznik nr </w:t>
      </w:r>
      <w:r w:rsidR="005B3505">
        <w:rPr>
          <w:rFonts w:ascii="Garamond" w:hAnsi="Garamond" w:cstheme="minorHAnsi"/>
          <w:sz w:val="24"/>
          <w:szCs w:val="24"/>
        </w:rPr>
        <w:t>9</w:t>
      </w:r>
      <w:r>
        <w:rPr>
          <w:rFonts w:ascii="Garamond" w:hAnsi="Garamond" w:cstheme="minorHAnsi"/>
          <w:sz w:val="24"/>
          <w:szCs w:val="24"/>
        </w:rPr>
        <w:t xml:space="preserve"> – Wzór</w:t>
      </w:r>
      <w:r w:rsidRPr="002D7185">
        <w:rPr>
          <w:rFonts w:ascii="Garamond" w:hAnsi="Garamond" w:cstheme="minorHAnsi"/>
          <w:sz w:val="24"/>
          <w:szCs w:val="24"/>
        </w:rPr>
        <w:t xml:space="preserve"> oświadczenia o poddaniu się egzekucji</w:t>
      </w:r>
      <w:r>
        <w:rPr>
          <w:rFonts w:ascii="Garamond" w:hAnsi="Garamond" w:cstheme="minorHAnsi"/>
          <w:sz w:val="24"/>
          <w:szCs w:val="24"/>
        </w:rPr>
        <w:t>;</w:t>
      </w:r>
    </w:p>
    <w:bookmarkEnd w:id="151"/>
    <w:p w14:paraId="2A2306CA" w14:textId="1558275F" w:rsidR="00352CA7" w:rsidRPr="00352CA7" w:rsidRDefault="00352CA7" w:rsidP="005F0C33">
      <w:pPr>
        <w:pStyle w:val="Akapitzlist"/>
        <w:numPr>
          <w:ilvl w:val="0"/>
          <w:numId w:val="32"/>
        </w:numPr>
        <w:spacing w:before="120" w:after="120" w:line="360" w:lineRule="exact"/>
        <w:ind w:left="714" w:hanging="357"/>
        <w:contextualSpacing w:val="0"/>
        <w:jc w:val="both"/>
        <w:rPr>
          <w:rFonts w:ascii="Garamond" w:hAnsi="Garamond" w:cstheme="minorHAnsi"/>
          <w:sz w:val="24"/>
          <w:szCs w:val="24"/>
        </w:rPr>
      </w:pPr>
      <w:r>
        <w:rPr>
          <w:rFonts w:ascii="Garamond" w:hAnsi="Garamond" w:cstheme="minorHAnsi"/>
          <w:sz w:val="24"/>
          <w:szCs w:val="24"/>
        </w:rPr>
        <w:t>Załącznik nr 1</w:t>
      </w:r>
      <w:r w:rsidR="005B3505">
        <w:rPr>
          <w:rFonts w:ascii="Garamond" w:hAnsi="Garamond" w:cstheme="minorHAnsi"/>
          <w:sz w:val="24"/>
          <w:szCs w:val="24"/>
        </w:rPr>
        <w:t>0</w:t>
      </w:r>
      <w:r>
        <w:rPr>
          <w:rFonts w:ascii="Garamond" w:hAnsi="Garamond" w:cstheme="minorHAnsi"/>
          <w:sz w:val="24"/>
          <w:szCs w:val="24"/>
        </w:rPr>
        <w:t xml:space="preserve"> </w:t>
      </w:r>
      <w:r w:rsidR="006F05EA" w:rsidRPr="006F05EA">
        <w:rPr>
          <w:rFonts w:ascii="Garamond" w:hAnsi="Garamond" w:cstheme="minorHAnsi"/>
          <w:sz w:val="24"/>
          <w:szCs w:val="24"/>
        </w:rPr>
        <w:t xml:space="preserve">– </w:t>
      </w:r>
      <w:r w:rsidRPr="00352CA7">
        <w:rPr>
          <w:rFonts w:ascii="Garamond" w:hAnsi="Garamond" w:cstheme="minorHAnsi"/>
          <w:sz w:val="24"/>
          <w:szCs w:val="24"/>
        </w:rPr>
        <w:t>Wzór weksla i deklaracji wekslowej;</w:t>
      </w:r>
    </w:p>
    <w:p w14:paraId="5D7053B4" w14:textId="51B8D37C" w:rsidR="001D6FB9" w:rsidRPr="009C146B" w:rsidRDefault="002642FC" w:rsidP="00F22ECD">
      <w:pPr>
        <w:pStyle w:val="Akapitzlist"/>
        <w:numPr>
          <w:ilvl w:val="0"/>
          <w:numId w:val="32"/>
        </w:numPr>
        <w:spacing w:before="120" w:after="120" w:line="360" w:lineRule="exact"/>
        <w:ind w:left="714" w:hanging="357"/>
        <w:contextualSpacing w:val="0"/>
        <w:jc w:val="both"/>
        <w:rPr>
          <w:rFonts w:ascii="Garamond" w:hAnsi="Garamond" w:cstheme="minorHAnsi"/>
          <w:sz w:val="24"/>
          <w:szCs w:val="24"/>
        </w:rPr>
      </w:pPr>
      <w:r>
        <w:rPr>
          <w:rFonts w:ascii="Garamond" w:hAnsi="Garamond" w:cstheme="minorHAnsi"/>
          <w:sz w:val="24"/>
          <w:szCs w:val="24"/>
        </w:rPr>
        <w:t>Załącznik nr 1</w:t>
      </w:r>
      <w:r w:rsidR="005B3505">
        <w:rPr>
          <w:rFonts w:ascii="Garamond" w:hAnsi="Garamond" w:cstheme="minorHAnsi"/>
          <w:sz w:val="24"/>
          <w:szCs w:val="24"/>
        </w:rPr>
        <w:t>1</w:t>
      </w:r>
      <w:r>
        <w:rPr>
          <w:rFonts w:ascii="Garamond" w:hAnsi="Garamond" w:cstheme="minorHAnsi"/>
          <w:sz w:val="24"/>
          <w:szCs w:val="24"/>
        </w:rPr>
        <w:t xml:space="preserve"> – </w:t>
      </w:r>
      <w:r w:rsidR="006F7E4D" w:rsidRPr="009C146B">
        <w:rPr>
          <w:rFonts w:ascii="Garamond" w:hAnsi="Garamond" w:cstheme="minorHAnsi"/>
          <w:sz w:val="24"/>
          <w:szCs w:val="24"/>
        </w:rPr>
        <w:t>Formularz informacji przedstawiany</w:t>
      </w:r>
      <w:r w:rsidR="00F24BF0" w:rsidRPr="009C146B">
        <w:rPr>
          <w:rFonts w:ascii="Garamond" w:hAnsi="Garamond" w:cstheme="minorHAnsi"/>
          <w:sz w:val="24"/>
          <w:szCs w:val="24"/>
        </w:rPr>
        <w:t>ch</w:t>
      </w:r>
      <w:r w:rsidR="006F7E4D" w:rsidRPr="009C146B">
        <w:rPr>
          <w:rFonts w:ascii="Garamond" w:hAnsi="Garamond" w:cstheme="minorHAnsi"/>
          <w:sz w:val="24"/>
          <w:szCs w:val="24"/>
        </w:rPr>
        <w:t xml:space="preserve"> przy ubieganiu się o pomoc inną niż pomoc w rolnictwie lub rybołówstwie, pomoc </w:t>
      </w:r>
      <w:r w:rsidR="006F7E4D" w:rsidRPr="009C146B">
        <w:rPr>
          <w:rFonts w:ascii="Garamond" w:hAnsi="Garamond" w:cstheme="minorHAnsi"/>
          <w:i/>
          <w:sz w:val="24"/>
          <w:szCs w:val="24"/>
        </w:rPr>
        <w:t xml:space="preserve">de </w:t>
      </w:r>
      <w:proofErr w:type="spellStart"/>
      <w:r w:rsidR="006F7E4D" w:rsidRPr="009C146B">
        <w:rPr>
          <w:rFonts w:ascii="Garamond" w:hAnsi="Garamond" w:cstheme="minorHAnsi"/>
          <w:i/>
          <w:sz w:val="24"/>
          <w:szCs w:val="24"/>
        </w:rPr>
        <w:t>minimis</w:t>
      </w:r>
      <w:proofErr w:type="spellEnd"/>
      <w:r w:rsidR="006F7E4D" w:rsidRPr="009C146B">
        <w:rPr>
          <w:rFonts w:ascii="Garamond" w:hAnsi="Garamond" w:cstheme="minorHAnsi"/>
          <w:sz w:val="24"/>
          <w:szCs w:val="24"/>
        </w:rPr>
        <w:t xml:space="preserve"> lub pomoc </w:t>
      </w:r>
      <w:r w:rsidR="006F7E4D" w:rsidRPr="009C146B">
        <w:rPr>
          <w:rFonts w:ascii="Garamond" w:hAnsi="Garamond" w:cstheme="minorHAnsi"/>
          <w:i/>
          <w:sz w:val="24"/>
          <w:szCs w:val="24"/>
        </w:rPr>
        <w:t xml:space="preserve">de </w:t>
      </w:r>
      <w:proofErr w:type="spellStart"/>
      <w:r w:rsidR="006F7E4D" w:rsidRPr="009C146B">
        <w:rPr>
          <w:rFonts w:ascii="Garamond" w:hAnsi="Garamond" w:cstheme="minorHAnsi"/>
          <w:i/>
          <w:sz w:val="24"/>
          <w:szCs w:val="24"/>
        </w:rPr>
        <w:t>minimis</w:t>
      </w:r>
      <w:proofErr w:type="spellEnd"/>
      <w:r w:rsidR="006F7E4D" w:rsidRPr="009C146B">
        <w:rPr>
          <w:rFonts w:ascii="Garamond" w:hAnsi="Garamond" w:cstheme="minorHAnsi"/>
          <w:sz w:val="24"/>
          <w:szCs w:val="24"/>
        </w:rPr>
        <w:t xml:space="preserve"> w</w:t>
      </w:r>
      <w:r w:rsidR="00F83E8A" w:rsidRPr="009C146B">
        <w:rPr>
          <w:rFonts w:ascii="Garamond" w:hAnsi="Garamond" w:cstheme="minorHAnsi"/>
          <w:sz w:val="24"/>
          <w:szCs w:val="24"/>
        </w:rPr>
        <w:t> </w:t>
      </w:r>
      <w:r w:rsidR="006F7E4D" w:rsidRPr="009C146B">
        <w:rPr>
          <w:rFonts w:ascii="Garamond" w:hAnsi="Garamond" w:cstheme="minorHAnsi"/>
          <w:sz w:val="24"/>
          <w:szCs w:val="24"/>
        </w:rPr>
        <w:t>rolnictwie lub rybołówstwie</w:t>
      </w:r>
      <w:r w:rsidR="00355A7F" w:rsidRPr="009C146B">
        <w:rPr>
          <w:rFonts w:ascii="Garamond" w:hAnsi="Garamond" w:cstheme="minorHAnsi"/>
          <w:sz w:val="24"/>
          <w:szCs w:val="24"/>
        </w:rPr>
        <w:t>;</w:t>
      </w:r>
    </w:p>
    <w:p w14:paraId="5A47F12F" w14:textId="3A96179C" w:rsidR="001D6FB9" w:rsidRPr="003315F5" w:rsidRDefault="00257C87" w:rsidP="005F0C33">
      <w:pPr>
        <w:pStyle w:val="Akapitzlist"/>
        <w:numPr>
          <w:ilvl w:val="0"/>
          <w:numId w:val="32"/>
        </w:numPr>
        <w:spacing w:before="120" w:after="120" w:line="360" w:lineRule="exact"/>
        <w:ind w:left="714" w:hanging="357"/>
        <w:contextualSpacing w:val="0"/>
        <w:jc w:val="both"/>
        <w:rPr>
          <w:rFonts w:ascii="Garamond" w:hAnsi="Garamond" w:cstheme="minorHAnsi"/>
          <w:sz w:val="24"/>
          <w:szCs w:val="24"/>
        </w:rPr>
      </w:pPr>
      <w:r>
        <w:rPr>
          <w:rFonts w:ascii="Garamond" w:hAnsi="Garamond" w:cstheme="minorHAnsi"/>
          <w:sz w:val="24"/>
          <w:szCs w:val="24"/>
        </w:rPr>
        <w:t>Załącznik nr 1</w:t>
      </w:r>
      <w:r w:rsidR="00F22ECD">
        <w:rPr>
          <w:rFonts w:ascii="Garamond" w:hAnsi="Garamond" w:cstheme="minorHAnsi"/>
          <w:sz w:val="24"/>
          <w:szCs w:val="24"/>
        </w:rPr>
        <w:t>2</w:t>
      </w:r>
      <w:r>
        <w:rPr>
          <w:rFonts w:ascii="Garamond" w:hAnsi="Garamond" w:cstheme="minorHAnsi"/>
          <w:sz w:val="24"/>
          <w:szCs w:val="24"/>
        </w:rPr>
        <w:t xml:space="preserve"> </w:t>
      </w:r>
      <w:r w:rsidR="00F83E8A" w:rsidRPr="003315F5">
        <w:rPr>
          <w:rFonts w:ascii="Garamond" w:hAnsi="Garamond" w:cstheme="minorHAnsi"/>
          <w:sz w:val="24"/>
          <w:szCs w:val="24"/>
        </w:rPr>
        <w:t>–</w:t>
      </w:r>
      <w:r>
        <w:rPr>
          <w:rFonts w:ascii="Garamond" w:hAnsi="Garamond" w:cstheme="minorHAnsi"/>
          <w:sz w:val="24"/>
          <w:szCs w:val="24"/>
        </w:rPr>
        <w:t xml:space="preserve"> </w:t>
      </w:r>
      <w:r w:rsidR="001D6FB9" w:rsidRPr="003315F5">
        <w:rPr>
          <w:rFonts w:ascii="Garamond" w:hAnsi="Garamond" w:cstheme="minorHAnsi"/>
          <w:sz w:val="24"/>
          <w:szCs w:val="24"/>
        </w:rPr>
        <w:t>Oświadczenie o statusie przedsiębiorcy (dotyczy przedsiębiorców posiadających status MŚP);</w:t>
      </w:r>
    </w:p>
    <w:p w14:paraId="1E0C85FD" w14:textId="174332BA" w:rsidR="001D6FB9" w:rsidRDefault="00257C87" w:rsidP="005F0C33">
      <w:pPr>
        <w:pStyle w:val="Akapitzlist"/>
        <w:numPr>
          <w:ilvl w:val="0"/>
          <w:numId w:val="32"/>
        </w:numPr>
        <w:spacing w:before="120" w:after="120" w:line="360" w:lineRule="exact"/>
        <w:ind w:left="714" w:hanging="357"/>
        <w:contextualSpacing w:val="0"/>
        <w:jc w:val="both"/>
        <w:rPr>
          <w:rFonts w:ascii="Garamond" w:hAnsi="Garamond" w:cstheme="minorHAnsi"/>
          <w:sz w:val="24"/>
          <w:szCs w:val="24"/>
        </w:rPr>
      </w:pPr>
      <w:r>
        <w:rPr>
          <w:rFonts w:ascii="Garamond" w:hAnsi="Garamond" w:cstheme="minorHAnsi"/>
          <w:sz w:val="24"/>
          <w:szCs w:val="24"/>
        </w:rPr>
        <w:t xml:space="preserve">Załącznik nr </w:t>
      </w:r>
      <w:r w:rsidR="00D8294A">
        <w:rPr>
          <w:rFonts w:ascii="Garamond" w:hAnsi="Garamond" w:cstheme="minorHAnsi"/>
          <w:sz w:val="24"/>
          <w:szCs w:val="24"/>
        </w:rPr>
        <w:t>1</w:t>
      </w:r>
      <w:r w:rsidR="00C34EFE">
        <w:rPr>
          <w:rFonts w:ascii="Garamond" w:hAnsi="Garamond" w:cstheme="minorHAnsi"/>
          <w:sz w:val="24"/>
          <w:szCs w:val="24"/>
        </w:rPr>
        <w:t>3</w:t>
      </w:r>
      <w:r w:rsidR="00D8294A">
        <w:rPr>
          <w:rFonts w:ascii="Garamond" w:hAnsi="Garamond" w:cstheme="minorHAnsi"/>
          <w:sz w:val="24"/>
          <w:szCs w:val="24"/>
        </w:rPr>
        <w:t xml:space="preserve"> </w:t>
      </w:r>
      <w:r w:rsidR="00F83E8A" w:rsidRPr="003315F5">
        <w:rPr>
          <w:rFonts w:ascii="Garamond" w:hAnsi="Garamond" w:cstheme="minorHAnsi"/>
          <w:sz w:val="24"/>
          <w:szCs w:val="24"/>
        </w:rPr>
        <w:t>–</w:t>
      </w:r>
      <w:r>
        <w:rPr>
          <w:rFonts w:ascii="Garamond" w:hAnsi="Garamond" w:cstheme="minorHAnsi"/>
          <w:sz w:val="24"/>
          <w:szCs w:val="24"/>
        </w:rPr>
        <w:t xml:space="preserve"> </w:t>
      </w:r>
      <w:r w:rsidR="001D6FB9" w:rsidRPr="003315F5">
        <w:rPr>
          <w:rFonts w:ascii="Garamond" w:hAnsi="Garamond" w:cstheme="minorHAnsi"/>
          <w:sz w:val="24"/>
          <w:szCs w:val="24"/>
        </w:rPr>
        <w:t xml:space="preserve">Sprawozdania finansowe </w:t>
      </w:r>
      <w:r w:rsidR="00F4226A">
        <w:rPr>
          <w:rFonts w:ascii="Garamond" w:hAnsi="Garamond" w:cstheme="minorHAnsi"/>
          <w:sz w:val="24"/>
          <w:szCs w:val="24"/>
        </w:rPr>
        <w:t>Beneficjenta</w:t>
      </w:r>
      <w:r w:rsidR="001D6FB9" w:rsidRPr="003315F5">
        <w:rPr>
          <w:rFonts w:ascii="Garamond" w:hAnsi="Garamond" w:cstheme="minorHAnsi"/>
          <w:sz w:val="24"/>
          <w:szCs w:val="24"/>
        </w:rPr>
        <w:t xml:space="preserve"> za okres 3 ostatnich lat obrotowych, sporządzone zgodnie z przepisami o rachunkowości (nie dotyczy mikro- i</w:t>
      </w:r>
      <w:r w:rsidR="00F83E8A">
        <w:rPr>
          <w:rFonts w:ascii="Garamond" w:hAnsi="Garamond" w:cstheme="minorHAnsi"/>
          <w:sz w:val="24"/>
          <w:szCs w:val="24"/>
        </w:rPr>
        <w:t> </w:t>
      </w:r>
      <w:r w:rsidR="001D6FB9" w:rsidRPr="003315F5">
        <w:rPr>
          <w:rFonts w:ascii="Garamond" w:hAnsi="Garamond" w:cstheme="minorHAnsi"/>
          <w:sz w:val="24"/>
          <w:szCs w:val="24"/>
        </w:rPr>
        <w:t xml:space="preserve">małych przedsiębiorców) </w:t>
      </w:r>
      <w:bookmarkStart w:id="152" w:name="_Hlk97717570"/>
      <w:r w:rsidR="001D6FB9" w:rsidRPr="003315F5">
        <w:rPr>
          <w:rFonts w:ascii="Garamond" w:hAnsi="Garamond" w:cstheme="minorHAnsi"/>
          <w:sz w:val="24"/>
          <w:szCs w:val="24"/>
        </w:rPr>
        <w:t xml:space="preserve">albo Ostatnia deklaracja o wysokości osiągniętego dochodu/poniesionej straty – w przypadku gdy przedsiębiorca nie istniał przez cały rok obrotowy </w:t>
      </w:r>
      <w:bookmarkEnd w:id="152"/>
      <w:r w:rsidR="001D6FB9" w:rsidRPr="003315F5">
        <w:rPr>
          <w:rFonts w:ascii="Garamond" w:hAnsi="Garamond" w:cstheme="minorHAnsi"/>
          <w:sz w:val="24"/>
          <w:szCs w:val="24"/>
        </w:rPr>
        <w:t xml:space="preserve">(nie dotyczy mikro- i małych przedsiębiorców oraz </w:t>
      </w:r>
      <w:r w:rsidR="00F4226A">
        <w:rPr>
          <w:rFonts w:ascii="Garamond" w:hAnsi="Garamond" w:cstheme="minorHAnsi"/>
          <w:sz w:val="24"/>
          <w:szCs w:val="24"/>
        </w:rPr>
        <w:t>Beneficjenta</w:t>
      </w:r>
      <w:r w:rsidR="001D6FB9" w:rsidRPr="003315F5">
        <w:rPr>
          <w:rFonts w:ascii="Garamond" w:hAnsi="Garamond" w:cstheme="minorHAnsi"/>
          <w:sz w:val="24"/>
          <w:szCs w:val="24"/>
        </w:rPr>
        <w:t xml:space="preserve">, który nie ubiega się o </w:t>
      </w:r>
      <w:r w:rsidR="004E1C0A">
        <w:rPr>
          <w:rFonts w:ascii="Garamond" w:hAnsi="Garamond" w:cstheme="minorHAnsi"/>
          <w:sz w:val="24"/>
          <w:szCs w:val="24"/>
        </w:rPr>
        <w:t>P</w:t>
      </w:r>
      <w:r w:rsidR="001D6FB9" w:rsidRPr="003315F5">
        <w:rPr>
          <w:rFonts w:ascii="Garamond" w:hAnsi="Garamond" w:cstheme="minorHAnsi"/>
          <w:sz w:val="24"/>
          <w:szCs w:val="24"/>
        </w:rPr>
        <w:t xml:space="preserve">omoc publiczną w ramach </w:t>
      </w:r>
      <w:r w:rsidR="00A20EEF">
        <w:rPr>
          <w:rFonts w:ascii="Garamond" w:hAnsi="Garamond" w:cstheme="minorHAnsi"/>
          <w:sz w:val="24"/>
          <w:szCs w:val="24"/>
        </w:rPr>
        <w:t>P</w:t>
      </w:r>
      <w:r w:rsidR="001D6FB9" w:rsidRPr="003315F5">
        <w:rPr>
          <w:rFonts w:ascii="Garamond" w:hAnsi="Garamond" w:cstheme="minorHAnsi"/>
          <w:sz w:val="24"/>
          <w:szCs w:val="24"/>
        </w:rPr>
        <w:t>rojektu) albo Oświadczenie o braku obowiązku sporządzania sprawozdań finansowych na podstawie ustawy o rachunkowości (jeśli dotyczy)</w:t>
      </w:r>
      <w:r w:rsidR="00476E4F">
        <w:rPr>
          <w:rFonts w:ascii="Garamond" w:hAnsi="Garamond" w:cstheme="minorHAnsi"/>
          <w:sz w:val="24"/>
          <w:szCs w:val="24"/>
        </w:rPr>
        <w:t xml:space="preserve"> </w:t>
      </w:r>
      <w:bookmarkStart w:id="153" w:name="_Hlk97723745"/>
      <w:r w:rsidR="00476E4F">
        <w:rPr>
          <w:rFonts w:ascii="Garamond" w:hAnsi="Garamond" w:cstheme="minorHAnsi"/>
          <w:sz w:val="24"/>
          <w:szCs w:val="24"/>
        </w:rPr>
        <w:t>albo O</w:t>
      </w:r>
      <w:r w:rsidR="00476E4F" w:rsidRPr="00476E4F">
        <w:rPr>
          <w:rFonts w:ascii="Garamond" w:hAnsi="Garamond" w:cstheme="minorHAnsi"/>
          <w:sz w:val="24"/>
          <w:szCs w:val="24"/>
        </w:rPr>
        <w:t>świadczeni</w:t>
      </w:r>
      <w:r w:rsidR="00476E4F">
        <w:rPr>
          <w:rFonts w:ascii="Garamond" w:hAnsi="Garamond" w:cstheme="minorHAnsi"/>
          <w:sz w:val="24"/>
          <w:szCs w:val="24"/>
        </w:rPr>
        <w:t>e</w:t>
      </w:r>
      <w:r w:rsidR="00476E4F" w:rsidRPr="00476E4F">
        <w:rPr>
          <w:rFonts w:ascii="Garamond" w:hAnsi="Garamond" w:cstheme="minorHAnsi"/>
          <w:sz w:val="24"/>
          <w:szCs w:val="24"/>
        </w:rPr>
        <w:t xml:space="preserve"> o obowiązku sporządzania sprawozdań, ale braku obowiązku ich przedkładania w ramach niniejszego Konkursu</w:t>
      </w:r>
      <w:r w:rsidR="009762C9">
        <w:rPr>
          <w:rFonts w:ascii="Garamond" w:hAnsi="Garamond" w:cstheme="minorHAnsi"/>
          <w:sz w:val="24"/>
          <w:szCs w:val="24"/>
        </w:rPr>
        <w:t>.</w:t>
      </w:r>
    </w:p>
    <w:p w14:paraId="68478F55" w14:textId="54E350C1" w:rsidR="009B4ED6" w:rsidRDefault="009B4ED6" w:rsidP="005F0C33">
      <w:pPr>
        <w:pStyle w:val="Akapitzlist"/>
        <w:numPr>
          <w:ilvl w:val="0"/>
          <w:numId w:val="32"/>
        </w:numPr>
        <w:spacing w:before="120" w:after="120" w:line="360" w:lineRule="exact"/>
        <w:ind w:left="714" w:hanging="357"/>
        <w:contextualSpacing w:val="0"/>
        <w:jc w:val="both"/>
        <w:rPr>
          <w:rFonts w:ascii="Garamond" w:hAnsi="Garamond" w:cstheme="minorHAnsi"/>
          <w:sz w:val="24"/>
          <w:szCs w:val="24"/>
        </w:rPr>
      </w:pPr>
      <w:r>
        <w:rPr>
          <w:rFonts w:ascii="Garamond" w:hAnsi="Garamond" w:cstheme="minorHAnsi"/>
          <w:sz w:val="24"/>
          <w:szCs w:val="24"/>
        </w:rPr>
        <w:t>Załącznik nr 1</w:t>
      </w:r>
      <w:r w:rsidR="00C34EFE">
        <w:rPr>
          <w:rFonts w:ascii="Garamond" w:hAnsi="Garamond" w:cstheme="minorHAnsi"/>
          <w:sz w:val="24"/>
          <w:szCs w:val="24"/>
        </w:rPr>
        <w:t>4</w:t>
      </w:r>
      <w:r>
        <w:rPr>
          <w:rFonts w:ascii="Garamond" w:hAnsi="Garamond" w:cstheme="minorHAnsi"/>
          <w:sz w:val="24"/>
          <w:szCs w:val="24"/>
        </w:rPr>
        <w:t xml:space="preserve"> – Oświadczenie PBI.</w:t>
      </w:r>
    </w:p>
    <w:p w14:paraId="2F9DF114" w14:textId="44EC10AF" w:rsidR="00E66F91" w:rsidRPr="003315F5" w:rsidRDefault="00E66F91" w:rsidP="005F0C33">
      <w:pPr>
        <w:pStyle w:val="Akapitzlist"/>
        <w:numPr>
          <w:ilvl w:val="0"/>
          <w:numId w:val="32"/>
        </w:numPr>
        <w:spacing w:before="120" w:after="120" w:line="360" w:lineRule="exact"/>
        <w:ind w:left="714" w:hanging="357"/>
        <w:contextualSpacing w:val="0"/>
        <w:jc w:val="both"/>
        <w:rPr>
          <w:rFonts w:ascii="Garamond" w:hAnsi="Garamond" w:cstheme="minorHAnsi"/>
          <w:sz w:val="24"/>
          <w:szCs w:val="24"/>
        </w:rPr>
      </w:pPr>
      <w:r>
        <w:rPr>
          <w:rFonts w:ascii="Garamond" w:hAnsi="Garamond" w:cstheme="minorHAnsi"/>
          <w:sz w:val="24"/>
          <w:szCs w:val="24"/>
        </w:rPr>
        <w:t xml:space="preserve">Załącznik nr </w:t>
      </w:r>
      <w:r w:rsidR="003164D2">
        <w:rPr>
          <w:rFonts w:ascii="Garamond" w:hAnsi="Garamond" w:cstheme="minorHAnsi"/>
          <w:sz w:val="24"/>
          <w:szCs w:val="24"/>
        </w:rPr>
        <w:t xml:space="preserve">15 </w:t>
      </w:r>
      <w:r>
        <w:rPr>
          <w:rFonts w:ascii="Garamond" w:hAnsi="Garamond" w:cstheme="minorHAnsi"/>
          <w:sz w:val="24"/>
          <w:szCs w:val="24"/>
        </w:rPr>
        <w:t xml:space="preserve">– Oświadczenie o kwalifikowalności VAT. </w:t>
      </w:r>
    </w:p>
    <w:bookmarkEnd w:id="153"/>
    <w:p w14:paraId="0B0B2E7B" w14:textId="12815928" w:rsidR="001D6FB9" w:rsidRPr="00AC56CB" w:rsidRDefault="001D6FB9" w:rsidP="001D6FB9">
      <w:pPr>
        <w:pStyle w:val="Akapitzlist"/>
        <w:keepLines/>
        <w:widowControl w:val="0"/>
        <w:tabs>
          <w:tab w:val="right" w:pos="284"/>
          <w:tab w:val="left" w:pos="408"/>
          <w:tab w:val="left" w:pos="567"/>
        </w:tabs>
        <w:autoSpaceDE w:val="0"/>
        <w:autoSpaceDN w:val="0"/>
        <w:adjustRightInd w:val="0"/>
        <w:spacing w:before="120" w:after="0" w:line="360" w:lineRule="auto"/>
        <w:ind w:left="1069"/>
        <w:jc w:val="both"/>
        <w:rPr>
          <w:rFonts w:ascii="Garamond" w:hAnsi="Garamond"/>
          <w:sz w:val="24"/>
          <w:szCs w:val="24"/>
        </w:rPr>
      </w:pPr>
    </w:p>
    <w:tbl>
      <w:tblPr>
        <w:tblW w:w="9648" w:type="dxa"/>
        <w:jc w:val="center"/>
        <w:tblLayout w:type="fixed"/>
        <w:tblLook w:val="01E0" w:firstRow="1" w:lastRow="1" w:firstColumn="1" w:lastColumn="1" w:noHBand="0" w:noVBand="0"/>
      </w:tblPr>
      <w:tblGrid>
        <w:gridCol w:w="4824"/>
        <w:gridCol w:w="4824"/>
      </w:tblGrid>
      <w:tr w:rsidR="00E86ACE" w:rsidRPr="00AC56CB" w14:paraId="46944A77" w14:textId="77777777" w:rsidTr="00A945A9">
        <w:trPr>
          <w:jc w:val="center"/>
        </w:trPr>
        <w:tc>
          <w:tcPr>
            <w:tcW w:w="4824" w:type="dxa"/>
          </w:tcPr>
          <w:p w14:paraId="1E16FA17" w14:textId="77777777" w:rsidR="00E86ACE" w:rsidRPr="00AC56CB" w:rsidRDefault="00B90B45" w:rsidP="009573AE">
            <w:pPr>
              <w:widowControl w:val="0"/>
              <w:spacing w:before="120" w:after="0" w:line="360" w:lineRule="auto"/>
              <w:jc w:val="center"/>
              <w:rPr>
                <w:rFonts w:ascii="Garamond" w:hAnsi="Garamond"/>
                <w:b/>
                <w:sz w:val="24"/>
                <w:szCs w:val="24"/>
              </w:rPr>
            </w:pPr>
            <w:r w:rsidRPr="00AC56CB">
              <w:rPr>
                <w:rFonts w:ascii="Garamond" w:hAnsi="Garamond"/>
                <w:b/>
                <w:sz w:val="24"/>
                <w:szCs w:val="24"/>
              </w:rPr>
              <w:t>w</w:t>
            </w:r>
            <w:r w:rsidR="00E86ACE" w:rsidRPr="00AC56CB">
              <w:rPr>
                <w:rFonts w:ascii="Garamond" w:hAnsi="Garamond"/>
                <w:b/>
                <w:sz w:val="24"/>
                <w:szCs w:val="24"/>
              </w:rPr>
              <w:t xml:space="preserve"> imieniu </w:t>
            </w:r>
            <w:r w:rsidR="00F74E8E" w:rsidRPr="00AC56CB">
              <w:rPr>
                <w:rFonts w:ascii="Garamond" w:hAnsi="Garamond"/>
                <w:b/>
                <w:sz w:val="24"/>
                <w:szCs w:val="24"/>
              </w:rPr>
              <w:t>Agencji</w:t>
            </w:r>
            <w:r w:rsidR="00900BA6" w:rsidRPr="00AC56CB">
              <w:rPr>
                <w:rFonts w:ascii="Garamond" w:hAnsi="Garamond"/>
                <w:b/>
                <w:sz w:val="24"/>
                <w:szCs w:val="24"/>
              </w:rPr>
              <w:t>*</w:t>
            </w:r>
          </w:p>
        </w:tc>
        <w:tc>
          <w:tcPr>
            <w:tcW w:w="4824" w:type="dxa"/>
          </w:tcPr>
          <w:p w14:paraId="728506AA" w14:textId="20892C1F" w:rsidR="00E86ACE" w:rsidRPr="00AC56CB" w:rsidRDefault="00A52E50" w:rsidP="009573AE">
            <w:pPr>
              <w:widowControl w:val="0"/>
              <w:spacing w:before="120" w:after="0" w:line="360" w:lineRule="auto"/>
              <w:rPr>
                <w:rFonts w:ascii="Garamond" w:hAnsi="Garamond"/>
                <w:b/>
                <w:sz w:val="24"/>
                <w:szCs w:val="24"/>
              </w:rPr>
            </w:pPr>
            <w:r>
              <w:rPr>
                <w:rFonts w:ascii="Garamond" w:hAnsi="Garamond"/>
                <w:b/>
                <w:sz w:val="24"/>
                <w:szCs w:val="24"/>
              </w:rPr>
              <w:t xml:space="preserve">     </w:t>
            </w:r>
            <w:r w:rsidR="00B90B45" w:rsidRPr="00AC56CB">
              <w:rPr>
                <w:rFonts w:ascii="Garamond" w:hAnsi="Garamond"/>
                <w:b/>
                <w:sz w:val="24"/>
                <w:szCs w:val="24"/>
              </w:rPr>
              <w:t>w</w:t>
            </w:r>
            <w:r w:rsidR="00F74E8E" w:rsidRPr="00AC56CB">
              <w:rPr>
                <w:rFonts w:ascii="Garamond" w:hAnsi="Garamond"/>
                <w:b/>
                <w:sz w:val="24"/>
                <w:szCs w:val="24"/>
              </w:rPr>
              <w:t xml:space="preserve"> imieniu </w:t>
            </w:r>
            <w:r w:rsidR="00F4226A">
              <w:rPr>
                <w:rFonts w:ascii="Garamond" w:hAnsi="Garamond"/>
                <w:b/>
                <w:sz w:val="24"/>
                <w:szCs w:val="24"/>
              </w:rPr>
              <w:t>Beneficjenta</w:t>
            </w:r>
            <w:r w:rsidR="00900BA6" w:rsidRPr="00AC56CB">
              <w:rPr>
                <w:rFonts w:ascii="Garamond" w:hAnsi="Garamond"/>
                <w:b/>
                <w:sz w:val="24"/>
                <w:szCs w:val="24"/>
              </w:rPr>
              <w:t>*</w:t>
            </w:r>
          </w:p>
          <w:p w14:paraId="745D9E71" w14:textId="77777777" w:rsidR="00900BA6" w:rsidRPr="00AC56CB" w:rsidRDefault="00900BA6" w:rsidP="009573AE">
            <w:pPr>
              <w:widowControl w:val="0"/>
              <w:spacing w:before="120" w:after="0" w:line="360" w:lineRule="auto"/>
              <w:rPr>
                <w:rFonts w:ascii="Garamond" w:hAnsi="Garamond"/>
                <w:b/>
                <w:sz w:val="24"/>
                <w:szCs w:val="24"/>
              </w:rPr>
            </w:pPr>
          </w:p>
        </w:tc>
      </w:tr>
    </w:tbl>
    <w:p w14:paraId="41F982FC" w14:textId="77777777" w:rsidR="00454684" w:rsidRPr="00AC56CB" w:rsidRDefault="00454684" w:rsidP="009573AE">
      <w:pPr>
        <w:widowControl w:val="0"/>
        <w:spacing w:after="0" w:line="360" w:lineRule="auto"/>
        <w:jc w:val="both"/>
        <w:rPr>
          <w:rFonts w:ascii="Garamond" w:hAnsi="Garamond"/>
          <w:sz w:val="24"/>
          <w:szCs w:val="24"/>
        </w:rPr>
      </w:pPr>
    </w:p>
    <w:p w14:paraId="1C22C987" w14:textId="77777777" w:rsidR="00E86ACE" w:rsidRPr="00AC56CB" w:rsidRDefault="00E86ACE" w:rsidP="009573AE">
      <w:pPr>
        <w:widowControl w:val="0"/>
        <w:spacing w:after="0" w:line="360" w:lineRule="auto"/>
        <w:jc w:val="both"/>
        <w:rPr>
          <w:rFonts w:ascii="Garamond" w:hAnsi="Garamond"/>
          <w:sz w:val="24"/>
          <w:szCs w:val="24"/>
        </w:rPr>
      </w:pPr>
      <w:r w:rsidRPr="00AC56CB">
        <w:rPr>
          <w:rFonts w:ascii="Garamond" w:hAnsi="Garamond"/>
          <w:sz w:val="24"/>
          <w:szCs w:val="24"/>
        </w:rPr>
        <w:t xml:space="preserve"> </w:t>
      </w:r>
      <w:r w:rsidR="00454684" w:rsidRPr="00AC56CB">
        <w:rPr>
          <w:rFonts w:ascii="Garamond" w:hAnsi="Garamond"/>
          <w:sz w:val="24"/>
          <w:szCs w:val="24"/>
        </w:rPr>
        <w:t>………………………………….</w:t>
      </w:r>
      <w:r w:rsidR="00454684" w:rsidRPr="00AC56CB">
        <w:rPr>
          <w:rFonts w:ascii="Garamond" w:hAnsi="Garamond"/>
          <w:sz w:val="24"/>
          <w:szCs w:val="24"/>
        </w:rPr>
        <w:tab/>
      </w:r>
      <w:r w:rsidR="00454684" w:rsidRPr="00AC56CB">
        <w:rPr>
          <w:rFonts w:ascii="Garamond" w:hAnsi="Garamond"/>
          <w:sz w:val="24"/>
          <w:szCs w:val="24"/>
        </w:rPr>
        <w:tab/>
      </w:r>
      <w:r w:rsidR="00454684" w:rsidRPr="00AC56CB">
        <w:rPr>
          <w:rFonts w:ascii="Garamond" w:hAnsi="Garamond"/>
          <w:sz w:val="24"/>
          <w:szCs w:val="24"/>
        </w:rPr>
        <w:tab/>
        <w:t>………………………………………</w:t>
      </w:r>
    </w:p>
    <w:p w14:paraId="37592A12" w14:textId="76239FAF" w:rsidR="005310AF" w:rsidRPr="00AC56CB" w:rsidRDefault="00900BA6" w:rsidP="00CD1817">
      <w:pPr>
        <w:widowControl w:val="0"/>
        <w:spacing w:after="0" w:line="360" w:lineRule="auto"/>
        <w:jc w:val="both"/>
        <w:rPr>
          <w:rFonts w:ascii="Garamond" w:hAnsi="Garamond"/>
          <w:sz w:val="24"/>
          <w:szCs w:val="24"/>
        </w:rPr>
      </w:pPr>
      <w:r w:rsidRPr="00AC56CB">
        <w:rPr>
          <w:rFonts w:ascii="Garamond" w:hAnsi="Garamond"/>
          <w:sz w:val="24"/>
          <w:szCs w:val="24"/>
        </w:rPr>
        <w:t>*</w:t>
      </w:r>
      <w:r w:rsidR="00F83E8A">
        <w:rPr>
          <w:rFonts w:ascii="Garamond" w:hAnsi="Garamond"/>
          <w:sz w:val="24"/>
          <w:szCs w:val="24"/>
        </w:rPr>
        <w:t xml:space="preserve"> </w:t>
      </w:r>
      <w:r w:rsidRPr="00AC56CB">
        <w:rPr>
          <w:rFonts w:ascii="Garamond" w:hAnsi="Garamond"/>
          <w:sz w:val="24"/>
          <w:szCs w:val="24"/>
        </w:rPr>
        <w:t xml:space="preserve">(wskazać osobę upoważnioną do podpisania </w:t>
      </w:r>
      <w:r w:rsidR="00E504FF">
        <w:rPr>
          <w:rFonts w:ascii="Garamond" w:hAnsi="Garamond"/>
          <w:sz w:val="24"/>
          <w:szCs w:val="24"/>
        </w:rPr>
        <w:t>U</w:t>
      </w:r>
      <w:r w:rsidRPr="00AC56CB">
        <w:rPr>
          <w:rFonts w:ascii="Garamond" w:hAnsi="Garamond"/>
          <w:sz w:val="24"/>
          <w:szCs w:val="24"/>
        </w:rPr>
        <w:t>mowy wraz z pełnioną funkcją</w:t>
      </w:r>
      <w:r w:rsidR="008D56AB" w:rsidRPr="00AC56CB">
        <w:rPr>
          <w:rFonts w:ascii="Garamond" w:hAnsi="Garamond"/>
          <w:sz w:val="24"/>
          <w:szCs w:val="24"/>
        </w:rPr>
        <w:t>)</w:t>
      </w:r>
    </w:p>
    <w:sectPr w:rsidR="005310AF" w:rsidRPr="00AC56CB" w:rsidSect="0094187E">
      <w:headerReference w:type="default" r:id="rId11"/>
      <w:footerReference w:type="default" r:id="rId12"/>
      <w:pgSz w:w="11906" w:h="16838" w:code="9"/>
      <w:pgMar w:top="1276" w:right="1418" w:bottom="1418"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CEEF8C" w16cex:dateUtc="2022-09-16T10:50:00Z"/>
  <w16cex:commentExtensible w16cex:durableId="26CEEF30" w16cex:dateUtc="2022-09-16T10:48:00Z"/>
  <w16cex:commentExtensible w16cex:durableId="26D37D88" w16cex:dateUtc="2022-09-19T21:45:00Z"/>
  <w16cex:commentExtensible w16cex:durableId="26CEE905" w16cex:dateUtc="2022-09-16T10:22:00Z"/>
  <w16cex:commentExtensible w16cex:durableId="26CC7826" w16cex:dateUtc="2022-09-14T13:56:00Z"/>
  <w16cex:commentExtensible w16cex:durableId="26CEEA7B" w16cex:dateUtc="2022-09-16T10:28:00Z"/>
  <w16cex:commentExtensible w16cex:durableId="26CEEA9A" w16cex:dateUtc="2022-09-16T10:29:00Z"/>
  <w16cex:commentExtensible w16cex:durableId="26CEEA83" w16cex:dateUtc="2022-09-16T10:28:00Z"/>
  <w16cex:commentExtensible w16cex:durableId="26CEEAA2" w16cex:dateUtc="2022-09-16T10:29:00Z"/>
  <w16cex:commentExtensible w16cex:durableId="26CC8FC6" w16cex:dateUtc="2022-09-14T15:37:00Z"/>
  <w16cex:commentExtensible w16cex:durableId="26CEED1B" w16cex:dateUtc="2022-09-16T10:39:00Z"/>
  <w16cex:commentExtensible w16cex:durableId="26CEED38" w16cex:dateUtc="2022-09-16T10:40:00Z"/>
  <w16cex:commentExtensible w16cex:durableId="26CF0D4F" w16cex:dateUtc="2022-09-16T12:57:00Z"/>
  <w16cex:commentExtensible w16cex:durableId="26CEEFE7" w16cex:dateUtc="2022-09-16T10:51:00Z"/>
  <w16cex:commentExtensible w16cex:durableId="26CEF8EB" w16cex:dateUtc="2022-09-16T11:30:00Z"/>
  <w16cex:commentExtensible w16cex:durableId="26CEFA74" w16cex:dateUtc="2022-09-16T11:36:00Z"/>
  <w16cex:commentExtensible w16cex:durableId="26CEFA65" w16cex:dateUtc="2022-09-16T11:36:00Z"/>
  <w16cex:commentExtensible w16cex:durableId="26CEFBCD" w16cex:dateUtc="2022-09-16T11:42:00Z"/>
  <w16cex:commentExtensible w16cex:durableId="26CED9F9" w16cex:dateUtc="2022-09-16T09:18:00Z"/>
  <w16cex:commentExtensible w16cex:durableId="26CEFC55" w16cex:dateUtc="2022-09-16T11:44:00Z"/>
  <w16cex:commentExtensible w16cex:durableId="26D37E94" w16cex:dateUtc="2022-09-19T21:49:00Z"/>
  <w16cex:commentExtensible w16cex:durableId="26D37EB7" w16cex:dateUtc="2022-09-19T21:50:00Z"/>
  <w16cex:commentExtensible w16cex:durableId="26CEF9AA" w16cex:dateUtc="2022-09-16T11:33:00Z"/>
  <w16cex:commentExtensible w16cex:durableId="26CF0ACE" w16cex:dateUtc="2022-09-16T11:33:00Z"/>
  <w16cex:commentExtensible w16cex:durableId="26CF0AD8" w16cex:dateUtc="2022-09-16T11:33:00Z"/>
  <w16cex:commentExtensible w16cex:durableId="26CF146E" w16cex:dateUtc="2022-09-16T13:27:00Z"/>
  <w16cex:commentExtensible w16cex:durableId="26D37F28" w16cex:dateUtc="2022-09-19T21:52:00Z"/>
  <w16cex:commentExtensible w16cex:durableId="26D38117" w16cex:dateUtc="2022-09-19T22:00:00Z"/>
  <w16cex:commentExtensible w16cex:durableId="26CF12F4" w16cex:dateUtc="2022-09-16T13:21:00Z"/>
  <w16cex:commentExtensible w16cex:durableId="26CF0B1B" w16cex:dateUtc="2022-09-16T11:33:00Z"/>
  <w16cex:commentExtensible w16cex:durableId="26D381D1" w16cex:dateUtc="2022-09-19T22:03:00Z"/>
  <w16cex:commentExtensible w16cex:durableId="26D3821A" w16cex:dateUtc="2022-09-19T22:04:00Z"/>
  <w16cex:commentExtensible w16cex:durableId="26D38266" w16cex:dateUtc="2022-09-19T22:05:00Z"/>
  <w16cex:commentExtensible w16cex:durableId="26D38280" w16cex:dateUtc="2022-09-19T22:06:00Z"/>
  <w16cex:commentExtensible w16cex:durableId="26D382E9" w16cex:dateUtc="2022-09-19T22:08:00Z"/>
  <w16cex:commentExtensible w16cex:durableId="26D383DB" w16cex:dateUtc="2022-09-19T22:12:00Z"/>
  <w16cex:commentExtensible w16cex:durableId="26CF1821" w16cex:dateUtc="2022-09-16T13:43:00Z"/>
  <w16cex:commentExtensible w16cex:durableId="26CF1843" w16cex:dateUtc="2022-09-16T13:44:00Z"/>
  <w16cex:commentExtensible w16cex:durableId="26CF18E7" w16cex:dateUtc="2022-09-16T13:46:00Z"/>
  <w16cex:commentExtensible w16cex:durableId="26CF0B36" w16cex:dateUtc="2022-09-16T11:33:00Z"/>
  <w16cex:commentExtensible w16cex:durableId="26CF0B4F" w16cex:dateUtc="2022-09-16T11:33:00Z"/>
  <w16cex:commentExtensible w16cex:durableId="26CF1584" w16cex:dateUtc="2022-09-16T13:3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ACBF9D" w14:textId="77777777" w:rsidR="00EE0649" w:rsidRDefault="00EE0649" w:rsidP="00E86ACE">
      <w:pPr>
        <w:spacing w:after="0" w:line="240" w:lineRule="auto"/>
      </w:pPr>
      <w:r>
        <w:separator/>
      </w:r>
    </w:p>
  </w:endnote>
  <w:endnote w:type="continuationSeparator" w:id="0">
    <w:p w14:paraId="66A6616B" w14:textId="77777777" w:rsidR="00EE0649" w:rsidRDefault="00EE0649" w:rsidP="00E86ACE">
      <w:pPr>
        <w:spacing w:after="0" w:line="240" w:lineRule="auto"/>
      </w:pPr>
      <w:r>
        <w:continuationSeparator/>
      </w:r>
    </w:p>
  </w:endnote>
  <w:endnote w:type="continuationNotice" w:id="1">
    <w:p w14:paraId="0C15336C" w14:textId="77777777" w:rsidR="00EE0649" w:rsidRDefault="00EE064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Garamond">
    <w:altName w:val="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Script">
    <w:panose1 w:val="030B0504020000000003"/>
    <w:charset w:val="EE"/>
    <w:family w:val="script"/>
    <w:pitch w:val="variable"/>
    <w:sig w:usb0="0000028F"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BBACA0" w14:textId="77777777" w:rsidR="00EE0649" w:rsidRPr="00A273E5" w:rsidRDefault="00EE0649" w:rsidP="00351C44">
    <w:pPr>
      <w:jc w:val="right"/>
      <w:rPr>
        <w:rFonts w:ascii="Garamond" w:hAnsi="Garamond"/>
      </w:rPr>
    </w:pPr>
    <w:r w:rsidRPr="00121B08">
      <w:rPr>
        <w:rFonts w:ascii="Garamond" w:hAnsi="Garamond"/>
      </w:rPr>
      <w:fldChar w:fldCharType="begin"/>
    </w:r>
    <w:r w:rsidRPr="00121B08">
      <w:rPr>
        <w:rFonts w:ascii="Garamond" w:hAnsi="Garamond"/>
      </w:rPr>
      <w:instrText>PAGE   \* MERGEFORMAT</w:instrText>
    </w:r>
    <w:r w:rsidRPr="00121B08">
      <w:rPr>
        <w:rFonts w:ascii="Garamond" w:hAnsi="Garamond"/>
      </w:rPr>
      <w:fldChar w:fldCharType="separate"/>
    </w:r>
    <w:r w:rsidRPr="00121B08">
      <w:rPr>
        <w:rFonts w:ascii="Garamond" w:hAnsi="Garamond"/>
        <w:noProof/>
      </w:rPr>
      <w:t>25</w:t>
    </w:r>
    <w:r w:rsidRPr="00121B08">
      <w:rPr>
        <w:rFonts w:ascii="Garamond" w:hAnsi="Garamond"/>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CF94F3" w14:textId="77777777" w:rsidR="00EE0649" w:rsidRDefault="00EE0649" w:rsidP="00E86ACE">
      <w:pPr>
        <w:spacing w:after="0" w:line="240" w:lineRule="auto"/>
      </w:pPr>
      <w:r>
        <w:separator/>
      </w:r>
    </w:p>
  </w:footnote>
  <w:footnote w:type="continuationSeparator" w:id="0">
    <w:p w14:paraId="21A67B17" w14:textId="77777777" w:rsidR="00EE0649" w:rsidRDefault="00EE0649" w:rsidP="00E86ACE">
      <w:pPr>
        <w:spacing w:after="0" w:line="240" w:lineRule="auto"/>
      </w:pPr>
      <w:r>
        <w:continuationSeparator/>
      </w:r>
    </w:p>
  </w:footnote>
  <w:footnote w:type="continuationNotice" w:id="1">
    <w:p w14:paraId="6F445E97" w14:textId="77777777" w:rsidR="00EE0649" w:rsidRDefault="00EE0649">
      <w:pPr>
        <w:spacing w:after="0" w:line="240" w:lineRule="auto"/>
      </w:pPr>
    </w:p>
  </w:footnote>
  <w:footnote w:id="2">
    <w:p w14:paraId="2467904D" w14:textId="47C53162" w:rsidR="00EE0649" w:rsidRPr="00CB7E10" w:rsidRDefault="00EE0649" w:rsidP="00C21C16">
      <w:pPr>
        <w:pStyle w:val="Tekstprzypisudolnego"/>
        <w:jc w:val="both"/>
        <w:rPr>
          <w:rFonts w:ascii="Garamond" w:hAnsi="Garamond"/>
        </w:rPr>
      </w:pPr>
      <w:r w:rsidRPr="00CB7E10">
        <w:rPr>
          <w:rStyle w:val="Odwoanieprzypisudolnego"/>
          <w:rFonts w:ascii="Garamond" w:hAnsi="Garamond"/>
        </w:rPr>
        <w:footnoteRef/>
      </w:r>
      <w:r w:rsidRPr="00CB7E10">
        <w:rPr>
          <w:rFonts w:ascii="Garamond" w:hAnsi="Garamond"/>
        </w:rPr>
        <w:t xml:space="preserve"> Dokument potwierdzający umocowanie przedstawiciela Beneficjenta do działania w jego imieniu i na jego rzecz stanowi Załącznik nr 2 do Umowy.</w:t>
      </w:r>
    </w:p>
  </w:footnote>
  <w:footnote w:id="3">
    <w:p w14:paraId="7B492793" w14:textId="5E844CDF" w:rsidR="00EE0649" w:rsidRPr="00CB7E10" w:rsidRDefault="00EE0649" w:rsidP="002F790F">
      <w:pPr>
        <w:pStyle w:val="Tekstprzypisudolnego"/>
        <w:jc w:val="both"/>
        <w:rPr>
          <w:rFonts w:ascii="Garamond" w:hAnsi="Garamond"/>
        </w:rPr>
      </w:pPr>
      <w:r w:rsidRPr="00CB7E10">
        <w:rPr>
          <w:rStyle w:val="Odwoanieprzypisudolnego"/>
          <w:rFonts w:ascii="Garamond" w:hAnsi="Garamond"/>
        </w:rPr>
        <w:footnoteRef/>
      </w:r>
      <w:r w:rsidRPr="00CB7E10">
        <w:rPr>
          <w:rFonts w:ascii="Garamond" w:hAnsi="Garamond"/>
        </w:rPr>
        <w:t xml:space="preserve"> Wysokość środków finansowych przyznanych Beneficjentowi ze środków publicznych na podstawie Umowy.</w:t>
      </w:r>
    </w:p>
  </w:footnote>
  <w:footnote w:id="4">
    <w:p w14:paraId="0ACCAFF6" w14:textId="326E3573" w:rsidR="00EE0649" w:rsidRPr="00CB7E10" w:rsidRDefault="00EE0649">
      <w:pPr>
        <w:pStyle w:val="Tekstprzypisudolnego"/>
        <w:rPr>
          <w:rFonts w:ascii="Garamond" w:hAnsi="Garamond"/>
        </w:rPr>
      </w:pPr>
      <w:r w:rsidRPr="00CB7E10">
        <w:rPr>
          <w:rStyle w:val="Odwoanieprzypisudolnego"/>
          <w:rFonts w:ascii="Garamond" w:hAnsi="Garamond"/>
        </w:rPr>
        <w:footnoteRef/>
      </w:r>
      <w:r w:rsidRPr="00CB7E10">
        <w:rPr>
          <w:rFonts w:ascii="Garamond" w:hAnsi="Garamond"/>
        </w:rPr>
        <w:t xml:space="preserve"> Jeśli dotyczy.</w:t>
      </w:r>
    </w:p>
  </w:footnote>
  <w:footnote w:id="5">
    <w:p w14:paraId="6D76D5F4" w14:textId="5091F3E0" w:rsidR="00EE0649" w:rsidRPr="00CB7E10" w:rsidRDefault="00EE0649">
      <w:pPr>
        <w:pStyle w:val="Tekstprzypisudolnego"/>
        <w:rPr>
          <w:rFonts w:ascii="Garamond" w:hAnsi="Garamond"/>
        </w:rPr>
      </w:pPr>
      <w:r w:rsidRPr="00CB7E10">
        <w:rPr>
          <w:rStyle w:val="Odwoanieprzypisudolnego"/>
          <w:rFonts w:ascii="Garamond" w:hAnsi="Garamond"/>
        </w:rPr>
        <w:footnoteRef/>
      </w:r>
      <w:r w:rsidRPr="00CB7E10">
        <w:rPr>
          <w:rFonts w:ascii="Garamond" w:hAnsi="Garamond"/>
        </w:rPr>
        <w:t xml:space="preserve"> Jeśli dotyczy.</w:t>
      </w:r>
    </w:p>
  </w:footnote>
  <w:footnote w:id="6">
    <w:p w14:paraId="034C766A" w14:textId="4871D20C" w:rsidR="00EE0649" w:rsidRPr="00CB7E10" w:rsidRDefault="00EE0649" w:rsidP="007F77F3">
      <w:pPr>
        <w:pStyle w:val="Tekstprzypisudolnego"/>
        <w:jc w:val="both"/>
        <w:rPr>
          <w:rFonts w:ascii="Garamond" w:hAnsi="Garamond"/>
        </w:rPr>
      </w:pPr>
      <w:r w:rsidRPr="00CB7E10">
        <w:rPr>
          <w:rStyle w:val="Odwoanieprzypisudolnego"/>
          <w:rFonts w:ascii="Garamond" w:hAnsi="Garamond"/>
        </w:rPr>
        <w:footnoteRef/>
      </w:r>
      <w:r w:rsidRPr="00CB7E10">
        <w:rPr>
          <w:rFonts w:ascii="Garamond" w:hAnsi="Garamond"/>
        </w:rPr>
        <w:t xml:space="preserve"> Jeśli dotyczy.</w:t>
      </w:r>
    </w:p>
  </w:footnote>
  <w:footnote w:id="7">
    <w:p w14:paraId="307C2683" w14:textId="229474C2" w:rsidR="00EE0649" w:rsidRPr="00CB7E10" w:rsidRDefault="00EE0649">
      <w:pPr>
        <w:pStyle w:val="Tekstprzypisudolnego"/>
        <w:rPr>
          <w:rFonts w:ascii="Garamond" w:hAnsi="Garamond"/>
        </w:rPr>
      </w:pPr>
      <w:r w:rsidRPr="00CB7E10">
        <w:rPr>
          <w:rStyle w:val="Odwoanieprzypisudolnego"/>
          <w:rFonts w:ascii="Garamond" w:hAnsi="Garamond"/>
        </w:rPr>
        <w:footnoteRef/>
      </w:r>
      <w:r w:rsidRPr="00CB7E10">
        <w:rPr>
          <w:rFonts w:ascii="Garamond" w:hAnsi="Garamond"/>
        </w:rPr>
        <w:t xml:space="preserve"> Jeśli dotyczy.</w:t>
      </w:r>
    </w:p>
  </w:footnote>
  <w:footnote w:id="8">
    <w:p w14:paraId="7C19586B" w14:textId="63ED46B1" w:rsidR="00EE0649" w:rsidRPr="00CB7E10" w:rsidRDefault="00EE0649">
      <w:pPr>
        <w:pStyle w:val="Tekstprzypisudolnego"/>
        <w:rPr>
          <w:rFonts w:ascii="Garamond" w:hAnsi="Garamond"/>
        </w:rPr>
      </w:pPr>
      <w:r w:rsidRPr="00CB7E10">
        <w:rPr>
          <w:rStyle w:val="Odwoanieprzypisudolnego"/>
          <w:rFonts w:ascii="Garamond" w:hAnsi="Garamond"/>
        </w:rPr>
        <w:footnoteRef/>
      </w:r>
      <w:r w:rsidRPr="00CB7E10">
        <w:rPr>
          <w:rFonts w:ascii="Garamond" w:hAnsi="Garamond"/>
        </w:rPr>
        <w:t xml:space="preserve"> Jeśli dotyczy.</w:t>
      </w:r>
    </w:p>
  </w:footnote>
  <w:footnote w:id="9">
    <w:p w14:paraId="63ECDD67" w14:textId="6674476F" w:rsidR="00EE0649" w:rsidRPr="00CB7E10" w:rsidRDefault="00EE0649" w:rsidP="006510E4">
      <w:pPr>
        <w:pStyle w:val="Tekstprzypisudolnego"/>
        <w:jc w:val="both"/>
        <w:rPr>
          <w:rFonts w:ascii="Garamond" w:hAnsi="Garamond"/>
        </w:rPr>
      </w:pPr>
      <w:r w:rsidRPr="00CB7E10">
        <w:rPr>
          <w:rStyle w:val="Odwoanieprzypisudolnego"/>
          <w:rFonts w:ascii="Garamond" w:hAnsi="Garamond"/>
        </w:rPr>
        <w:footnoteRef/>
      </w:r>
      <w:r w:rsidRPr="00CB7E10">
        <w:rPr>
          <w:rFonts w:ascii="Garamond" w:hAnsi="Garamond"/>
        </w:rPr>
        <w:t xml:space="preserve"> Jeśli dotyczy.</w:t>
      </w:r>
    </w:p>
  </w:footnote>
  <w:footnote w:id="10">
    <w:p w14:paraId="414333F1" w14:textId="37F82D8C" w:rsidR="00EE0649" w:rsidRPr="00CB7E10" w:rsidRDefault="00EE0649">
      <w:pPr>
        <w:pStyle w:val="Tekstprzypisudolnego"/>
        <w:rPr>
          <w:rFonts w:ascii="Garamond" w:hAnsi="Garamond"/>
        </w:rPr>
      </w:pPr>
      <w:r w:rsidRPr="00CB7E10">
        <w:rPr>
          <w:rStyle w:val="Odwoanieprzypisudolnego"/>
          <w:rFonts w:ascii="Garamond" w:hAnsi="Garamond"/>
        </w:rPr>
        <w:footnoteRef/>
      </w:r>
      <w:r w:rsidRPr="00CB7E10">
        <w:rPr>
          <w:rFonts w:ascii="Garamond" w:hAnsi="Garamond"/>
        </w:rPr>
        <w:t xml:space="preserve"> Jeśli dotyczy.</w:t>
      </w:r>
    </w:p>
  </w:footnote>
  <w:footnote w:id="11">
    <w:p w14:paraId="3751DC7B" w14:textId="19AC6904" w:rsidR="00EE0649" w:rsidRPr="00CB7E10" w:rsidRDefault="00EE0649">
      <w:pPr>
        <w:pStyle w:val="Tekstprzypisudolnego"/>
        <w:rPr>
          <w:rFonts w:ascii="Garamond" w:hAnsi="Garamond"/>
        </w:rPr>
      </w:pPr>
      <w:r w:rsidRPr="00CB7E10">
        <w:rPr>
          <w:rStyle w:val="Odwoanieprzypisudolnego"/>
          <w:rFonts w:ascii="Garamond" w:hAnsi="Garamond"/>
        </w:rPr>
        <w:footnoteRef/>
      </w:r>
      <w:r w:rsidRPr="00CB7E10">
        <w:rPr>
          <w:rFonts w:ascii="Garamond" w:hAnsi="Garamond"/>
        </w:rPr>
        <w:t xml:space="preserve"> Jeśli dotyczy</w:t>
      </w:r>
    </w:p>
  </w:footnote>
  <w:footnote w:id="12">
    <w:p w14:paraId="5C4431A5" w14:textId="05644F04" w:rsidR="00EE0649" w:rsidRPr="00CB7E10" w:rsidRDefault="00EE0649">
      <w:pPr>
        <w:pStyle w:val="Tekstprzypisudolnego"/>
        <w:rPr>
          <w:rFonts w:ascii="Garamond" w:hAnsi="Garamond"/>
        </w:rPr>
      </w:pPr>
      <w:r w:rsidRPr="00CB7E10">
        <w:rPr>
          <w:rStyle w:val="Odwoanieprzypisudolnego"/>
          <w:rFonts w:ascii="Garamond" w:hAnsi="Garamond"/>
        </w:rPr>
        <w:footnoteRef/>
      </w:r>
      <w:r w:rsidRPr="00CB7E10">
        <w:rPr>
          <w:rFonts w:ascii="Garamond" w:hAnsi="Garamond"/>
        </w:rPr>
        <w:t xml:space="preserve"> Jeśli dotyczy</w:t>
      </w:r>
    </w:p>
  </w:footnote>
  <w:footnote w:id="13">
    <w:p w14:paraId="607D28F0" w14:textId="3E9B1BFB" w:rsidR="00EE0649" w:rsidRPr="00CB7E10" w:rsidRDefault="00EE0649" w:rsidP="00C21C16">
      <w:pPr>
        <w:pStyle w:val="Tekstprzypisudolnego"/>
        <w:jc w:val="both"/>
        <w:rPr>
          <w:rFonts w:ascii="Garamond" w:hAnsi="Garamond"/>
        </w:rPr>
      </w:pPr>
      <w:r w:rsidRPr="00CB7E10">
        <w:rPr>
          <w:rStyle w:val="Odwoanieprzypisudolnego"/>
          <w:rFonts w:ascii="Garamond" w:hAnsi="Garamond"/>
        </w:rPr>
        <w:footnoteRef/>
      </w:r>
      <w:r w:rsidRPr="00CB7E10">
        <w:rPr>
          <w:rFonts w:ascii="Garamond" w:hAnsi="Garamond"/>
        </w:rPr>
        <w:t xml:space="preserve"> Jeśli dotyczy.</w:t>
      </w:r>
    </w:p>
  </w:footnote>
  <w:footnote w:id="14">
    <w:p w14:paraId="11A592ED" w14:textId="2D9B1308" w:rsidR="00EE0649" w:rsidRDefault="00EE0649">
      <w:pPr>
        <w:pStyle w:val="Tekstprzypisudolnego"/>
      </w:pPr>
      <w:r>
        <w:rPr>
          <w:rStyle w:val="Odwoanieprzypisudolnego"/>
        </w:rPr>
        <w:footnoteRef/>
      </w:r>
      <w:r>
        <w:t xml:space="preserve"> </w:t>
      </w:r>
      <w:bookmarkStart w:id="51" w:name="_Hlk113008113"/>
      <w:r w:rsidRPr="007F7DD6">
        <w:rPr>
          <w:color w:val="000000" w:themeColor="text1"/>
        </w:rPr>
        <w:t xml:space="preserve">W przypadku </w:t>
      </w:r>
      <w:bookmarkStart w:id="52" w:name="_Hlk113009385"/>
      <w:r w:rsidRPr="007F7DD6">
        <w:rPr>
          <w:color w:val="000000" w:themeColor="text1"/>
        </w:rPr>
        <w:t xml:space="preserve">tego Wyrobu w formie </w:t>
      </w:r>
      <w:bookmarkEnd w:id="52"/>
      <w:r w:rsidRPr="007F7DD6">
        <w:rPr>
          <w:color w:val="000000" w:themeColor="text1"/>
        </w:rPr>
        <w:t>oprogramowania, zakupu tego oprogramowania.</w:t>
      </w:r>
      <w:bookmarkEnd w:id="51"/>
    </w:p>
  </w:footnote>
  <w:footnote w:id="15">
    <w:p w14:paraId="426404D8" w14:textId="789B341F" w:rsidR="00EE0649" w:rsidRPr="00CB7E10" w:rsidRDefault="00EE0649">
      <w:pPr>
        <w:pStyle w:val="Tekstprzypisudolnego"/>
        <w:rPr>
          <w:rFonts w:ascii="Garamond" w:hAnsi="Garamond"/>
        </w:rPr>
      </w:pPr>
      <w:r w:rsidRPr="00CB7E10">
        <w:rPr>
          <w:rStyle w:val="Odwoanieprzypisudolnego"/>
          <w:rFonts w:ascii="Garamond" w:hAnsi="Garamond"/>
        </w:rPr>
        <w:footnoteRef/>
      </w:r>
      <w:r w:rsidRPr="00CB7E10">
        <w:rPr>
          <w:rFonts w:ascii="Garamond" w:hAnsi="Garamond"/>
        </w:rPr>
        <w:t xml:space="preserve"> Jeśli dotyczy.</w:t>
      </w:r>
    </w:p>
  </w:footnote>
  <w:footnote w:id="16">
    <w:p w14:paraId="01232563" w14:textId="04328EE2" w:rsidR="00EE0649" w:rsidRPr="00CB7E10" w:rsidRDefault="00EE0649">
      <w:pPr>
        <w:pStyle w:val="Tekstprzypisudolnego"/>
        <w:rPr>
          <w:rFonts w:ascii="Garamond" w:hAnsi="Garamond"/>
        </w:rPr>
      </w:pPr>
      <w:r w:rsidRPr="00CB7E10">
        <w:rPr>
          <w:rStyle w:val="Odwoanieprzypisudolnego"/>
          <w:rFonts w:ascii="Garamond" w:hAnsi="Garamond"/>
        </w:rPr>
        <w:footnoteRef/>
      </w:r>
      <w:r w:rsidRPr="00CB7E10">
        <w:rPr>
          <w:rFonts w:ascii="Garamond" w:hAnsi="Garamond"/>
        </w:rPr>
        <w:t xml:space="preserve"> Jeśli dotyczy.</w:t>
      </w:r>
    </w:p>
  </w:footnote>
  <w:footnote w:id="17">
    <w:p w14:paraId="5FF74F8F" w14:textId="2290517B" w:rsidR="00EE0649" w:rsidRPr="00CB7E10" w:rsidRDefault="00EE0649">
      <w:pPr>
        <w:pStyle w:val="Tekstprzypisudolnego"/>
        <w:rPr>
          <w:rFonts w:ascii="Garamond" w:hAnsi="Garamond"/>
        </w:rPr>
      </w:pPr>
      <w:r w:rsidRPr="00CB7E10">
        <w:rPr>
          <w:rStyle w:val="Odwoanieprzypisudolnego"/>
          <w:rFonts w:ascii="Garamond" w:hAnsi="Garamond"/>
        </w:rPr>
        <w:footnoteRef/>
      </w:r>
      <w:r w:rsidRPr="00CB7E10">
        <w:rPr>
          <w:rFonts w:ascii="Garamond" w:hAnsi="Garamond"/>
        </w:rPr>
        <w:t xml:space="preserve"> Jeśli dotyczy.</w:t>
      </w:r>
    </w:p>
  </w:footnote>
  <w:footnote w:id="18">
    <w:p w14:paraId="621F238C" w14:textId="3680430E" w:rsidR="00EE0649" w:rsidRPr="00CB7E10" w:rsidRDefault="00EE0649" w:rsidP="00C21C16">
      <w:pPr>
        <w:pStyle w:val="Tekstprzypisudolnego"/>
        <w:jc w:val="both"/>
        <w:rPr>
          <w:rFonts w:ascii="Garamond" w:hAnsi="Garamond"/>
        </w:rPr>
      </w:pPr>
      <w:r w:rsidRPr="00CB7E10">
        <w:rPr>
          <w:rStyle w:val="Odwoanieprzypisudolnego"/>
          <w:rFonts w:ascii="Garamond" w:hAnsi="Garamond"/>
        </w:rPr>
        <w:footnoteRef/>
      </w:r>
      <w:r w:rsidRPr="00CB7E10">
        <w:rPr>
          <w:rFonts w:ascii="Garamond" w:hAnsi="Garamond"/>
        </w:rPr>
        <w:t xml:space="preserve"> Jeśli dotyczy.</w:t>
      </w:r>
    </w:p>
  </w:footnote>
  <w:footnote w:id="19">
    <w:p w14:paraId="3AF5F35A" w14:textId="1F3538F6" w:rsidR="00EE0649" w:rsidRPr="00CB7E10" w:rsidRDefault="00EE0649">
      <w:pPr>
        <w:pStyle w:val="Tekstprzypisudolnego"/>
        <w:rPr>
          <w:rFonts w:ascii="Garamond" w:hAnsi="Garamond"/>
        </w:rPr>
      </w:pPr>
      <w:r w:rsidRPr="00CB7E10">
        <w:rPr>
          <w:rStyle w:val="Odwoanieprzypisudolnego"/>
          <w:rFonts w:ascii="Garamond" w:hAnsi="Garamond"/>
        </w:rPr>
        <w:footnoteRef/>
      </w:r>
      <w:r w:rsidRPr="00CB7E10">
        <w:rPr>
          <w:rFonts w:ascii="Garamond" w:hAnsi="Garamond"/>
        </w:rPr>
        <w:t xml:space="preserve"> Jeśli dotyczy.</w:t>
      </w:r>
    </w:p>
  </w:footnote>
  <w:footnote w:id="20">
    <w:p w14:paraId="62AFFBAE" w14:textId="1DCD98CC" w:rsidR="00EE0649" w:rsidRPr="00CB7E10" w:rsidRDefault="00EE0649">
      <w:pPr>
        <w:pStyle w:val="Tekstprzypisudolnego"/>
        <w:rPr>
          <w:rFonts w:ascii="Garamond" w:hAnsi="Garamond"/>
        </w:rPr>
      </w:pPr>
      <w:r w:rsidRPr="00CB7E10">
        <w:rPr>
          <w:rStyle w:val="Odwoanieprzypisudolnego"/>
          <w:rFonts w:ascii="Garamond" w:hAnsi="Garamond"/>
        </w:rPr>
        <w:footnoteRef/>
      </w:r>
      <w:r w:rsidRPr="00CB7E10">
        <w:rPr>
          <w:rFonts w:ascii="Garamond" w:hAnsi="Garamond"/>
        </w:rPr>
        <w:t xml:space="preserve"> Jeśli dotyczy.</w:t>
      </w:r>
    </w:p>
  </w:footnote>
  <w:footnote w:id="21">
    <w:p w14:paraId="73D92653" w14:textId="43ED5C41" w:rsidR="00EE0649" w:rsidRPr="00CB7E10" w:rsidRDefault="00EE0649">
      <w:pPr>
        <w:pStyle w:val="Tekstprzypisudolnego"/>
        <w:rPr>
          <w:rFonts w:ascii="Garamond" w:hAnsi="Garamond"/>
        </w:rPr>
      </w:pPr>
      <w:r w:rsidRPr="00CB7E10">
        <w:rPr>
          <w:rStyle w:val="Odwoanieprzypisudolnego"/>
          <w:rFonts w:ascii="Garamond" w:hAnsi="Garamond"/>
        </w:rPr>
        <w:footnoteRef/>
      </w:r>
      <w:r w:rsidRPr="00CB7E10">
        <w:rPr>
          <w:rFonts w:ascii="Garamond" w:hAnsi="Garamond"/>
        </w:rPr>
        <w:t xml:space="preserve"> Jeśli dotyczy.</w:t>
      </w:r>
    </w:p>
  </w:footnote>
  <w:footnote w:id="22">
    <w:p w14:paraId="38B0B6C7" w14:textId="3ED91E9B" w:rsidR="00EE0649" w:rsidRPr="00CB7E10" w:rsidRDefault="00EE0649">
      <w:pPr>
        <w:pStyle w:val="Tekstprzypisudolnego"/>
        <w:rPr>
          <w:rFonts w:ascii="Garamond" w:hAnsi="Garamond"/>
        </w:rPr>
      </w:pPr>
      <w:r w:rsidRPr="00CB7E10">
        <w:rPr>
          <w:rStyle w:val="Odwoanieprzypisudolnego"/>
          <w:rFonts w:ascii="Garamond" w:hAnsi="Garamond"/>
        </w:rPr>
        <w:footnoteRef/>
      </w:r>
      <w:r w:rsidRPr="00CB7E10">
        <w:rPr>
          <w:rFonts w:ascii="Garamond" w:hAnsi="Garamond"/>
        </w:rPr>
        <w:t xml:space="preserve"> Jeśli dotyczy</w:t>
      </w:r>
    </w:p>
  </w:footnote>
  <w:footnote w:id="23">
    <w:p w14:paraId="2E7727A5" w14:textId="71993278" w:rsidR="00EE0649" w:rsidRPr="00CB7E10" w:rsidRDefault="00EE0649" w:rsidP="006510E4">
      <w:pPr>
        <w:pStyle w:val="Tekstprzypisudolnego"/>
        <w:jc w:val="both"/>
        <w:rPr>
          <w:rFonts w:ascii="Garamond" w:hAnsi="Garamond"/>
        </w:rPr>
      </w:pPr>
      <w:r w:rsidRPr="00CB7E10">
        <w:rPr>
          <w:rStyle w:val="Odwoanieprzypisudolnego"/>
          <w:rFonts w:ascii="Garamond" w:hAnsi="Garamond"/>
        </w:rPr>
        <w:footnoteRef/>
      </w:r>
      <w:r w:rsidRPr="00CB7E10">
        <w:rPr>
          <w:rFonts w:ascii="Garamond" w:hAnsi="Garamond"/>
        </w:rPr>
        <w:t xml:space="preserve"> Jeśli dotyczy.</w:t>
      </w:r>
    </w:p>
  </w:footnote>
  <w:footnote w:id="24">
    <w:p w14:paraId="69657292" w14:textId="1D322340" w:rsidR="00EE0649" w:rsidRPr="00CB7E10" w:rsidRDefault="00EE0649" w:rsidP="006510E4">
      <w:pPr>
        <w:pStyle w:val="Tekstprzypisudolnego"/>
        <w:jc w:val="both"/>
        <w:rPr>
          <w:rFonts w:ascii="Garamond" w:hAnsi="Garamond"/>
        </w:rPr>
      </w:pPr>
      <w:r w:rsidRPr="00CB7E10">
        <w:rPr>
          <w:rStyle w:val="Odwoanieprzypisudolnego"/>
          <w:rFonts w:ascii="Garamond" w:hAnsi="Garamond"/>
        </w:rPr>
        <w:footnoteRef/>
      </w:r>
      <w:r w:rsidRPr="00CB7E10">
        <w:rPr>
          <w:rFonts w:ascii="Garamond" w:hAnsi="Garamond"/>
        </w:rPr>
        <w:t xml:space="preserve"> Jeśli dotyczy.</w:t>
      </w:r>
    </w:p>
  </w:footnote>
  <w:footnote w:id="25">
    <w:p w14:paraId="27DD1549" w14:textId="277F1941" w:rsidR="00EE0649" w:rsidRPr="00CB7E10" w:rsidRDefault="00EE0649" w:rsidP="006510E4">
      <w:pPr>
        <w:pStyle w:val="Tekstprzypisudolnego"/>
        <w:jc w:val="both"/>
        <w:rPr>
          <w:rFonts w:ascii="Garamond" w:hAnsi="Garamond"/>
        </w:rPr>
      </w:pPr>
      <w:r w:rsidRPr="00CB7E10">
        <w:rPr>
          <w:rStyle w:val="Odwoanieprzypisudolnego"/>
          <w:rFonts w:ascii="Garamond" w:hAnsi="Garamond"/>
        </w:rPr>
        <w:footnoteRef/>
      </w:r>
      <w:r w:rsidRPr="00CB7E10">
        <w:rPr>
          <w:rFonts w:ascii="Garamond" w:hAnsi="Garamond"/>
        </w:rPr>
        <w:t xml:space="preserve"> Jeśli dotyczy.</w:t>
      </w:r>
    </w:p>
  </w:footnote>
  <w:footnote w:id="26">
    <w:p w14:paraId="500959D5" w14:textId="51F8A5A2" w:rsidR="00EE0649" w:rsidRPr="00CB7E10" w:rsidRDefault="00EE0649" w:rsidP="006510E4">
      <w:pPr>
        <w:pStyle w:val="Tekstprzypisudolnego"/>
        <w:jc w:val="both"/>
        <w:rPr>
          <w:rFonts w:ascii="Garamond" w:hAnsi="Garamond"/>
        </w:rPr>
      </w:pPr>
      <w:r w:rsidRPr="00CB7E10">
        <w:rPr>
          <w:rStyle w:val="Odwoanieprzypisudolnego"/>
          <w:rFonts w:ascii="Garamond" w:hAnsi="Garamond"/>
        </w:rPr>
        <w:footnoteRef/>
      </w:r>
      <w:r w:rsidRPr="00CB7E10">
        <w:rPr>
          <w:rFonts w:ascii="Garamond" w:hAnsi="Garamond"/>
        </w:rPr>
        <w:t xml:space="preserve"> Jeśli dotyczy.</w:t>
      </w:r>
    </w:p>
  </w:footnote>
  <w:footnote w:id="27">
    <w:p w14:paraId="2E8B5DBB" w14:textId="127DE6A6" w:rsidR="00EE0649" w:rsidRPr="00CB7E10" w:rsidRDefault="00EE0649" w:rsidP="00650CCA">
      <w:pPr>
        <w:pStyle w:val="Tekstprzypisudolnego"/>
        <w:jc w:val="both"/>
        <w:rPr>
          <w:rFonts w:ascii="Garamond" w:hAnsi="Garamond"/>
        </w:rPr>
      </w:pPr>
      <w:r w:rsidRPr="00CB7E10">
        <w:rPr>
          <w:rStyle w:val="Odwoanieprzypisudolnego"/>
          <w:rFonts w:ascii="Garamond" w:hAnsi="Garamond"/>
        </w:rPr>
        <w:footnoteRef/>
      </w:r>
      <w:r w:rsidRPr="00CB7E10">
        <w:rPr>
          <w:rFonts w:ascii="Garamond" w:hAnsi="Garamond"/>
        </w:rPr>
        <w:t xml:space="preserve"> </w:t>
      </w:r>
      <w:r w:rsidRPr="00CB7E10">
        <w:rPr>
          <w:rStyle w:val="FontStyle29"/>
          <w:rFonts w:ascii="Garamond" w:hAnsi="Garamond"/>
        </w:rPr>
        <w:t>Sprawozdanie o działalności badawczej i rozwojowej (B+R), składane w Głównym Urzędzie Statystycznym na podstawie ustawy z dnia 29 czerwca 1995 r. o statystyce publicznej</w:t>
      </w:r>
      <w:r w:rsidRPr="00CB7E10">
        <w:rPr>
          <w:rStyle w:val="FontStyle29"/>
          <w:rFonts w:ascii="Garamond" w:hAnsi="Garamond"/>
          <w:sz w:val="16"/>
        </w:rPr>
        <w:t>.</w:t>
      </w:r>
    </w:p>
  </w:footnote>
  <w:footnote w:id="28">
    <w:p w14:paraId="672ADC87" w14:textId="1C3E6EE4" w:rsidR="00EE0649" w:rsidRDefault="00EE0649">
      <w:pPr>
        <w:pStyle w:val="Tekstprzypisudolnego"/>
      </w:pPr>
      <w:r>
        <w:rPr>
          <w:rStyle w:val="Odwoanieprzypisudolnego"/>
        </w:rPr>
        <w:footnoteRef/>
      </w:r>
      <w:r>
        <w:t xml:space="preserve"> Niepotrzebne skreślić.</w:t>
      </w:r>
    </w:p>
  </w:footnote>
  <w:footnote w:id="29">
    <w:p w14:paraId="034ECE98" w14:textId="1309F6C3" w:rsidR="00EE0649" w:rsidRDefault="00EE0649">
      <w:pPr>
        <w:pStyle w:val="Tekstprzypisudolnego"/>
      </w:pPr>
      <w:r>
        <w:rPr>
          <w:rStyle w:val="Odwoanieprzypisudolnego"/>
        </w:rPr>
        <w:footnoteRef/>
      </w:r>
      <w:r>
        <w:t xml:space="preserve"> Ustęp 6 – 14 skreślić w przypadku wyboru licencji</w:t>
      </w:r>
    </w:p>
  </w:footnote>
  <w:footnote w:id="30">
    <w:p w14:paraId="0A52F106" w14:textId="04C23FA3" w:rsidR="00EE0649" w:rsidRPr="00541259" w:rsidRDefault="00EE0649">
      <w:pPr>
        <w:pStyle w:val="Tekstprzypisudolnego"/>
        <w:rPr>
          <w:rFonts w:ascii="Garamond" w:hAnsi="Garamond"/>
        </w:rPr>
      </w:pPr>
      <w:r>
        <w:rPr>
          <w:rStyle w:val="Odwoanieprzypisudolnego"/>
        </w:rPr>
        <w:footnoteRef/>
      </w:r>
      <w:r>
        <w:t xml:space="preserve"> </w:t>
      </w:r>
      <w:r w:rsidRPr="00541259">
        <w:rPr>
          <w:rFonts w:ascii="Garamond" w:hAnsi="Garamond"/>
        </w:rPr>
        <w:t>Ustęp od 15 – do 22 skreślić w przypadku wyboru prawa pierwokupu PWI do rezultatów Projektu</w:t>
      </w:r>
    </w:p>
  </w:footnote>
  <w:footnote w:id="31">
    <w:p w14:paraId="34CD65FE" w14:textId="06B51D38" w:rsidR="00EE0649" w:rsidRPr="00CB7E10" w:rsidRDefault="00EE0649" w:rsidP="005F11AE">
      <w:pPr>
        <w:pStyle w:val="Tekstprzypisudolnego"/>
        <w:jc w:val="both"/>
        <w:rPr>
          <w:rFonts w:ascii="Garamond" w:hAnsi="Garamond"/>
        </w:rPr>
      </w:pPr>
      <w:r w:rsidRPr="00CB7E10">
        <w:rPr>
          <w:rStyle w:val="Odwoanieprzypisudolnego"/>
          <w:rFonts w:ascii="Garamond" w:hAnsi="Garamond"/>
        </w:rPr>
        <w:footnoteRef/>
      </w:r>
      <w:r w:rsidRPr="00CB7E10">
        <w:rPr>
          <w:rFonts w:ascii="Garamond" w:hAnsi="Garamond"/>
        </w:rPr>
        <w:t xml:space="preserve"> </w:t>
      </w:r>
      <w:bookmarkStart w:id="114" w:name="_Hlk95292768"/>
      <w:r w:rsidRPr="00CB7E10">
        <w:rPr>
          <w:rFonts w:ascii="Garamond" w:hAnsi="Garamond"/>
        </w:rPr>
        <w:t xml:space="preserve">Postanowienia § 12 ust. 1 pkt 2 mają zastosowanie zarówno w odniesieniu do Beneficjenta jak i do Wykonawców, z którym Beneficjent zawarł umowę. W odniesieniu do powyższego należy mieć na uwadze, że kontrola może zostać przeprowadzona zarówno w siedzibie Beneficjenta, jak i w miejscu realizacji Projektu, tj. w siedzibie Wykonawcy/Ośrodku, w którym prowadzone jest, w szczególności, </w:t>
      </w:r>
      <w:r>
        <w:rPr>
          <w:rFonts w:ascii="Garamond" w:hAnsi="Garamond"/>
        </w:rPr>
        <w:t>B</w:t>
      </w:r>
      <w:r w:rsidRPr="00CB7E10">
        <w:rPr>
          <w:rFonts w:ascii="Garamond" w:hAnsi="Garamond"/>
        </w:rPr>
        <w:t>adanie kliniczne</w:t>
      </w:r>
      <w:r>
        <w:rPr>
          <w:rFonts w:ascii="Garamond" w:hAnsi="Garamond"/>
        </w:rPr>
        <w:t xml:space="preserve"> Wyrobu medycznego zawierającego Sztuczną inteligencję, w przypadku, gdy Projekt obejmuje Badanie kliniczne.</w:t>
      </w:r>
      <w:bookmarkEnd w:id="114"/>
    </w:p>
  </w:footnote>
  <w:footnote w:id="32">
    <w:p w14:paraId="66EE5F50" w14:textId="6D5BB7D0" w:rsidR="00EE0649" w:rsidRPr="00CB7E10" w:rsidRDefault="00EE0649" w:rsidP="006510E4">
      <w:pPr>
        <w:pStyle w:val="Tekstprzypisudolnego"/>
        <w:jc w:val="both"/>
        <w:rPr>
          <w:rFonts w:ascii="Garamond" w:hAnsi="Garamond"/>
        </w:rPr>
      </w:pPr>
      <w:r w:rsidRPr="00CB7E10">
        <w:rPr>
          <w:rStyle w:val="Odwoanieprzypisudolnego"/>
          <w:rFonts w:ascii="Garamond" w:hAnsi="Garamond"/>
        </w:rPr>
        <w:footnoteRef/>
      </w:r>
      <w:r w:rsidRPr="00CB7E10">
        <w:rPr>
          <w:rFonts w:ascii="Garamond" w:hAnsi="Garamond"/>
        </w:rPr>
        <w:t xml:space="preserve"> </w:t>
      </w:r>
      <w:r w:rsidRPr="00CB7E10">
        <w:rPr>
          <w:rStyle w:val="FontStyle29"/>
          <w:rFonts w:ascii="Garamond" w:hAnsi="Garamond"/>
        </w:rPr>
        <w:t>Nie dotyczy przypadku, w którym Beneficjentowi udzielono ulgi w spłacie należności.</w:t>
      </w:r>
    </w:p>
  </w:footnote>
  <w:footnote w:id="33">
    <w:p w14:paraId="13D6FC4A" w14:textId="25022064" w:rsidR="00EE0649" w:rsidRPr="00CB7E10" w:rsidRDefault="00EE0649">
      <w:pPr>
        <w:pStyle w:val="Tekstprzypisudolnego"/>
        <w:rPr>
          <w:rFonts w:ascii="Garamond" w:hAnsi="Garamond"/>
        </w:rPr>
      </w:pPr>
      <w:r w:rsidRPr="00CB7E10">
        <w:rPr>
          <w:rStyle w:val="Odwoanieprzypisudolnego"/>
          <w:rFonts w:ascii="Garamond" w:hAnsi="Garamond"/>
        </w:rPr>
        <w:footnoteRef/>
      </w:r>
      <w:r w:rsidRPr="00CB7E10">
        <w:rPr>
          <w:rFonts w:ascii="Garamond" w:hAnsi="Garamond"/>
        </w:rPr>
        <w:t xml:space="preserve"> </w:t>
      </w:r>
      <w:r w:rsidRPr="00CB7E10">
        <w:rPr>
          <w:rStyle w:val="Odwoanieprzypisudolnego"/>
          <w:rFonts w:ascii="Garamond" w:hAnsi="Garamond"/>
          <w:vertAlign w:val="baseline"/>
        </w:rPr>
        <w:t>Kwota dofinansowania powiększona o 10% tytułem odsetek i kosztów windykacji</w:t>
      </w:r>
      <w:r>
        <w:rPr>
          <w:rFonts w:ascii="Garamond" w:hAnsi="Garamond"/>
        </w:rPr>
        <w:t>.</w:t>
      </w:r>
    </w:p>
  </w:footnote>
  <w:footnote w:id="34">
    <w:p w14:paraId="3EACBD45" w14:textId="5CCD0ADD" w:rsidR="00EE0649" w:rsidRPr="00CB7E10" w:rsidRDefault="00EE0649">
      <w:pPr>
        <w:pStyle w:val="Tekstprzypisudolnego"/>
        <w:rPr>
          <w:rFonts w:ascii="Garamond" w:hAnsi="Garamond"/>
        </w:rPr>
      </w:pPr>
      <w:r w:rsidRPr="00CB7E10">
        <w:rPr>
          <w:rStyle w:val="Odwoanieprzypisudolnego"/>
          <w:rFonts w:ascii="Garamond" w:hAnsi="Garamond"/>
        </w:rPr>
        <w:footnoteRef/>
      </w:r>
      <w:r w:rsidRPr="00CB7E10">
        <w:rPr>
          <w:rFonts w:ascii="Garamond" w:hAnsi="Garamond"/>
        </w:rPr>
        <w:t xml:space="preserve"> </w:t>
      </w:r>
      <w:r w:rsidRPr="00CB7E10">
        <w:rPr>
          <w:rStyle w:val="Odwoanieprzypisudolnego"/>
          <w:rFonts w:ascii="Garamond" w:hAnsi="Garamond"/>
          <w:vertAlign w:val="baseline"/>
        </w:rPr>
        <w:t>Data wpisywana wraz z podpisaniem Umowy – okres realizacji Projektu i 1</w:t>
      </w:r>
      <w:r w:rsidRPr="00CB7E10">
        <w:rPr>
          <w:rFonts w:ascii="Garamond" w:hAnsi="Garamond"/>
        </w:rPr>
        <w:t>0</w:t>
      </w:r>
      <w:r w:rsidRPr="00CB7E10">
        <w:rPr>
          <w:rStyle w:val="Odwoanieprzypisudolnego"/>
          <w:rFonts w:ascii="Garamond" w:hAnsi="Garamond"/>
          <w:vertAlign w:val="baseline"/>
        </w:rPr>
        <w:t xml:space="preserve"> lat od dnia jego zakończenia</w:t>
      </w:r>
      <w:r w:rsidRPr="00CB7E10">
        <w:rPr>
          <w:rFonts w:ascii="Garamond" w:hAnsi="Garamond"/>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919767" w14:textId="77777777" w:rsidR="00EE0649" w:rsidRDefault="00EE0649">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singleLevel"/>
    <w:tmpl w:val="00000008"/>
    <w:name w:val="WW8Num7"/>
    <w:lvl w:ilvl="0">
      <w:start w:val="1"/>
      <w:numFmt w:val="decimal"/>
      <w:lvlText w:val="%1)"/>
      <w:lvlJc w:val="left"/>
      <w:pPr>
        <w:tabs>
          <w:tab w:val="num" w:pos="360"/>
        </w:tabs>
        <w:ind w:left="360" w:hanging="360"/>
      </w:pPr>
      <w:rPr>
        <w:rFonts w:cs="Times New Roman"/>
      </w:rPr>
    </w:lvl>
  </w:abstractNum>
  <w:abstractNum w:abstractNumId="1" w15:restartNumberingAfterBreak="0">
    <w:nsid w:val="00F14BDA"/>
    <w:multiLevelType w:val="hybridMultilevel"/>
    <w:tmpl w:val="7D7466A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 w15:restartNumberingAfterBreak="0">
    <w:nsid w:val="0186164A"/>
    <w:multiLevelType w:val="hybridMultilevel"/>
    <w:tmpl w:val="413637BA"/>
    <w:lvl w:ilvl="0" w:tplc="6FF4823E">
      <w:start w:val="1"/>
      <w:numFmt w:val="lowerLetter"/>
      <w:lvlText w:val="%1)"/>
      <w:lvlJc w:val="left"/>
      <w:pPr>
        <w:ind w:left="1854" w:hanging="360"/>
      </w:pPr>
      <w:rPr>
        <w:sz w:val="24"/>
        <w:szCs w:val="24"/>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 w15:restartNumberingAfterBreak="0">
    <w:nsid w:val="056C403B"/>
    <w:multiLevelType w:val="hybridMultilevel"/>
    <w:tmpl w:val="B782A16C"/>
    <w:lvl w:ilvl="0" w:tplc="04150017">
      <w:start w:val="1"/>
      <w:numFmt w:val="lowerLetter"/>
      <w:lvlText w:val="%1)"/>
      <w:lvlJc w:val="left"/>
      <w:pPr>
        <w:ind w:left="1506" w:hanging="360"/>
      </w:pPr>
    </w:lvl>
    <w:lvl w:ilvl="1" w:tplc="04150019">
      <w:start w:val="1"/>
      <w:numFmt w:val="lowerLetter"/>
      <w:lvlText w:val="%2."/>
      <w:lvlJc w:val="left"/>
      <w:pPr>
        <w:ind w:left="2226" w:hanging="360"/>
      </w:pPr>
    </w:lvl>
    <w:lvl w:ilvl="2" w:tplc="0415001B">
      <w:start w:val="1"/>
      <w:numFmt w:val="lowerRoman"/>
      <w:lvlText w:val="%3."/>
      <w:lvlJc w:val="right"/>
      <w:pPr>
        <w:ind w:left="2946" w:hanging="180"/>
      </w:pPr>
    </w:lvl>
    <w:lvl w:ilvl="3" w:tplc="0415000F">
      <w:start w:val="1"/>
      <w:numFmt w:val="decimal"/>
      <w:lvlText w:val="%4."/>
      <w:lvlJc w:val="left"/>
      <w:pPr>
        <w:ind w:left="3666" w:hanging="360"/>
      </w:pPr>
    </w:lvl>
    <w:lvl w:ilvl="4" w:tplc="04150019">
      <w:start w:val="1"/>
      <w:numFmt w:val="lowerLetter"/>
      <w:lvlText w:val="%5."/>
      <w:lvlJc w:val="left"/>
      <w:pPr>
        <w:ind w:left="4386" w:hanging="360"/>
      </w:pPr>
    </w:lvl>
    <w:lvl w:ilvl="5" w:tplc="0415001B">
      <w:start w:val="1"/>
      <w:numFmt w:val="lowerRoman"/>
      <w:lvlText w:val="%6."/>
      <w:lvlJc w:val="right"/>
      <w:pPr>
        <w:ind w:left="5106" w:hanging="180"/>
      </w:pPr>
    </w:lvl>
    <w:lvl w:ilvl="6" w:tplc="0415000F">
      <w:start w:val="1"/>
      <w:numFmt w:val="decimal"/>
      <w:lvlText w:val="%7."/>
      <w:lvlJc w:val="left"/>
      <w:pPr>
        <w:ind w:left="5826" w:hanging="360"/>
      </w:pPr>
    </w:lvl>
    <w:lvl w:ilvl="7" w:tplc="04150019">
      <w:start w:val="1"/>
      <w:numFmt w:val="lowerLetter"/>
      <w:lvlText w:val="%8."/>
      <w:lvlJc w:val="left"/>
      <w:pPr>
        <w:ind w:left="6546" w:hanging="360"/>
      </w:pPr>
    </w:lvl>
    <w:lvl w:ilvl="8" w:tplc="0415001B">
      <w:start w:val="1"/>
      <w:numFmt w:val="lowerRoman"/>
      <w:lvlText w:val="%9."/>
      <w:lvlJc w:val="right"/>
      <w:pPr>
        <w:ind w:left="7266" w:hanging="180"/>
      </w:pPr>
    </w:lvl>
  </w:abstractNum>
  <w:abstractNum w:abstractNumId="4" w15:restartNumberingAfterBreak="0">
    <w:nsid w:val="062D2A59"/>
    <w:multiLevelType w:val="hybridMultilevel"/>
    <w:tmpl w:val="8F6A4FC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CB59DA"/>
    <w:multiLevelType w:val="hybridMultilevel"/>
    <w:tmpl w:val="8C541CDE"/>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 w15:restartNumberingAfterBreak="0">
    <w:nsid w:val="0C752979"/>
    <w:multiLevelType w:val="hybridMultilevel"/>
    <w:tmpl w:val="7D7466A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7" w15:restartNumberingAfterBreak="0">
    <w:nsid w:val="0D732E30"/>
    <w:multiLevelType w:val="hybridMultilevel"/>
    <w:tmpl w:val="2E5CD63A"/>
    <w:lvl w:ilvl="0" w:tplc="46A6DAF0">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8" w15:restartNumberingAfterBreak="0">
    <w:nsid w:val="0D995FBF"/>
    <w:multiLevelType w:val="multilevel"/>
    <w:tmpl w:val="D6DC3B2E"/>
    <w:styleLink w:val="CMS-ANHeading"/>
    <w:lvl w:ilvl="0">
      <w:start w:val="1"/>
      <w:numFmt w:val="none"/>
      <w:pStyle w:val="CMSANMainHeading"/>
      <w:suff w:val="nothing"/>
      <w:lvlText w:val=""/>
      <w:lvlJc w:val="left"/>
      <w:pPr>
        <w:ind w:left="0" w:firstLine="0"/>
      </w:pPr>
      <w:rPr>
        <w:rFonts w:hint="default"/>
      </w:rPr>
    </w:lvl>
    <w:lvl w:ilvl="1">
      <w:start w:val="1"/>
      <w:numFmt w:val="decimal"/>
      <w:pStyle w:val="CMSANHeading1"/>
      <w:lvlText w:val="%1%2."/>
      <w:lvlJc w:val="left"/>
      <w:pPr>
        <w:tabs>
          <w:tab w:val="num" w:pos="851"/>
        </w:tabs>
        <w:ind w:left="851" w:hanging="851"/>
      </w:pPr>
      <w:rPr>
        <w:rFonts w:hint="default"/>
      </w:rPr>
    </w:lvl>
    <w:lvl w:ilvl="2">
      <w:start w:val="1"/>
      <w:numFmt w:val="decimal"/>
      <w:pStyle w:val="CMSANHeading2"/>
      <w:lvlText w:val="%1%2.%3"/>
      <w:lvlJc w:val="left"/>
      <w:pPr>
        <w:tabs>
          <w:tab w:val="num" w:pos="851"/>
        </w:tabs>
        <w:ind w:left="851" w:hanging="851"/>
      </w:pPr>
      <w:rPr>
        <w:rFonts w:hint="default"/>
      </w:rPr>
    </w:lvl>
    <w:lvl w:ilvl="3">
      <w:start w:val="1"/>
      <w:numFmt w:val="decimal"/>
      <w:pStyle w:val="CMSANHeading3"/>
      <w:lvlText w:val="%2.%3.%4"/>
      <w:lvlJc w:val="left"/>
      <w:pPr>
        <w:tabs>
          <w:tab w:val="num" w:pos="1701"/>
        </w:tabs>
        <w:ind w:left="1701" w:hanging="850"/>
      </w:pPr>
      <w:rPr>
        <w:rFonts w:hint="default"/>
      </w:rPr>
    </w:lvl>
    <w:lvl w:ilvl="4">
      <w:start w:val="1"/>
      <w:numFmt w:val="lowerLetter"/>
      <w:pStyle w:val="CMSANHeading4"/>
      <w:lvlText w:val="(%5)"/>
      <w:lvlJc w:val="left"/>
      <w:pPr>
        <w:tabs>
          <w:tab w:val="num" w:pos="2552"/>
        </w:tabs>
        <w:ind w:left="2552" w:hanging="851"/>
      </w:pPr>
      <w:rPr>
        <w:rFonts w:hint="default"/>
      </w:rPr>
    </w:lvl>
    <w:lvl w:ilvl="5">
      <w:start w:val="1"/>
      <w:numFmt w:val="lowerRoman"/>
      <w:pStyle w:val="CMSANHeading5"/>
      <w:lvlText w:val="(%6)"/>
      <w:lvlJc w:val="left"/>
      <w:pPr>
        <w:tabs>
          <w:tab w:val="num" w:pos="3402"/>
        </w:tabs>
        <w:ind w:left="3402" w:hanging="850"/>
      </w:pPr>
      <w:rPr>
        <w:rFonts w:hint="default"/>
      </w:rPr>
    </w:lvl>
    <w:lvl w:ilvl="6">
      <w:start w:val="27"/>
      <w:numFmt w:val="lowerLetter"/>
      <w:pStyle w:val="CMSANHeading6"/>
      <w:lvlText w:val="(%7)"/>
      <w:lvlJc w:val="left"/>
      <w:pPr>
        <w:tabs>
          <w:tab w:val="num" w:pos="4253"/>
        </w:tabs>
        <w:ind w:left="4253" w:hanging="851"/>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 w15:restartNumberingAfterBreak="0">
    <w:nsid w:val="0F0142BA"/>
    <w:multiLevelType w:val="hybridMultilevel"/>
    <w:tmpl w:val="6D0CFB92"/>
    <w:lvl w:ilvl="0" w:tplc="DB6EBB34">
      <w:start w:val="1"/>
      <w:numFmt w:val="decimal"/>
      <w:lvlText w:val="%1."/>
      <w:lvlJc w:val="left"/>
      <w:pPr>
        <w:ind w:left="36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BF0FF2"/>
    <w:multiLevelType w:val="hybridMultilevel"/>
    <w:tmpl w:val="6D0CFB92"/>
    <w:lvl w:ilvl="0" w:tplc="DB6EBB34">
      <w:start w:val="1"/>
      <w:numFmt w:val="decimal"/>
      <w:lvlText w:val="%1."/>
      <w:lvlJc w:val="left"/>
      <w:pPr>
        <w:ind w:left="36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1F0F31"/>
    <w:multiLevelType w:val="hybridMultilevel"/>
    <w:tmpl w:val="F70289E8"/>
    <w:lvl w:ilvl="0" w:tplc="04150011">
      <w:start w:val="1"/>
      <w:numFmt w:val="decimal"/>
      <w:lvlText w:val="%1)"/>
      <w:lvlJc w:val="left"/>
      <w:pPr>
        <w:ind w:left="3053" w:hanging="360"/>
      </w:pPr>
      <w:rPr>
        <w:rFonts w:cs="Times New Roman"/>
      </w:rPr>
    </w:lvl>
    <w:lvl w:ilvl="1" w:tplc="04150019">
      <w:start w:val="1"/>
      <w:numFmt w:val="decimal"/>
      <w:lvlText w:val="%2."/>
      <w:lvlJc w:val="left"/>
      <w:pPr>
        <w:tabs>
          <w:tab w:val="num" w:pos="2998"/>
        </w:tabs>
        <w:ind w:left="2998" w:hanging="360"/>
      </w:pPr>
      <w:rPr>
        <w:rFonts w:cs="Times New Roman"/>
      </w:rPr>
    </w:lvl>
    <w:lvl w:ilvl="2" w:tplc="0415001B">
      <w:start w:val="1"/>
      <w:numFmt w:val="decimal"/>
      <w:lvlText w:val="%3."/>
      <w:lvlJc w:val="left"/>
      <w:pPr>
        <w:tabs>
          <w:tab w:val="num" w:pos="3718"/>
        </w:tabs>
        <w:ind w:left="3718" w:hanging="360"/>
      </w:pPr>
      <w:rPr>
        <w:rFonts w:cs="Times New Roman"/>
      </w:rPr>
    </w:lvl>
    <w:lvl w:ilvl="3" w:tplc="0415000F">
      <w:start w:val="1"/>
      <w:numFmt w:val="decimal"/>
      <w:lvlText w:val="%4."/>
      <w:lvlJc w:val="left"/>
      <w:pPr>
        <w:tabs>
          <w:tab w:val="num" w:pos="4438"/>
        </w:tabs>
        <w:ind w:left="4438" w:hanging="360"/>
      </w:pPr>
      <w:rPr>
        <w:rFonts w:cs="Times New Roman"/>
      </w:rPr>
    </w:lvl>
    <w:lvl w:ilvl="4" w:tplc="04150019">
      <w:start w:val="1"/>
      <w:numFmt w:val="decimal"/>
      <w:lvlText w:val="%5."/>
      <w:lvlJc w:val="left"/>
      <w:pPr>
        <w:tabs>
          <w:tab w:val="num" w:pos="5158"/>
        </w:tabs>
        <w:ind w:left="5158" w:hanging="360"/>
      </w:pPr>
      <w:rPr>
        <w:rFonts w:cs="Times New Roman"/>
      </w:rPr>
    </w:lvl>
    <w:lvl w:ilvl="5" w:tplc="0415001B">
      <w:start w:val="1"/>
      <w:numFmt w:val="decimal"/>
      <w:lvlText w:val="%6."/>
      <w:lvlJc w:val="left"/>
      <w:pPr>
        <w:tabs>
          <w:tab w:val="num" w:pos="5878"/>
        </w:tabs>
        <w:ind w:left="5878" w:hanging="360"/>
      </w:pPr>
      <w:rPr>
        <w:rFonts w:cs="Times New Roman"/>
      </w:rPr>
    </w:lvl>
    <w:lvl w:ilvl="6" w:tplc="0415000F">
      <w:start w:val="1"/>
      <w:numFmt w:val="decimal"/>
      <w:lvlText w:val="%7."/>
      <w:lvlJc w:val="left"/>
      <w:pPr>
        <w:tabs>
          <w:tab w:val="num" w:pos="6598"/>
        </w:tabs>
        <w:ind w:left="6598" w:hanging="360"/>
      </w:pPr>
      <w:rPr>
        <w:rFonts w:cs="Times New Roman"/>
      </w:rPr>
    </w:lvl>
    <w:lvl w:ilvl="7" w:tplc="04150019">
      <w:start w:val="1"/>
      <w:numFmt w:val="decimal"/>
      <w:lvlText w:val="%8."/>
      <w:lvlJc w:val="left"/>
      <w:pPr>
        <w:tabs>
          <w:tab w:val="num" w:pos="7318"/>
        </w:tabs>
        <w:ind w:left="7318" w:hanging="360"/>
      </w:pPr>
      <w:rPr>
        <w:rFonts w:cs="Times New Roman"/>
      </w:rPr>
    </w:lvl>
    <w:lvl w:ilvl="8" w:tplc="0415001B">
      <w:start w:val="1"/>
      <w:numFmt w:val="decimal"/>
      <w:lvlText w:val="%9."/>
      <w:lvlJc w:val="left"/>
      <w:pPr>
        <w:tabs>
          <w:tab w:val="num" w:pos="8038"/>
        </w:tabs>
        <w:ind w:left="8038" w:hanging="360"/>
      </w:pPr>
      <w:rPr>
        <w:rFonts w:cs="Times New Roman"/>
      </w:rPr>
    </w:lvl>
  </w:abstractNum>
  <w:abstractNum w:abstractNumId="12" w15:restartNumberingAfterBreak="0">
    <w:nsid w:val="160858B5"/>
    <w:multiLevelType w:val="hybridMultilevel"/>
    <w:tmpl w:val="52726B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6CE0814"/>
    <w:multiLevelType w:val="hybridMultilevel"/>
    <w:tmpl w:val="3E90A40E"/>
    <w:lvl w:ilvl="0" w:tplc="43FC8526">
      <w:start w:val="1"/>
      <w:numFmt w:val="bullet"/>
      <w:lvlText w:val=""/>
      <w:lvlJc w:val="left"/>
      <w:pPr>
        <w:ind w:left="1866" w:hanging="360"/>
      </w:pPr>
      <w:rPr>
        <w:rFonts w:ascii="Symbol" w:hAnsi="Symbol" w:hint="default"/>
      </w:rPr>
    </w:lvl>
    <w:lvl w:ilvl="1" w:tplc="04150003">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14" w15:restartNumberingAfterBreak="0">
    <w:nsid w:val="16F85A23"/>
    <w:multiLevelType w:val="hybridMultilevel"/>
    <w:tmpl w:val="BD2006A4"/>
    <w:lvl w:ilvl="0" w:tplc="35EE5D10">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5" w15:restartNumberingAfterBreak="0">
    <w:nsid w:val="174C7052"/>
    <w:multiLevelType w:val="hybridMultilevel"/>
    <w:tmpl w:val="EC9014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7F71EE6"/>
    <w:multiLevelType w:val="hybridMultilevel"/>
    <w:tmpl w:val="413637BA"/>
    <w:lvl w:ilvl="0" w:tplc="6FF4823E">
      <w:start w:val="1"/>
      <w:numFmt w:val="lowerLetter"/>
      <w:lvlText w:val="%1)"/>
      <w:lvlJc w:val="left"/>
      <w:pPr>
        <w:ind w:left="1854" w:hanging="360"/>
      </w:pPr>
      <w:rPr>
        <w:sz w:val="24"/>
        <w:szCs w:val="24"/>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7" w15:restartNumberingAfterBreak="0">
    <w:nsid w:val="184A0D6B"/>
    <w:multiLevelType w:val="hybridMultilevel"/>
    <w:tmpl w:val="7D7466A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8" w15:restartNumberingAfterBreak="0">
    <w:nsid w:val="18F65361"/>
    <w:multiLevelType w:val="hybridMultilevel"/>
    <w:tmpl w:val="20D6FB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9701EC3"/>
    <w:multiLevelType w:val="hybridMultilevel"/>
    <w:tmpl w:val="2E5CD63A"/>
    <w:lvl w:ilvl="0" w:tplc="46A6DAF0">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0" w15:restartNumberingAfterBreak="0">
    <w:nsid w:val="1B803BB0"/>
    <w:multiLevelType w:val="hybridMultilevel"/>
    <w:tmpl w:val="20D6FB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BDC7326"/>
    <w:multiLevelType w:val="hybridMultilevel"/>
    <w:tmpl w:val="702CCE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D7B1CD5"/>
    <w:multiLevelType w:val="hybridMultilevel"/>
    <w:tmpl w:val="37EE247C"/>
    <w:lvl w:ilvl="0" w:tplc="FFFFFFFF">
      <w:start w:val="1"/>
      <w:numFmt w:val="lowerLetter"/>
      <w:lvlText w:val="%1)"/>
      <w:lvlJc w:val="left"/>
      <w:pPr>
        <w:ind w:left="1506" w:hanging="360"/>
      </w:pPr>
    </w:lvl>
    <w:lvl w:ilvl="1" w:tplc="FFFFFFFF" w:tentative="1">
      <w:start w:val="1"/>
      <w:numFmt w:val="lowerLetter"/>
      <w:lvlText w:val="%2."/>
      <w:lvlJc w:val="left"/>
      <w:pPr>
        <w:ind w:left="2226" w:hanging="360"/>
      </w:pPr>
    </w:lvl>
    <w:lvl w:ilvl="2" w:tplc="FFFFFFFF" w:tentative="1">
      <w:start w:val="1"/>
      <w:numFmt w:val="lowerRoman"/>
      <w:lvlText w:val="%3."/>
      <w:lvlJc w:val="right"/>
      <w:pPr>
        <w:ind w:left="2946" w:hanging="180"/>
      </w:pPr>
    </w:lvl>
    <w:lvl w:ilvl="3" w:tplc="FFFFFFFF" w:tentative="1">
      <w:start w:val="1"/>
      <w:numFmt w:val="decimal"/>
      <w:lvlText w:val="%4."/>
      <w:lvlJc w:val="left"/>
      <w:pPr>
        <w:ind w:left="3666" w:hanging="360"/>
      </w:pPr>
    </w:lvl>
    <w:lvl w:ilvl="4" w:tplc="FFFFFFFF" w:tentative="1">
      <w:start w:val="1"/>
      <w:numFmt w:val="lowerLetter"/>
      <w:lvlText w:val="%5."/>
      <w:lvlJc w:val="left"/>
      <w:pPr>
        <w:ind w:left="4386" w:hanging="360"/>
      </w:pPr>
    </w:lvl>
    <w:lvl w:ilvl="5" w:tplc="FFFFFFFF" w:tentative="1">
      <w:start w:val="1"/>
      <w:numFmt w:val="lowerRoman"/>
      <w:lvlText w:val="%6."/>
      <w:lvlJc w:val="right"/>
      <w:pPr>
        <w:ind w:left="5106" w:hanging="180"/>
      </w:pPr>
    </w:lvl>
    <w:lvl w:ilvl="6" w:tplc="FFFFFFFF" w:tentative="1">
      <w:start w:val="1"/>
      <w:numFmt w:val="decimal"/>
      <w:lvlText w:val="%7."/>
      <w:lvlJc w:val="left"/>
      <w:pPr>
        <w:ind w:left="5826" w:hanging="360"/>
      </w:pPr>
    </w:lvl>
    <w:lvl w:ilvl="7" w:tplc="FFFFFFFF" w:tentative="1">
      <w:start w:val="1"/>
      <w:numFmt w:val="lowerLetter"/>
      <w:lvlText w:val="%8."/>
      <w:lvlJc w:val="left"/>
      <w:pPr>
        <w:ind w:left="6546" w:hanging="360"/>
      </w:pPr>
    </w:lvl>
    <w:lvl w:ilvl="8" w:tplc="FFFFFFFF" w:tentative="1">
      <w:start w:val="1"/>
      <w:numFmt w:val="lowerRoman"/>
      <w:lvlText w:val="%9."/>
      <w:lvlJc w:val="right"/>
      <w:pPr>
        <w:ind w:left="7266" w:hanging="180"/>
      </w:pPr>
    </w:lvl>
  </w:abstractNum>
  <w:abstractNum w:abstractNumId="23" w15:restartNumberingAfterBreak="0">
    <w:nsid w:val="1DA8683F"/>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E3B05E7"/>
    <w:multiLevelType w:val="hybridMultilevel"/>
    <w:tmpl w:val="7D7466A6"/>
    <w:lvl w:ilvl="0" w:tplc="04150011">
      <w:start w:val="1"/>
      <w:numFmt w:val="decimal"/>
      <w:lvlText w:val="%1)"/>
      <w:lvlJc w:val="left"/>
      <w:pPr>
        <w:ind w:left="5321"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5" w15:restartNumberingAfterBreak="0">
    <w:nsid w:val="1F77628F"/>
    <w:multiLevelType w:val="hybridMultilevel"/>
    <w:tmpl w:val="82BE5AC8"/>
    <w:lvl w:ilvl="0" w:tplc="293E822C">
      <w:start w:val="37"/>
      <w:numFmt w:val="decimal"/>
      <w:lvlText w:val="%1)"/>
      <w:lvlJc w:val="left"/>
      <w:pPr>
        <w:ind w:left="1854"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1FF65E8"/>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3C7495C"/>
    <w:multiLevelType w:val="hybridMultilevel"/>
    <w:tmpl w:val="4ECC471C"/>
    <w:lvl w:ilvl="0" w:tplc="04150017">
      <w:start w:val="1"/>
      <w:numFmt w:val="lowerLetter"/>
      <w:lvlText w:val="%1)"/>
      <w:lvlJc w:val="left"/>
      <w:pPr>
        <w:ind w:left="1506" w:hanging="720"/>
      </w:pPr>
      <w:rPr>
        <w:rFonts w:hint="default"/>
      </w:rPr>
    </w:lvl>
    <w:lvl w:ilvl="1" w:tplc="358CB73E">
      <w:start w:val="1"/>
      <w:numFmt w:val="bullet"/>
      <w:lvlText w:val=""/>
      <w:lvlJc w:val="center"/>
      <w:pPr>
        <w:ind w:left="1866" w:hanging="360"/>
      </w:pPr>
      <w:rPr>
        <w:rFonts w:ascii="Symbol" w:hAnsi="Symbol"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26F368A9"/>
    <w:multiLevelType w:val="hybridMultilevel"/>
    <w:tmpl w:val="D57EBA06"/>
    <w:lvl w:ilvl="0" w:tplc="04090017">
      <w:start w:val="1"/>
      <w:numFmt w:val="lowerLetter"/>
      <w:lvlText w:val="%1)"/>
      <w:lvlJc w:val="left"/>
      <w:pPr>
        <w:ind w:left="928"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A361F0A"/>
    <w:multiLevelType w:val="hybridMultilevel"/>
    <w:tmpl w:val="587CE6F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B161A62"/>
    <w:multiLevelType w:val="hybridMultilevel"/>
    <w:tmpl w:val="98A43D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BC67F64"/>
    <w:multiLevelType w:val="hybridMultilevel"/>
    <w:tmpl w:val="413637BA"/>
    <w:lvl w:ilvl="0" w:tplc="6FF4823E">
      <w:start w:val="1"/>
      <w:numFmt w:val="lowerLetter"/>
      <w:lvlText w:val="%1)"/>
      <w:lvlJc w:val="left"/>
      <w:pPr>
        <w:ind w:left="1854" w:hanging="360"/>
      </w:pPr>
      <w:rPr>
        <w:sz w:val="24"/>
        <w:szCs w:val="24"/>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2" w15:restartNumberingAfterBreak="0">
    <w:nsid w:val="2BE94E75"/>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BEA6DA9"/>
    <w:multiLevelType w:val="hybridMultilevel"/>
    <w:tmpl w:val="91201D52"/>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2C92061C"/>
    <w:multiLevelType w:val="hybridMultilevel"/>
    <w:tmpl w:val="37EE247C"/>
    <w:lvl w:ilvl="0" w:tplc="FFFFFFFF">
      <w:start w:val="1"/>
      <w:numFmt w:val="lowerLetter"/>
      <w:lvlText w:val="%1)"/>
      <w:lvlJc w:val="left"/>
      <w:pPr>
        <w:ind w:left="1506" w:hanging="360"/>
      </w:pPr>
    </w:lvl>
    <w:lvl w:ilvl="1" w:tplc="FFFFFFFF" w:tentative="1">
      <w:start w:val="1"/>
      <w:numFmt w:val="lowerLetter"/>
      <w:lvlText w:val="%2."/>
      <w:lvlJc w:val="left"/>
      <w:pPr>
        <w:ind w:left="2226" w:hanging="360"/>
      </w:pPr>
    </w:lvl>
    <w:lvl w:ilvl="2" w:tplc="FFFFFFFF" w:tentative="1">
      <w:start w:val="1"/>
      <w:numFmt w:val="lowerRoman"/>
      <w:lvlText w:val="%3."/>
      <w:lvlJc w:val="right"/>
      <w:pPr>
        <w:ind w:left="2946" w:hanging="180"/>
      </w:pPr>
    </w:lvl>
    <w:lvl w:ilvl="3" w:tplc="FFFFFFFF" w:tentative="1">
      <w:start w:val="1"/>
      <w:numFmt w:val="decimal"/>
      <w:lvlText w:val="%4."/>
      <w:lvlJc w:val="left"/>
      <w:pPr>
        <w:ind w:left="3666" w:hanging="360"/>
      </w:pPr>
    </w:lvl>
    <w:lvl w:ilvl="4" w:tplc="FFFFFFFF" w:tentative="1">
      <w:start w:val="1"/>
      <w:numFmt w:val="lowerLetter"/>
      <w:lvlText w:val="%5."/>
      <w:lvlJc w:val="left"/>
      <w:pPr>
        <w:ind w:left="4386" w:hanging="360"/>
      </w:pPr>
    </w:lvl>
    <w:lvl w:ilvl="5" w:tplc="FFFFFFFF" w:tentative="1">
      <w:start w:val="1"/>
      <w:numFmt w:val="lowerRoman"/>
      <w:lvlText w:val="%6."/>
      <w:lvlJc w:val="right"/>
      <w:pPr>
        <w:ind w:left="5106" w:hanging="180"/>
      </w:pPr>
    </w:lvl>
    <w:lvl w:ilvl="6" w:tplc="FFFFFFFF" w:tentative="1">
      <w:start w:val="1"/>
      <w:numFmt w:val="decimal"/>
      <w:lvlText w:val="%7."/>
      <w:lvlJc w:val="left"/>
      <w:pPr>
        <w:ind w:left="5826" w:hanging="360"/>
      </w:pPr>
    </w:lvl>
    <w:lvl w:ilvl="7" w:tplc="FFFFFFFF" w:tentative="1">
      <w:start w:val="1"/>
      <w:numFmt w:val="lowerLetter"/>
      <w:lvlText w:val="%8."/>
      <w:lvlJc w:val="left"/>
      <w:pPr>
        <w:ind w:left="6546" w:hanging="360"/>
      </w:pPr>
    </w:lvl>
    <w:lvl w:ilvl="8" w:tplc="FFFFFFFF" w:tentative="1">
      <w:start w:val="1"/>
      <w:numFmt w:val="lowerRoman"/>
      <w:lvlText w:val="%9."/>
      <w:lvlJc w:val="right"/>
      <w:pPr>
        <w:ind w:left="7266" w:hanging="180"/>
      </w:pPr>
    </w:lvl>
  </w:abstractNum>
  <w:abstractNum w:abstractNumId="35" w15:restartNumberingAfterBreak="0">
    <w:nsid w:val="2EE83E23"/>
    <w:multiLevelType w:val="hybridMultilevel"/>
    <w:tmpl w:val="8D90765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18C1556"/>
    <w:multiLevelType w:val="hybridMultilevel"/>
    <w:tmpl w:val="72ACC212"/>
    <w:lvl w:ilvl="0" w:tplc="3C6417E2">
      <w:start w:val="50"/>
      <w:numFmt w:val="decimal"/>
      <w:lvlText w:val="%1)"/>
      <w:lvlJc w:val="left"/>
      <w:pPr>
        <w:ind w:left="185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19558F3"/>
    <w:multiLevelType w:val="hybridMultilevel"/>
    <w:tmpl w:val="527CB640"/>
    <w:lvl w:ilvl="0" w:tplc="0415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2120897"/>
    <w:multiLevelType w:val="hybridMultilevel"/>
    <w:tmpl w:val="7D7466A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9" w15:restartNumberingAfterBreak="0">
    <w:nsid w:val="33A50C38"/>
    <w:multiLevelType w:val="hybridMultilevel"/>
    <w:tmpl w:val="98A43D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4206D5E"/>
    <w:multiLevelType w:val="hybridMultilevel"/>
    <w:tmpl w:val="76BEF040"/>
    <w:lvl w:ilvl="0" w:tplc="04D6C67E">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4EE4BA0"/>
    <w:multiLevelType w:val="hybridMultilevel"/>
    <w:tmpl w:val="5A1A02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9151364"/>
    <w:multiLevelType w:val="hybridMultilevel"/>
    <w:tmpl w:val="CF5EF27C"/>
    <w:lvl w:ilvl="0" w:tplc="88BE5B2A">
      <w:start w:val="1"/>
      <w:numFmt w:val="lowerLetter"/>
      <w:lvlText w:val="%1)"/>
      <w:lvlJc w:val="left"/>
      <w:pPr>
        <w:ind w:left="1288" w:hanging="360"/>
      </w:pPr>
      <w:rPr>
        <w:rFonts w:hint="default"/>
      </w:r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43" w15:restartNumberingAfterBreak="0">
    <w:nsid w:val="3AD53E03"/>
    <w:multiLevelType w:val="hybridMultilevel"/>
    <w:tmpl w:val="5A1A02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B9575AF"/>
    <w:multiLevelType w:val="hybridMultilevel"/>
    <w:tmpl w:val="702CCE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C8200FD"/>
    <w:multiLevelType w:val="hybridMultilevel"/>
    <w:tmpl w:val="6D0CFB92"/>
    <w:lvl w:ilvl="0" w:tplc="DB6EBB34">
      <w:start w:val="1"/>
      <w:numFmt w:val="decimal"/>
      <w:lvlText w:val="%1."/>
      <w:lvlJc w:val="left"/>
      <w:pPr>
        <w:ind w:left="36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D6B73C8"/>
    <w:multiLevelType w:val="hybridMultilevel"/>
    <w:tmpl w:val="229AED52"/>
    <w:lvl w:ilvl="0" w:tplc="BE30DD90">
      <w:start w:val="49"/>
      <w:numFmt w:val="decimal"/>
      <w:lvlText w:val="%1)"/>
      <w:lvlJc w:val="left"/>
      <w:pPr>
        <w:ind w:left="185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1396482"/>
    <w:multiLevelType w:val="hybridMultilevel"/>
    <w:tmpl w:val="5BBA54DC"/>
    <w:lvl w:ilvl="0" w:tplc="B2E2FA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41E374A5"/>
    <w:multiLevelType w:val="hybridMultilevel"/>
    <w:tmpl w:val="413637BA"/>
    <w:lvl w:ilvl="0" w:tplc="6FF4823E">
      <w:start w:val="1"/>
      <w:numFmt w:val="lowerLetter"/>
      <w:lvlText w:val="%1)"/>
      <w:lvlJc w:val="left"/>
      <w:pPr>
        <w:ind w:left="1854" w:hanging="360"/>
      </w:pPr>
      <w:rPr>
        <w:sz w:val="24"/>
        <w:szCs w:val="24"/>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9" w15:restartNumberingAfterBreak="0">
    <w:nsid w:val="42AA4009"/>
    <w:multiLevelType w:val="hybridMultilevel"/>
    <w:tmpl w:val="413637BA"/>
    <w:lvl w:ilvl="0" w:tplc="6FF4823E">
      <w:start w:val="1"/>
      <w:numFmt w:val="lowerLetter"/>
      <w:lvlText w:val="%1)"/>
      <w:lvlJc w:val="left"/>
      <w:pPr>
        <w:ind w:left="1854" w:hanging="360"/>
      </w:pPr>
      <w:rPr>
        <w:sz w:val="24"/>
        <w:szCs w:val="24"/>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50" w15:restartNumberingAfterBreak="0">
    <w:nsid w:val="4315427D"/>
    <w:multiLevelType w:val="hybridMultilevel"/>
    <w:tmpl w:val="00DAFCA8"/>
    <w:lvl w:ilvl="0" w:tplc="A352FE12">
      <w:start w:val="1"/>
      <w:numFmt w:val="decimal"/>
      <w:lvlText w:val="%1."/>
      <w:lvlJc w:val="left"/>
      <w:pPr>
        <w:ind w:left="360" w:hanging="360"/>
      </w:pPr>
      <w:rPr>
        <w:rFonts w:hint="default"/>
        <w:b w:val="0"/>
      </w:rPr>
    </w:lvl>
    <w:lvl w:ilvl="1" w:tplc="04150019">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1" w15:restartNumberingAfterBreak="0">
    <w:nsid w:val="43F37322"/>
    <w:multiLevelType w:val="hybridMultilevel"/>
    <w:tmpl w:val="4B6A7882"/>
    <w:lvl w:ilvl="0" w:tplc="0415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4635749"/>
    <w:multiLevelType w:val="hybridMultilevel"/>
    <w:tmpl w:val="AEC071C8"/>
    <w:lvl w:ilvl="0" w:tplc="04090017">
      <w:start w:val="1"/>
      <w:numFmt w:val="lowerLetter"/>
      <w:lvlText w:val="%1)"/>
      <w:lvlJc w:val="left"/>
      <w:pPr>
        <w:ind w:left="786" w:hanging="360"/>
      </w:pPr>
      <w:rPr>
        <w:rFonts w:hint="default"/>
        <w:b w:val="0"/>
        <w:color w:val="auto"/>
      </w:rPr>
    </w:lvl>
    <w:lvl w:ilvl="1" w:tplc="04150019">
      <w:start w:val="1"/>
      <w:numFmt w:val="lowerLetter"/>
      <w:lvlText w:val="%2."/>
      <w:lvlJc w:val="left"/>
      <w:pPr>
        <w:ind w:left="1440" w:hanging="360"/>
      </w:pPr>
    </w:lvl>
    <w:lvl w:ilvl="2" w:tplc="2A92768A">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57A1B2E"/>
    <w:multiLevelType w:val="hybridMultilevel"/>
    <w:tmpl w:val="CB9A5A94"/>
    <w:lvl w:ilvl="0" w:tplc="358CB73E">
      <w:start w:val="1"/>
      <w:numFmt w:val="bullet"/>
      <w:lvlText w:val=""/>
      <w:lvlJc w:val="center"/>
      <w:pPr>
        <w:ind w:left="928" w:hanging="360"/>
      </w:pPr>
      <w:rPr>
        <w:rFonts w:ascii="Symbol" w:hAnsi="Symbol"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7414943"/>
    <w:multiLevelType w:val="hybridMultilevel"/>
    <w:tmpl w:val="A8EC19A8"/>
    <w:lvl w:ilvl="0" w:tplc="B2F87474">
      <w:start w:val="52"/>
      <w:numFmt w:val="decimal"/>
      <w:lvlText w:val="%1)"/>
      <w:lvlJc w:val="left"/>
      <w:pPr>
        <w:ind w:left="305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8F233C6"/>
    <w:multiLevelType w:val="hybridMultilevel"/>
    <w:tmpl w:val="37EE247C"/>
    <w:lvl w:ilvl="0" w:tplc="FFFFFFFF">
      <w:start w:val="1"/>
      <w:numFmt w:val="lowerLetter"/>
      <w:lvlText w:val="%1)"/>
      <w:lvlJc w:val="left"/>
      <w:pPr>
        <w:ind w:left="1506" w:hanging="360"/>
      </w:pPr>
    </w:lvl>
    <w:lvl w:ilvl="1" w:tplc="FFFFFFFF" w:tentative="1">
      <w:start w:val="1"/>
      <w:numFmt w:val="lowerLetter"/>
      <w:lvlText w:val="%2."/>
      <w:lvlJc w:val="left"/>
      <w:pPr>
        <w:ind w:left="2226" w:hanging="360"/>
      </w:pPr>
    </w:lvl>
    <w:lvl w:ilvl="2" w:tplc="FFFFFFFF" w:tentative="1">
      <w:start w:val="1"/>
      <w:numFmt w:val="lowerRoman"/>
      <w:lvlText w:val="%3."/>
      <w:lvlJc w:val="right"/>
      <w:pPr>
        <w:ind w:left="2946" w:hanging="180"/>
      </w:pPr>
    </w:lvl>
    <w:lvl w:ilvl="3" w:tplc="FFFFFFFF" w:tentative="1">
      <w:start w:val="1"/>
      <w:numFmt w:val="decimal"/>
      <w:lvlText w:val="%4."/>
      <w:lvlJc w:val="left"/>
      <w:pPr>
        <w:ind w:left="3666" w:hanging="360"/>
      </w:pPr>
    </w:lvl>
    <w:lvl w:ilvl="4" w:tplc="FFFFFFFF" w:tentative="1">
      <w:start w:val="1"/>
      <w:numFmt w:val="lowerLetter"/>
      <w:lvlText w:val="%5."/>
      <w:lvlJc w:val="left"/>
      <w:pPr>
        <w:ind w:left="4386" w:hanging="360"/>
      </w:pPr>
    </w:lvl>
    <w:lvl w:ilvl="5" w:tplc="FFFFFFFF" w:tentative="1">
      <w:start w:val="1"/>
      <w:numFmt w:val="lowerRoman"/>
      <w:lvlText w:val="%6."/>
      <w:lvlJc w:val="right"/>
      <w:pPr>
        <w:ind w:left="5106" w:hanging="180"/>
      </w:pPr>
    </w:lvl>
    <w:lvl w:ilvl="6" w:tplc="FFFFFFFF" w:tentative="1">
      <w:start w:val="1"/>
      <w:numFmt w:val="decimal"/>
      <w:lvlText w:val="%7."/>
      <w:lvlJc w:val="left"/>
      <w:pPr>
        <w:ind w:left="5826" w:hanging="360"/>
      </w:pPr>
    </w:lvl>
    <w:lvl w:ilvl="7" w:tplc="FFFFFFFF" w:tentative="1">
      <w:start w:val="1"/>
      <w:numFmt w:val="lowerLetter"/>
      <w:lvlText w:val="%8."/>
      <w:lvlJc w:val="left"/>
      <w:pPr>
        <w:ind w:left="6546" w:hanging="360"/>
      </w:pPr>
    </w:lvl>
    <w:lvl w:ilvl="8" w:tplc="FFFFFFFF" w:tentative="1">
      <w:start w:val="1"/>
      <w:numFmt w:val="lowerRoman"/>
      <w:lvlText w:val="%9."/>
      <w:lvlJc w:val="right"/>
      <w:pPr>
        <w:ind w:left="7266" w:hanging="180"/>
      </w:pPr>
    </w:lvl>
  </w:abstractNum>
  <w:abstractNum w:abstractNumId="56" w15:restartNumberingAfterBreak="0">
    <w:nsid w:val="4904587D"/>
    <w:multiLevelType w:val="hybridMultilevel"/>
    <w:tmpl w:val="702CCE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B6E7B3A"/>
    <w:multiLevelType w:val="hybridMultilevel"/>
    <w:tmpl w:val="7DF80C7E"/>
    <w:lvl w:ilvl="0" w:tplc="EFA0619E">
      <w:start w:val="51"/>
      <w:numFmt w:val="decimal"/>
      <w:lvlText w:val="%1)"/>
      <w:lvlJc w:val="left"/>
      <w:pPr>
        <w:ind w:left="305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C84391E"/>
    <w:multiLevelType w:val="hybridMultilevel"/>
    <w:tmpl w:val="077445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F663411"/>
    <w:multiLevelType w:val="hybridMultilevel"/>
    <w:tmpl w:val="ADA40C0E"/>
    <w:lvl w:ilvl="0" w:tplc="04090011">
      <w:start w:val="1"/>
      <w:numFmt w:val="decimal"/>
      <w:lvlText w:val="%1)"/>
      <w:lvlJc w:val="left"/>
      <w:pPr>
        <w:ind w:left="786" w:hanging="360"/>
      </w:pPr>
      <w:rPr>
        <w:rFonts w:hint="default"/>
        <w:b w:val="0"/>
        <w:color w:val="auto"/>
      </w:rPr>
    </w:lvl>
    <w:lvl w:ilvl="1" w:tplc="04150019">
      <w:start w:val="1"/>
      <w:numFmt w:val="lowerLetter"/>
      <w:lvlText w:val="%2."/>
      <w:lvlJc w:val="left"/>
      <w:pPr>
        <w:ind w:left="1440" w:hanging="360"/>
      </w:pPr>
    </w:lvl>
    <w:lvl w:ilvl="2" w:tplc="2A92768A">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1C12462"/>
    <w:multiLevelType w:val="hybridMultilevel"/>
    <w:tmpl w:val="72BE4AE2"/>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1" w15:restartNumberingAfterBreak="0">
    <w:nsid w:val="52AC5B42"/>
    <w:multiLevelType w:val="hybridMultilevel"/>
    <w:tmpl w:val="60C4C85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531D4A5D"/>
    <w:multiLevelType w:val="hybridMultilevel"/>
    <w:tmpl w:val="702CCE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3DF51FE"/>
    <w:multiLevelType w:val="multilevel"/>
    <w:tmpl w:val="966411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53F109DF"/>
    <w:multiLevelType w:val="hybridMultilevel"/>
    <w:tmpl w:val="C9985F1E"/>
    <w:lvl w:ilvl="0" w:tplc="04090017">
      <w:start w:val="1"/>
      <w:numFmt w:val="lowerLetter"/>
      <w:lvlText w:val="%1)"/>
      <w:lvlJc w:val="left"/>
      <w:pPr>
        <w:ind w:left="928"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4BF6D82"/>
    <w:multiLevelType w:val="hybridMultilevel"/>
    <w:tmpl w:val="72BE4AE2"/>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6" w15:restartNumberingAfterBreak="0">
    <w:nsid w:val="564262B3"/>
    <w:multiLevelType w:val="hybridMultilevel"/>
    <w:tmpl w:val="5D20EC48"/>
    <w:lvl w:ilvl="0" w:tplc="FFFFFFFF">
      <w:start w:val="1"/>
      <w:numFmt w:val="lowerLetter"/>
      <w:lvlText w:val="%1)"/>
      <w:lvlJc w:val="left"/>
      <w:pPr>
        <w:ind w:left="1506" w:hanging="360"/>
      </w:pPr>
    </w:lvl>
    <w:lvl w:ilvl="1" w:tplc="FFFFFFFF">
      <w:start w:val="1"/>
      <w:numFmt w:val="lowerLetter"/>
      <w:lvlText w:val="%2."/>
      <w:lvlJc w:val="left"/>
      <w:pPr>
        <w:ind w:left="2226" w:hanging="360"/>
      </w:pPr>
    </w:lvl>
    <w:lvl w:ilvl="2" w:tplc="FFFFFFFF">
      <w:start w:val="1"/>
      <w:numFmt w:val="lowerRoman"/>
      <w:lvlText w:val="%3."/>
      <w:lvlJc w:val="right"/>
      <w:pPr>
        <w:ind w:left="2946" w:hanging="180"/>
      </w:pPr>
    </w:lvl>
    <w:lvl w:ilvl="3" w:tplc="FFFFFFFF">
      <w:start w:val="1"/>
      <w:numFmt w:val="decimal"/>
      <w:lvlText w:val="%4."/>
      <w:lvlJc w:val="left"/>
      <w:pPr>
        <w:ind w:left="3666" w:hanging="360"/>
      </w:pPr>
    </w:lvl>
    <w:lvl w:ilvl="4" w:tplc="FFFFFFFF">
      <w:start w:val="1"/>
      <w:numFmt w:val="lowerLetter"/>
      <w:lvlText w:val="%5."/>
      <w:lvlJc w:val="left"/>
      <w:pPr>
        <w:ind w:left="4386" w:hanging="360"/>
      </w:pPr>
    </w:lvl>
    <w:lvl w:ilvl="5" w:tplc="FFFFFFFF">
      <w:start w:val="1"/>
      <w:numFmt w:val="lowerRoman"/>
      <w:lvlText w:val="%6."/>
      <w:lvlJc w:val="right"/>
      <w:pPr>
        <w:ind w:left="5106" w:hanging="180"/>
      </w:pPr>
    </w:lvl>
    <w:lvl w:ilvl="6" w:tplc="FFFFFFFF">
      <w:start w:val="1"/>
      <w:numFmt w:val="decimal"/>
      <w:lvlText w:val="%7."/>
      <w:lvlJc w:val="left"/>
      <w:pPr>
        <w:ind w:left="5826" w:hanging="360"/>
      </w:pPr>
    </w:lvl>
    <w:lvl w:ilvl="7" w:tplc="FFFFFFFF">
      <w:start w:val="1"/>
      <w:numFmt w:val="lowerLetter"/>
      <w:lvlText w:val="%8."/>
      <w:lvlJc w:val="left"/>
      <w:pPr>
        <w:ind w:left="6546" w:hanging="360"/>
      </w:pPr>
    </w:lvl>
    <w:lvl w:ilvl="8" w:tplc="FFFFFFFF">
      <w:start w:val="1"/>
      <w:numFmt w:val="lowerRoman"/>
      <w:lvlText w:val="%9."/>
      <w:lvlJc w:val="right"/>
      <w:pPr>
        <w:ind w:left="7266" w:hanging="180"/>
      </w:pPr>
    </w:lvl>
  </w:abstractNum>
  <w:abstractNum w:abstractNumId="67" w15:restartNumberingAfterBreak="0">
    <w:nsid w:val="590D11FC"/>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A2D2952"/>
    <w:multiLevelType w:val="hybridMultilevel"/>
    <w:tmpl w:val="D1789956"/>
    <w:lvl w:ilvl="0" w:tplc="04150011">
      <w:start w:val="1"/>
      <w:numFmt w:val="decimal"/>
      <w:lvlText w:val="%1)"/>
      <w:lvlJc w:val="left"/>
      <w:pPr>
        <w:ind w:left="1288" w:hanging="360"/>
      </w:p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69" w15:restartNumberingAfterBreak="0">
    <w:nsid w:val="5C0E50FF"/>
    <w:multiLevelType w:val="hybridMultilevel"/>
    <w:tmpl w:val="76BEF040"/>
    <w:lvl w:ilvl="0" w:tplc="04D6C67E">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C9A3968"/>
    <w:multiLevelType w:val="hybridMultilevel"/>
    <w:tmpl w:val="342CDE3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1" w15:restartNumberingAfterBreak="0">
    <w:nsid w:val="5CB3170D"/>
    <w:multiLevelType w:val="hybridMultilevel"/>
    <w:tmpl w:val="52726B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1CF7BD6"/>
    <w:multiLevelType w:val="hybridMultilevel"/>
    <w:tmpl w:val="413637BA"/>
    <w:lvl w:ilvl="0" w:tplc="6FF4823E">
      <w:start w:val="1"/>
      <w:numFmt w:val="lowerLetter"/>
      <w:lvlText w:val="%1)"/>
      <w:lvlJc w:val="left"/>
      <w:pPr>
        <w:ind w:left="1854" w:hanging="360"/>
      </w:pPr>
      <w:rPr>
        <w:sz w:val="24"/>
        <w:szCs w:val="24"/>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73" w15:restartNumberingAfterBreak="0">
    <w:nsid w:val="61D6284C"/>
    <w:multiLevelType w:val="hybridMultilevel"/>
    <w:tmpl w:val="4184EF6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39769EE"/>
    <w:multiLevelType w:val="hybridMultilevel"/>
    <w:tmpl w:val="2E2229E8"/>
    <w:lvl w:ilvl="0" w:tplc="04090017">
      <w:start w:val="1"/>
      <w:numFmt w:val="lowerLetter"/>
      <w:lvlText w:val="%1)"/>
      <w:lvlJc w:val="left"/>
      <w:pPr>
        <w:ind w:left="786" w:hanging="360"/>
      </w:pPr>
      <w:rPr>
        <w:rFonts w:hint="default"/>
        <w:b w:val="0"/>
        <w:color w:val="auto"/>
      </w:rPr>
    </w:lvl>
    <w:lvl w:ilvl="1" w:tplc="FFFFFFFF">
      <w:start w:val="1"/>
      <w:numFmt w:val="lowerLetter"/>
      <w:lvlText w:val="%2."/>
      <w:lvlJc w:val="left"/>
      <w:pPr>
        <w:ind w:left="1440" w:hanging="360"/>
      </w:pPr>
    </w:lvl>
    <w:lvl w:ilvl="2" w:tplc="FFFFFFFF">
      <w:start w:val="1"/>
      <w:numFmt w:val="lowerLetter"/>
      <w:lvlText w:val="%3)"/>
      <w:lvlJc w:val="left"/>
      <w:pPr>
        <w:ind w:left="2340" w:hanging="360"/>
      </w:pPr>
      <w:rPr>
        <w:rFonts w:hint="default"/>
      </w:rPr>
    </w:lvl>
    <w:lvl w:ilvl="3" w:tplc="FFFFFFFF">
      <w:start w:val="1"/>
      <w:numFmt w:val="decimal"/>
      <w:lvlText w:val="%4."/>
      <w:lvlJc w:val="left"/>
      <w:pPr>
        <w:ind w:left="644"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648B04DE"/>
    <w:multiLevelType w:val="hybridMultilevel"/>
    <w:tmpl w:val="B782A16C"/>
    <w:lvl w:ilvl="0" w:tplc="04150017">
      <w:start w:val="1"/>
      <w:numFmt w:val="lowerLetter"/>
      <w:lvlText w:val="%1)"/>
      <w:lvlJc w:val="left"/>
      <w:pPr>
        <w:ind w:left="1506" w:hanging="360"/>
      </w:pPr>
    </w:lvl>
    <w:lvl w:ilvl="1" w:tplc="04150019">
      <w:start w:val="1"/>
      <w:numFmt w:val="lowerLetter"/>
      <w:lvlText w:val="%2."/>
      <w:lvlJc w:val="left"/>
      <w:pPr>
        <w:ind w:left="2226" w:hanging="360"/>
      </w:pPr>
    </w:lvl>
    <w:lvl w:ilvl="2" w:tplc="0415001B">
      <w:start w:val="1"/>
      <w:numFmt w:val="lowerRoman"/>
      <w:lvlText w:val="%3."/>
      <w:lvlJc w:val="right"/>
      <w:pPr>
        <w:ind w:left="2946" w:hanging="180"/>
      </w:pPr>
    </w:lvl>
    <w:lvl w:ilvl="3" w:tplc="0415000F">
      <w:start w:val="1"/>
      <w:numFmt w:val="decimal"/>
      <w:lvlText w:val="%4."/>
      <w:lvlJc w:val="left"/>
      <w:pPr>
        <w:ind w:left="3666" w:hanging="360"/>
      </w:pPr>
    </w:lvl>
    <w:lvl w:ilvl="4" w:tplc="04150019">
      <w:start w:val="1"/>
      <w:numFmt w:val="lowerLetter"/>
      <w:lvlText w:val="%5."/>
      <w:lvlJc w:val="left"/>
      <w:pPr>
        <w:ind w:left="4386" w:hanging="360"/>
      </w:pPr>
    </w:lvl>
    <w:lvl w:ilvl="5" w:tplc="0415001B">
      <w:start w:val="1"/>
      <w:numFmt w:val="lowerRoman"/>
      <w:lvlText w:val="%6."/>
      <w:lvlJc w:val="right"/>
      <w:pPr>
        <w:ind w:left="5106" w:hanging="180"/>
      </w:pPr>
    </w:lvl>
    <w:lvl w:ilvl="6" w:tplc="0415000F">
      <w:start w:val="1"/>
      <w:numFmt w:val="decimal"/>
      <w:lvlText w:val="%7."/>
      <w:lvlJc w:val="left"/>
      <w:pPr>
        <w:ind w:left="5826" w:hanging="360"/>
      </w:pPr>
    </w:lvl>
    <w:lvl w:ilvl="7" w:tplc="04150019">
      <w:start w:val="1"/>
      <w:numFmt w:val="lowerLetter"/>
      <w:lvlText w:val="%8."/>
      <w:lvlJc w:val="left"/>
      <w:pPr>
        <w:ind w:left="6546" w:hanging="360"/>
      </w:pPr>
    </w:lvl>
    <w:lvl w:ilvl="8" w:tplc="0415001B">
      <w:start w:val="1"/>
      <w:numFmt w:val="lowerRoman"/>
      <w:lvlText w:val="%9."/>
      <w:lvlJc w:val="right"/>
      <w:pPr>
        <w:ind w:left="7266" w:hanging="180"/>
      </w:pPr>
    </w:lvl>
  </w:abstractNum>
  <w:abstractNum w:abstractNumId="76" w15:restartNumberingAfterBreak="0">
    <w:nsid w:val="65245CCB"/>
    <w:multiLevelType w:val="hybridMultilevel"/>
    <w:tmpl w:val="9CDE906E"/>
    <w:lvl w:ilvl="0" w:tplc="6A8ACDB6">
      <w:start w:val="1"/>
      <w:numFmt w:val="decimal"/>
      <w:lvlText w:val="%1."/>
      <w:lvlJc w:val="left"/>
      <w:pPr>
        <w:ind w:left="2487"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5316050"/>
    <w:multiLevelType w:val="hybridMultilevel"/>
    <w:tmpl w:val="20D6FB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56D5C76"/>
    <w:multiLevelType w:val="hybridMultilevel"/>
    <w:tmpl w:val="A49214B4"/>
    <w:lvl w:ilvl="0" w:tplc="BCB0606E">
      <w:start w:val="40"/>
      <w:numFmt w:val="decimal"/>
      <w:lvlText w:val="%1)"/>
      <w:lvlJc w:val="left"/>
      <w:pPr>
        <w:ind w:left="305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73B0588"/>
    <w:multiLevelType w:val="hybridMultilevel"/>
    <w:tmpl w:val="B782A16C"/>
    <w:lvl w:ilvl="0" w:tplc="04150017">
      <w:start w:val="1"/>
      <w:numFmt w:val="lowerLetter"/>
      <w:lvlText w:val="%1)"/>
      <w:lvlJc w:val="left"/>
      <w:pPr>
        <w:ind w:left="1506" w:hanging="360"/>
      </w:pPr>
    </w:lvl>
    <w:lvl w:ilvl="1" w:tplc="04150019">
      <w:start w:val="1"/>
      <w:numFmt w:val="lowerLetter"/>
      <w:lvlText w:val="%2."/>
      <w:lvlJc w:val="left"/>
      <w:pPr>
        <w:ind w:left="2226" w:hanging="360"/>
      </w:pPr>
    </w:lvl>
    <w:lvl w:ilvl="2" w:tplc="0415001B">
      <w:start w:val="1"/>
      <w:numFmt w:val="lowerRoman"/>
      <w:lvlText w:val="%3."/>
      <w:lvlJc w:val="right"/>
      <w:pPr>
        <w:ind w:left="2946" w:hanging="180"/>
      </w:pPr>
    </w:lvl>
    <w:lvl w:ilvl="3" w:tplc="0415000F">
      <w:start w:val="1"/>
      <w:numFmt w:val="decimal"/>
      <w:lvlText w:val="%4."/>
      <w:lvlJc w:val="left"/>
      <w:pPr>
        <w:ind w:left="3666" w:hanging="360"/>
      </w:pPr>
    </w:lvl>
    <w:lvl w:ilvl="4" w:tplc="04150019">
      <w:start w:val="1"/>
      <w:numFmt w:val="lowerLetter"/>
      <w:lvlText w:val="%5."/>
      <w:lvlJc w:val="left"/>
      <w:pPr>
        <w:ind w:left="4386" w:hanging="360"/>
      </w:pPr>
    </w:lvl>
    <w:lvl w:ilvl="5" w:tplc="0415001B">
      <w:start w:val="1"/>
      <w:numFmt w:val="lowerRoman"/>
      <w:lvlText w:val="%6."/>
      <w:lvlJc w:val="right"/>
      <w:pPr>
        <w:ind w:left="5106" w:hanging="180"/>
      </w:pPr>
    </w:lvl>
    <w:lvl w:ilvl="6" w:tplc="0415000F">
      <w:start w:val="1"/>
      <w:numFmt w:val="decimal"/>
      <w:lvlText w:val="%7."/>
      <w:lvlJc w:val="left"/>
      <w:pPr>
        <w:ind w:left="5826" w:hanging="360"/>
      </w:pPr>
    </w:lvl>
    <w:lvl w:ilvl="7" w:tplc="04150019">
      <w:start w:val="1"/>
      <w:numFmt w:val="lowerLetter"/>
      <w:lvlText w:val="%8."/>
      <w:lvlJc w:val="left"/>
      <w:pPr>
        <w:ind w:left="6546" w:hanging="360"/>
      </w:pPr>
    </w:lvl>
    <w:lvl w:ilvl="8" w:tplc="0415001B">
      <w:start w:val="1"/>
      <w:numFmt w:val="lowerRoman"/>
      <w:lvlText w:val="%9."/>
      <w:lvlJc w:val="right"/>
      <w:pPr>
        <w:ind w:left="7266" w:hanging="180"/>
      </w:pPr>
    </w:lvl>
  </w:abstractNum>
  <w:abstractNum w:abstractNumId="80" w15:restartNumberingAfterBreak="0">
    <w:nsid w:val="68DD2870"/>
    <w:multiLevelType w:val="hybridMultilevel"/>
    <w:tmpl w:val="B782A16C"/>
    <w:lvl w:ilvl="0" w:tplc="04150017">
      <w:start w:val="1"/>
      <w:numFmt w:val="lowerLetter"/>
      <w:lvlText w:val="%1)"/>
      <w:lvlJc w:val="left"/>
      <w:pPr>
        <w:ind w:left="1506" w:hanging="360"/>
      </w:pPr>
    </w:lvl>
    <w:lvl w:ilvl="1" w:tplc="04150019">
      <w:start w:val="1"/>
      <w:numFmt w:val="lowerLetter"/>
      <w:lvlText w:val="%2."/>
      <w:lvlJc w:val="left"/>
      <w:pPr>
        <w:ind w:left="2226" w:hanging="360"/>
      </w:pPr>
    </w:lvl>
    <w:lvl w:ilvl="2" w:tplc="0415001B">
      <w:start w:val="1"/>
      <w:numFmt w:val="lowerRoman"/>
      <w:lvlText w:val="%3."/>
      <w:lvlJc w:val="right"/>
      <w:pPr>
        <w:ind w:left="2946" w:hanging="180"/>
      </w:pPr>
    </w:lvl>
    <w:lvl w:ilvl="3" w:tplc="0415000F">
      <w:start w:val="1"/>
      <w:numFmt w:val="decimal"/>
      <w:lvlText w:val="%4."/>
      <w:lvlJc w:val="left"/>
      <w:pPr>
        <w:ind w:left="3666" w:hanging="360"/>
      </w:pPr>
    </w:lvl>
    <w:lvl w:ilvl="4" w:tplc="04150019">
      <w:start w:val="1"/>
      <w:numFmt w:val="lowerLetter"/>
      <w:lvlText w:val="%5."/>
      <w:lvlJc w:val="left"/>
      <w:pPr>
        <w:ind w:left="4386" w:hanging="360"/>
      </w:pPr>
    </w:lvl>
    <w:lvl w:ilvl="5" w:tplc="0415001B">
      <w:start w:val="1"/>
      <w:numFmt w:val="lowerRoman"/>
      <w:lvlText w:val="%6."/>
      <w:lvlJc w:val="right"/>
      <w:pPr>
        <w:ind w:left="5106" w:hanging="180"/>
      </w:pPr>
    </w:lvl>
    <w:lvl w:ilvl="6" w:tplc="0415000F">
      <w:start w:val="1"/>
      <w:numFmt w:val="decimal"/>
      <w:lvlText w:val="%7."/>
      <w:lvlJc w:val="left"/>
      <w:pPr>
        <w:ind w:left="5826" w:hanging="360"/>
      </w:pPr>
    </w:lvl>
    <w:lvl w:ilvl="7" w:tplc="04150019">
      <w:start w:val="1"/>
      <w:numFmt w:val="lowerLetter"/>
      <w:lvlText w:val="%8."/>
      <w:lvlJc w:val="left"/>
      <w:pPr>
        <w:ind w:left="6546" w:hanging="360"/>
      </w:pPr>
    </w:lvl>
    <w:lvl w:ilvl="8" w:tplc="0415001B">
      <w:start w:val="1"/>
      <w:numFmt w:val="lowerRoman"/>
      <w:lvlText w:val="%9."/>
      <w:lvlJc w:val="right"/>
      <w:pPr>
        <w:ind w:left="7266" w:hanging="180"/>
      </w:pPr>
    </w:lvl>
  </w:abstractNum>
  <w:abstractNum w:abstractNumId="81" w15:restartNumberingAfterBreak="0">
    <w:nsid w:val="693D048D"/>
    <w:multiLevelType w:val="hybridMultilevel"/>
    <w:tmpl w:val="6E0C2BC6"/>
    <w:lvl w:ilvl="0" w:tplc="0415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97210D7"/>
    <w:multiLevelType w:val="hybridMultilevel"/>
    <w:tmpl w:val="B782A16C"/>
    <w:lvl w:ilvl="0" w:tplc="04150017">
      <w:start w:val="1"/>
      <w:numFmt w:val="lowerLetter"/>
      <w:lvlText w:val="%1)"/>
      <w:lvlJc w:val="left"/>
      <w:pPr>
        <w:ind w:left="1506" w:hanging="360"/>
      </w:pPr>
    </w:lvl>
    <w:lvl w:ilvl="1" w:tplc="04150019">
      <w:start w:val="1"/>
      <w:numFmt w:val="lowerLetter"/>
      <w:lvlText w:val="%2."/>
      <w:lvlJc w:val="left"/>
      <w:pPr>
        <w:ind w:left="2226" w:hanging="360"/>
      </w:pPr>
    </w:lvl>
    <w:lvl w:ilvl="2" w:tplc="0415001B">
      <w:start w:val="1"/>
      <w:numFmt w:val="lowerRoman"/>
      <w:lvlText w:val="%3."/>
      <w:lvlJc w:val="right"/>
      <w:pPr>
        <w:ind w:left="2946" w:hanging="180"/>
      </w:pPr>
    </w:lvl>
    <w:lvl w:ilvl="3" w:tplc="0415000F">
      <w:start w:val="1"/>
      <w:numFmt w:val="decimal"/>
      <w:lvlText w:val="%4."/>
      <w:lvlJc w:val="left"/>
      <w:pPr>
        <w:ind w:left="3666" w:hanging="360"/>
      </w:pPr>
    </w:lvl>
    <w:lvl w:ilvl="4" w:tplc="04150019">
      <w:start w:val="1"/>
      <w:numFmt w:val="lowerLetter"/>
      <w:lvlText w:val="%5."/>
      <w:lvlJc w:val="left"/>
      <w:pPr>
        <w:ind w:left="4386" w:hanging="360"/>
      </w:pPr>
    </w:lvl>
    <w:lvl w:ilvl="5" w:tplc="0415001B">
      <w:start w:val="1"/>
      <w:numFmt w:val="lowerRoman"/>
      <w:lvlText w:val="%6."/>
      <w:lvlJc w:val="right"/>
      <w:pPr>
        <w:ind w:left="5106" w:hanging="180"/>
      </w:pPr>
    </w:lvl>
    <w:lvl w:ilvl="6" w:tplc="0415000F">
      <w:start w:val="1"/>
      <w:numFmt w:val="decimal"/>
      <w:lvlText w:val="%7."/>
      <w:lvlJc w:val="left"/>
      <w:pPr>
        <w:ind w:left="5826" w:hanging="360"/>
      </w:pPr>
    </w:lvl>
    <w:lvl w:ilvl="7" w:tplc="04150019">
      <w:start w:val="1"/>
      <w:numFmt w:val="lowerLetter"/>
      <w:lvlText w:val="%8."/>
      <w:lvlJc w:val="left"/>
      <w:pPr>
        <w:ind w:left="6546" w:hanging="360"/>
      </w:pPr>
    </w:lvl>
    <w:lvl w:ilvl="8" w:tplc="0415001B">
      <w:start w:val="1"/>
      <w:numFmt w:val="lowerRoman"/>
      <w:lvlText w:val="%9."/>
      <w:lvlJc w:val="right"/>
      <w:pPr>
        <w:ind w:left="7266" w:hanging="180"/>
      </w:pPr>
    </w:lvl>
  </w:abstractNum>
  <w:abstractNum w:abstractNumId="83" w15:restartNumberingAfterBreak="0">
    <w:nsid w:val="6B6562AF"/>
    <w:multiLevelType w:val="hybridMultilevel"/>
    <w:tmpl w:val="37EE247C"/>
    <w:lvl w:ilvl="0" w:tplc="FFFFFFFF">
      <w:start w:val="1"/>
      <w:numFmt w:val="lowerLetter"/>
      <w:lvlText w:val="%1)"/>
      <w:lvlJc w:val="left"/>
      <w:pPr>
        <w:ind w:left="1506" w:hanging="360"/>
      </w:pPr>
    </w:lvl>
    <w:lvl w:ilvl="1" w:tplc="FFFFFFFF" w:tentative="1">
      <w:start w:val="1"/>
      <w:numFmt w:val="lowerLetter"/>
      <w:lvlText w:val="%2."/>
      <w:lvlJc w:val="left"/>
      <w:pPr>
        <w:ind w:left="2226" w:hanging="360"/>
      </w:pPr>
    </w:lvl>
    <w:lvl w:ilvl="2" w:tplc="FFFFFFFF" w:tentative="1">
      <w:start w:val="1"/>
      <w:numFmt w:val="lowerRoman"/>
      <w:lvlText w:val="%3."/>
      <w:lvlJc w:val="right"/>
      <w:pPr>
        <w:ind w:left="2946" w:hanging="180"/>
      </w:pPr>
    </w:lvl>
    <w:lvl w:ilvl="3" w:tplc="FFFFFFFF" w:tentative="1">
      <w:start w:val="1"/>
      <w:numFmt w:val="decimal"/>
      <w:lvlText w:val="%4."/>
      <w:lvlJc w:val="left"/>
      <w:pPr>
        <w:ind w:left="3666" w:hanging="360"/>
      </w:pPr>
    </w:lvl>
    <w:lvl w:ilvl="4" w:tplc="FFFFFFFF" w:tentative="1">
      <w:start w:val="1"/>
      <w:numFmt w:val="lowerLetter"/>
      <w:lvlText w:val="%5."/>
      <w:lvlJc w:val="left"/>
      <w:pPr>
        <w:ind w:left="4386" w:hanging="360"/>
      </w:pPr>
    </w:lvl>
    <w:lvl w:ilvl="5" w:tplc="FFFFFFFF" w:tentative="1">
      <w:start w:val="1"/>
      <w:numFmt w:val="lowerRoman"/>
      <w:lvlText w:val="%6."/>
      <w:lvlJc w:val="right"/>
      <w:pPr>
        <w:ind w:left="5106" w:hanging="180"/>
      </w:pPr>
    </w:lvl>
    <w:lvl w:ilvl="6" w:tplc="FFFFFFFF" w:tentative="1">
      <w:start w:val="1"/>
      <w:numFmt w:val="decimal"/>
      <w:lvlText w:val="%7."/>
      <w:lvlJc w:val="left"/>
      <w:pPr>
        <w:ind w:left="5826" w:hanging="360"/>
      </w:pPr>
    </w:lvl>
    <w:lvl w:ilvl="7" w:tplc="FFFFFFFF" w:tentative="1">
      <w:start w:val="1"/>
      <w:numFmt w:val="lowerLetter"/>
      <w:lvlText w:val="%8."/>
      <w:lvlJc w:val="left"/>
      <w:pPr>
        <w:ind w:left="6546" w:hanging="360"/>
      </w:pPr>
    </w:lvl>
    <w:lvl w:ilvl="8" w:tplc="FFFFFFFF" w:tentative="1">
      <w:start w:val="1"/>
      <w:numFmt w:val="lowerRoman"/>
      <w:lvlText w:val="%9."/>
      <w:lvlJc w:val="right"/>
      <w:pPr>
        <w:ind w:left="7266" w:hanging="180"/>
      </w:pPr>
    </w:lvl>
  </w:abstractNum>
  <w:abstractNum w:abstractNumId="84" w15:restartNumberingAfterBreak="0">
    <w:nsid w:val="6BBC4EFB"/>
    <w:multiLevelType w:val="hybridMultilevel"/>
    <w:tmpl w:val="8116B8FA"/>
    <w:lvl w:ilvl="0" w:tplc="6FF4823E">
      <w:start w:val="1"/>
      <w:numFmt w:val="lowerLetter"/>
      <w:lvlText w:val="%1)"/>
      <w:lvlJc w:val="left"/>
      <w:pPr>
        <w:ind w:left="928" w:hanging="360"/>
      </w:pPr>
      <w:rPr>
        <w:b w:val="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BF325F2"/>
    <w:multiLevelType w:val="hybridMultilevel"/>
    <w:tmpl w:val="FEBE4538"/>
    <w:lvl w:ilvl="0" w:tplc="2C32BE18">
      <w:start w:val="18"/>
      <w:numFmt w:val="decimal"/>
      <w:lvlText w:val="%1)"/>
      <w:lvlJc w:val="left"/>
      <w:pPr>
        <w:ind w:left="720" w:hanging="360"/>
      </w:pPr>
      <w:rPr>
        <w:rFonts w:eastAsia="SimSun"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C460498"/>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C6A61A6"/>
    <w:multiLevelType w:val="multilevel"/>
    <w:tmpl w:val="BF9AF5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6C7A5A73"/>
    <w:multiLevelType w:val="hybridMultilevel"/>
    <w:tmpl w:val="8D90765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6CB40EDD"/>
    <w:multiLevelType w:val="hybridMultilevel"/>
    <w:tmpl w:val="077445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CD85DC2"/>
    <w:multiLevelType w:val="hybridMultilevel"/>
    <w:tmpl w:val="6D0CFB92"/>
    <w:lvl w:ilvl="0" w:tplc="DB6EBB34">
      <w:start w:val="1"/>
      <w:numFmt w:val="decimal"/>
      <w:lvlText w:val="%1."/>
      <w:lvlJc w:val="left"/>
      <w:pPr>
        <w:ind w:left="36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06B141E"/>
    <w:multiLevelType w:val="hybridMultilevel"/>
    <w:tmpl w:val="CF627E58"/>
    <w:lvl w:ilvl="0" w:tplc="04150017">
      <w:start w:val="1"/>
      <w:numFmt w:val="lowerLetter"/>
      <w:lvlText w:val="%1)"/>
      <w:lvlJc w:val="left"/>
      <w:pPr>
        <w:ind w:left="1605" w:hanging="360"/>
      </w:p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92" w15:restartNumberingAfterBreak="0">
    <w:nsid w:val="70E957CF"/>
    <w:multiLevelType w:val="hybridMultilevel"/>
    <w:tmpl w:val="1AD24DBC"/>
    <w:lvl w:ilvl="0" w:tplc="A0961DAA">
      <w:start w:val="1"/>
      <w:numFmt w:val="decimal"/>
      <w:lvlText w:val="%1)"/>
      <w:lvlJc w:val="left"/>
      <w:pPr>
        <w:ind w:left="928" w:hanging="360"/>
      </w:pPr>
      <w:rPr>
        <w:rFonts w:ascii="Garamond" w:hAnsi="Garamond" w:hint="default"/>
        <w:b w:val="0"/>
        <w:color w:val="000000" w:themeColor="text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720735B1"/>
    <w:multiLevelType w:val="hybridMultilevel"/>
    <w:tmpl w:val="2EB0A6A2"/>
    <w:lvl w:ilvl="0" w:tplc="751A00E2">
      <w:start w:val="8"/>
      <w:numFmt w:val="decimal"/>
      <w:lvlText w:val="%1."/>
      <w:lvlJc w:val="left"/>
      <w:pPr>
        <w:ind w:left="785" w:hanging="360"/>
      </w:pPr>
      <w:rPr>
        <w:rFonts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40C3006"/>
    <w:multiLevelType w:val="hybridMultilevel"/>
    <w:tmpl w:val="49FE240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754D6676"/>
    <w:multiLevelType w:val="hybridMultilevel"/>
    <w:tmpl w:val="968C11C0"/>
    <w:lvl w:ilvl="0" w:tplc="5784E406">
      <w:start w:val="1"/>
      <w:numFmt w:val="decimal"/>
      <w:lvlText w:val="%1)"/>
      <w:lvlJc w:val="left"/>
      <w:pPr>
        <w:ind w:left="720" w:hanging="360"/>
      </w:pPr>
      <w:rPr>
        <w:rFonts w:hint="default"/>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59072DA"/>
    <w:multiLevelType w:val="hybridMultilevel"/>
    <w:tmpl w:val="A76EA7F6"/>
    <w:lvl w:ilvl="0" w:tplc="04090017">
      <w:start w:val="1"/>
      <w:numFmt w:val="lowerLetter"/>
      <w:lvlText w:val="%1)"/>
      <w:lvlJc w:val="left"/>
      <w:pPr>
        <w:ind w:left="928"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7651568B"/>
    <w:multiLevelType w:val="hybridMultilevel"/>
    <w:tmpl w:val="587CE6F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792C5F15"/>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A6534AE"/>
    <w:multiLevelType w:val="hybridMultilevel"/>
    <w:tmpl w:val="5E0C66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AA31426"/>
    <w:multiLevelType w:val="hybridMultilevel"/>
    <w:tmpl w:val="6D0CFB92"/>
    <w:lvl w:ilvl="0" w:tplc="DB6EBB34">
      <w:start w:val="1"/>
      <w:numFmt w:val="decimal"/>
      <w:lvlText w:val="%1."/>
      <w:lvlJc w:val="left"/>
      <w:pPr>
        <w:ind w:left="3337"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B694015"/>
    <w:multiLevelType w:val="hybridMultilevel"/>
    <w:tmpl w:val="758E6D0A"/>
    <w:lvl w:ilvl="0" w:tplc="04150011">
      <w:start w:val="1"/>
      <w:numFmt w:val="decimal"/>
      <w:lvlText w:val="%1)"/>
      <w:lvlJc w:val="left"/>
      <w:pPr>
        <w:ind w:left="502"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2" w15:restartNumberingAfterBreak="0">
    <w:nsid w:val="7BE436C4"/>
    <w:multiLevelType w:val="hybridMultilevel"/>
    <w:tmpl w:val="1DC80160"/>
    <w:lvl w:ilvl="0" w:tplc="04150011">
      <w:start w:val="1"/>
      <w:numFmt w:val="decimal"/>
      <w:lvlText w:val="%1)"/>
      <w:lvlJc w:val="left"/>
      <w:pPr>
        <w:ind w:left="1221" w:hanging="360"/>
      </w:pPr>
    </w:lvl>
    <w:lvl w:ilvl="1" w:tplc="04150011">
      <w:start w:val="1"/>
      <w:numFmt w:val="decimal"/>
      <w:lvlText w:val="%2)"/>
      <w:lvlJc w:val="left"/>
      <w:pPr>
        <w:ind w:left="720" w:hanging="360"/>
      </w:pPr>
    </w:lvl>
    <w:lvl w:ilvl="2" w:tplc="0415001B" w:tentative="1">
      <w:start w:val="1"/>
      <w:numFmt w:val="lowerRoman"/>
      <w:lvlText w:val="%3."/>
      <w:lvlJc w:val="right"/>
      <w:pPr>
        <w:ind w:left="2661" w:hanging="180"/>
      </w:pPr>
    </w:lvl>
    <w:lvl w:ilvl="3" w:tplc="0415000F" w:tentative="1">
      <w:start w:val="1"/>
      <w:numFmt w:val="decimal"/>
      <w:lvlText w:val="%4."/>
      <w:lvlJc w:val="left"/>
      <w:pPr>
        <w:ind w:left="3381" w:hanging="360"/>
      </w:pPr>
    </w:lvl>
    <w:lvl w:ilvl="4" w:tplc="04150019" w:tentative="1">
      <w:start w:val="1"/>
      <w:numFmt w:val="lowerLetter"/>
      <w:lvlText w:val="%5."/>
      <w:lvlJc w:val="left"/>
      <w:pPr>
        <w:ind w:left="4101" w:hanging="360"/>
      </w:pPr>
    </w:lvl>
    <w:lvl w:ilvl="5" w:tplc="0415001B" w:tentative="1">
      <w:start w:val="1"/>
      <w:numFmt w:val="lowerRoman"/>
      <w:lvlText w:val="%6."/>
      <w:lvlJc w:val="right"/>
      <w:pPr>
        <w:ind w:left="4821" w:hanging="180"/>
      </w:pPr>
    </w:lvl>
    <w:lvl w:ilvl="6" w:tplc="0415000F" w:tentative="1">
      <w:start w:val="1"/>
      <w:numFmt w:val="decimal"/>
      <w:lvlText w:val="%7."/>
      <w:lvlJc w:val="left"/>
      <w:pPr>
        <w:ind w:left="5541" w:hanging="360"/>
      </w:pPr>
    </w:lvl>
    <w:lvl w:ilvl="7" w:tplc="04150019" w:tentative="1">
      <w:start w:val="1"/>
      <w:numFmt w:val="lowerLetter"/>
      <w:lvlText w:val="%8."/>
      <w:lvlJc w:val="left"/>
      <w:pPr>
        <w:ind w:left="6261" w:hanging="360"/>
      </w:pPr>
    </w:lvl>
    <w:lvl w:ilvl="8" w:tplc="0415001B" w:tentative="1">
      <w:start w:val="1"/>
      <w:numFmt w:val="lowerRoman"/>
      <w:lvlText w:val="%9."/>
      <w:lvlJc w:val="right"/>
      <w:pPr>
        <w:ind w:left="6981" w:hanging="180"/>
      </w:pPr>
    </w:lvl>
  </w:abstractNum>
  <w:abstractNum w:abstractNumId="103" w15:restartNumberingAfterBreak="0">
    <w:nsid w:val="7C2D0C2D"/>
    <w:multiLevelType w:val="hybridMultilevel"/>
    <w:tmpl w:val="C53C47BE"/>
    <w:lvl w:ilvl="0" w:tplc="6A8ACDB6">
      <w:start w:val="1"/>
      <w:numFmt w:val="decimal"/>
      <w:lvlText w:val="%1."/>
      <w:lvlJc w:val="left"/>
      <w:pPr>
        <w:ind w:left="4897" w:hanging="360"/>
      </w:pPr>
      <w:rPr>
        <w:rFonts w:ascii="Garamond" w:hAnsi="Garamond" w:hint="default"/>
        <w:b w:val="0"/>
      </w:rPr>
    </w:lvl>
    <w:lvl w:ilvl="1" w:tplc="04090011">
      <w:start w:val="1"/>
      <w:numFmt w:val="decimal"/>
      <w:lvlText w:val="%2)"/>
      <w:lvlJc w:val="left"/>
      <w:pPr>
        <w:ind w:left="1440" w:hanging="360"/>
      </w:pPr>
    </w:lvl>
    <w:lvl w:ilvl="2" w:tplc="4AEA490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D0F6F33"/>
    <w:multiLevelType w:val="hybridMultilevel"/>
    <w:tmpl w:val="D496F6FE"/>
    <w:lvl w:ilvl="0" w:tplc="032CEE60">
      <w:start w:val="1"/>
      <w:numFmt w:val="decimal"/>
      <w:lvlText w:val="%1)"/>
      <w:lvlJc w:val="left"/>
      <w:pPr>
        <w:ind w:left="720" w:hanging="360"/>
      </w:pPr>
      <w:rPr>
        <w:rFonts w:ascii="Garamond" w:hAnsi="Garamond" w:hint="default"/>
        <w:b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5" w15:restartNumberingAfterBreak="0">
    <w:nsid w:val="7E03002D"/>
    <w:multiLevelType w:val="hybridMultilevel"/>
    <w:tmpl w:val="5D20EC48"/>
    <w:lvl w:ilvl="0" w:tplc="FFFFFFFF">
      <w:start w:val="1"/>
      <w:numFmt w:val="lowerLetter"/>
      <w:lvlText w:val="%1)"/>
      <w:lvlJc w:val="left"/>
      <w:pPr>
        <w:ind w:left="1506" w:hanging="360"/>
      </w:pPr>
    </w:lvl>
    <w:lvl w:ilvl="1" w:tplc="FFFFFFFF">
      <w:start w:val="1"/>
      <w:numFmt w:val="lowerLetter"/>
      <w:lvlText w:val="%2."/>
      <w:lvlJc w:val="left"/>
      <w:pPr>
        <w:ind w:left="2226" w:hanging="360"/>
      </w:pPr>
    </w:lvl>
    <w:lvl w:ilvl="2" w:tplc="FFFFFFFF">
      <w:start w:val="1"/>
      <w:numFmt w:val="lowerRoman"/>
      <w:lvlText w:val="%3."/>
      <w:lvlJc w:val="right"/>
      <w:pPr>
        <w:ind w:left="2946" w:hanging="180"/>
      </w:pPr>
    </w:lvl>
    <w:lvl w:ilvl="3" w:tplc="FFFFFFFF">
      <w:start w:val="1"/>
      <w:numFmt w:val="decimal"/>
      <w:lvlText w:val="%4."/>
      <w:lvlJc w:val="left"/>
      <w:pPr>
        <w:ind w:left="3666" w:hanging="360"/>
      </w:pPr>
    </w:lvl>
    <w:lvl w:ilvl="4" w:tplc="FFFFFFFF">
      <w:start w:val="1"/>
      <w:numFmt w:val="lowerLetter"/>
      <w:lvlText w:val="%5."/>
      <w:lvlJc w:val="left"/>
      <w:pPr>
        <w:ind w:left="4386" w:hanging="360"/>
      </w:pPr>
    </w:lvl>
    <w:lvl w:ilvl="5" w:tplc="FFFFFFFF">
      <w:start w:val="1"/>
      <w:numFmt w:val="lowerRoman"/>
      <w:lvlText w:val="%6."/>
      <w:lvlJc w:val="right"/>
      <w:pPr>
        <w:ind w:left="5106" w:hanging="180"/>
      </w:pPr>
    </w:lvl>
    <w:lvl w:ilvl="6" w:tplc="FFFFFFFF">
      <w:start w:val="1"/>
      <w:numFmt w:val="decimal"/>
      <w:lvlText w:val="%7."/>
      <w:lvlJc w:val="left"/>
      <w:pPr>
        <w:ind w:left="5826" w:hanging="360"/>
      </w:pPr>
    </w:lvl>
    <w:lvl w:ilvl="7" w:tplc="FFFFFFFF">
      <w:start w:val="1"/>
      <w:numFmt w:val="lowerLetter"/>
      <w:lvlText w:val="%8."/>
      <w:lvlJc w:val="left"/>
      <w:pPr>
        <w:ind w:left="6546" w:hanging="360"/>
      </w:pPr>
    </w:lvl>
    <w:lvl w:ilvl="8" w:tplc="FFFFFFFF">
      <w:start w:val="1"/>
      <w:numFmt w:val="lowerRoman"/>
      <w:lvlText w:val="%9."/>
      <w:lvlJc w:val="right"/>
      <w:pPr>
        <w:ind w:left="7266" w:hanging="180"/>
      </w:pPr>
    </w:lvl>
  </w:abstractNum>
  <w:abstractNum w:abstractNumId="106" w15:restartNumberingAfterBreak="0">
    <w:nsid w:val="7F94241D"/>
    <w:multiLevelType w:val="hybridMultilevel"/>
    <w:tmpl w:val="BD2006A4"/>
    <w:lvl w:ilvl="0" w:tplc="35EE5D10">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8"/>
  </w:num>
  <w:num w:numId="4">
    <w:abstractNumId w:val="33"/>
  </w:num>
  <w:num w:numId="5">
    <w:abstractNumId w:val="99"/>
  </w:num>
  <w:num w:numId="6">
    <w:abstractNumId w:val="30"/>
  </w:num>
  <w:num w:numId="7">
    <w:abstractNumId w:val="43"/>
  </w:num>
  <w:num w:numId="8">
    <w:abstractNumId w:val="106"/>
  </w:num>
  <w:num w:numId="9">
    <w:abstractNumId w:val="50"/>
  </w:num>
  <w:num w:numId="10">
    <w:abstractNumId w:val="100"/>
  </w:num>
  <w:num w:numId="11">
    <w:abstractNumId w:val="41"/>
  </w:num>
  <w:num w:numId="12">
    <w:abstractNumId w:val="26"/>
  </w:num>
  <w:num w:numId="13">
    <w:abstractNumId w:val="98"/>
  </w:num>
  <w:num w:numId="14">
    <w:abstractNumId w:val="76"/>
  </w:num>
  <w:num w:numId="15">
    <w:abstractNumId w:val="70"/>
  </w:num>
  <w:num w:numId="16">
    <w:abstractNumId w:val="67"/>
  </w:num>
  <w:num w:numId="17">
    <w:abstractNumId w:val="32"/>
  </w:num>
  <w:num w:numId="18">
    <w:abstractNumId w:val="60"/>
  </w:num>
  <w:num w:numId="19">
    <w:abstractNumId w:val="103"/>
  </w:num>
  <w:num w:numId="20">
    <w:abstractNumId w:val="86"/>
  </w:num>
  <w:num w:numId="21">
    <w:abstractNumId w:val="23"/>
  </w:num>
  <w:num w:numId="22">
    <w:abstractNumId w:val="14"/>
  </w:num>
  <w:num w:numId="23">
    <w:abstractNumId w:val="44"/>
  </w:num>
  <w:num w:numId="24">
    <w:abstractNumId w:val="21"/>
  </w:num>
  <w:num w:numId="25">
    <w:abstractNumId w:val="12"/>
  </w:num>
  <w:num w:numId="26">
    <w:abstractNumId w:val="40"/>
  </w:num>
  <w:num w:numId="27">
    <w:abstractNumId w:val="62"/>
  </w:num>
  <w:num w:numId="28">
    <w:abstractNumId w:val="15"/>
  </w:num>
  <w:num w:numId="29">
    <w:abstractNumId w:val="77"/>
  </w:num>
  <w:num w:numId="30">
    <w:abstractNumId w:val="18"/>
  </w:num>
  <w:num w:numId="31">
    <w:abstractNumId w:val="6"/>
  </w:num>
  <w:num w:numId="32">
    <w:abstractNumId w:val="24"/>
  </w:num>
  <w:num w:numId="33">
    <w:abstractNumId w:val="7"/>
  </w:num>
  <w:num w:numId="34">
    <w:abstractNumId w:val="19"/>
  </w:num>
  <w:num w:numId="35">
    <w:abstractNumId w:val="9"/>
  </w:num>
  <w:num w:numId="36">
    <w:abstractNumId w:val="10"/>
  </w:num>
  <w:num w:numId="37">
    <w:abstractNumId w:val="45"/>
  </w:num>
  <w:num w:numId="38">
    <w:abstractNumId w:val="90"/>
  </w:num>
  <w:num w:numId="39">
    <w:abstractNumId w:val="20"/>
  </w:num>
  <w:num w:numId="40">
    <w:abstractNumId w:val="95"/>
  </w:num>
  <w:num w:numId="41">
    <w:abstractNumId w:val="71"/>
  </w:num>
  <w:num w:numId="42">
    <w:abstractNumId w:val="58"/>
  </w:num>
  <w:num w:numId="43">
    <w:abstractNumId w:val="65"/>
  </w:num>
  <w:num w:numId="44">
    <w:abstractNumId w:val="17"/>
  </w:num>
  <w:num w:numId="45">
    <w:abstractNumId w:val="38"/>
  </w:num>
  <w:num w:numId="46">
    <w:abstractNumId w:val="39"/>
  </w:num>
  <w:num w:numId="47">
    <w:abstractNumId w:val="69"/>
  </w:num>
  <w:num w:numId="48">
    <w:abstractNumId w:val="102"/>
  </w:num>
  <w:num w:numId="49">
    <w:abstractNumId w:val="59"/>
  </w:num>
  <w:num w:numId="50">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85"/>
  </w:num>
  <w:num w:numId="52">
    <w:abstractNumId w:val="61"/>
  </w:num>
  <w:num w:numId="53">
    <w:abstractNumId w:val="74"/>
  </w:num>
  <w:num w:numId="54">
    <w:abstractNumId w:val="66"/>
  </w:num>
  <w:num w:numId="55">
    <w:abstractNumId w:val="88"/>
  </w:num>
  <w:num w:numId="56">
    <w:abstractNumId w:val="35"/>
  </w:num>
  <w:num w:numId="57">
    <w:abstractNumId w:val="1"/>
  </w:num>
  <w:num w:numId="58">
    <w:abstractNumId w:val="51"/>
  </w:num>
  <w:num w:numId="59">
    <w:abstractNumId w:val="93"/>
  </w:num>
  <w:num w:numId="60">
    <w:abstractNumId w:val="104"/>
  </w:num>
  <w:num w:numId="61">
    <w:abstractNumId w:val="63"/>
  </w:num>
  <w:num w:numId="62">
    <w:abstractNumId w:val="87"/>
  </w:num>
  <w:num w:numId="63">
    <w:abstractNumId w:val="52"/>
  </w:num>
  <w:num w:numId="64">
    <w:abstractNumId w:val="4"/>
  </w:num>
  <w:num w:numId="65">
    <w:abstractNumId w:val="92"/>
  </w:num>
  <w:num w:numId="66">
    <w:abstractNumId w:val="79"/>
  </w:num>
  <w:num w:numId="67">
    <w:abstractNumId w:val="29"/>
  </w:num>
  <w:num w:numId="68">
    <w:abstractNumId w:val="3"/>
  </w:num>
  <w:num w:numId="69">
    <w:abstractNumId w:val="73"/>
  </w:num>
  <w:num w:numId="70">
    <w:abstractNumId w:val="27"/>
  </w:num>
  <w:num w:numId="71">
    <w:abstractNumId w:val="28"/>
  </w:num>
  <w:num w:numId="72">
    <w:abstractNumId w:val="53"/>
  </w:num>
  <w:num w:numId="73">
    <w:abstractNumId w:val="48"/>
  </w:num>
  <w:num w:numId="74">
    <w:abstractNumId w:val="75"/>
  </w:num>
  <w:num w:numId="75">
    <w:abstractNumId w:val="82"/>
  </w:num>
  <w:num w:numId="76">
    <w:abstractNumId w:val="80"/>
  </w:num>
  <w:num w:numId="77">
    <w:abstractNumId w:val="64"/>
  </w:num>
  <w:num w:numId="78">
    <w:abstractNumId w:val="84"/>
  </w:num>
  <w:num w:numId="79">
    <w:abstractNumId w:val="96"/>
  </w:num>
  <w:num w:numId="80">
    <w:abstractNumId w:val="49"/>
  </w:num>
  <w:num w:numId="81">
    <w:abstractNumId w:val="16"/>
  </w:num>
  <w:num w:numId="82">
    <w:abstractNumId w:val="2"/>
  </w:num>
  <w:num w:numId="83">
    <w:abstractNumId w:val="101"/>
  </w:num>
  <w:num w:numId="84">
    <w:abstractNumId w:val="97"/>
  </w:num>
  <w:num w:numId="85">
    <w:abstractNumId w:val="72"/>
  </w:num>
  <w:num w:numId="86">
    <w:abstractNumId w:val="56"/>
  </w:num>
  <w:num w:numId="87">
    <w:abstractNumId w:val="89"/>
  </w:num>
  <w:num w:numId="88">
    <w:abstractNumId w:val="94"/>
  </w:num>
  <w:num w:numId="89">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42"/>
  </w:num>
  <w:num w:numId="91">
    <w:abstractNumId w:val="34"/>
  </w:num>
  <w:num w:numId="92">
    <w:abstractNumId w:val="47"/>
  </w:num>
  <w:num w:numId="93">
    <w:abstractNumId w:val="91"/>
  </w:num>
  <w:num w:numId="94">
    <w:abstractNumId w:val="37"/>
  </w:num>
  <w:num w:numId="95">
    <w:abstractNumId w:val="78"/>
  </w:num>
  <w:num w:numId="96">
    <w:abstractNumId w:val="81"/>
  </w:num>
  <w:num w:numId="97">
    <w:abstractNumId w:val="57"/>
  </w:num>
  <w:num w:numId="98">
    <w:abstractNumId w:val="68"/>
  </w:num>
  <w:num w:numId="99">
    <w:abstractNumId w:val="54"/>
  </w:num>
  <w:num w:numId="100">
    <w:abstractNumId w:val="13"/>
  </w:num>
  <w:num w:numId="101">
    <w:abstractNumId w:val="25"/>
  </w:num>
  <w:num w:numId="102">
    <w:abstractNumId w:val="46"/>
  </w:num>
  <w:num w:numId="103">
    <w:abstractNumId w:val="36"/>
  </w:num>
  <w:num w:numId="104">
    <w:abstractNumId w:val="22"/>
  </w:num>
  <w:num w:numId="105">
    <w:abstractNumId w:val="83"/>
  </w:num>
  <w:num w:numId="106">
    <w:abstractNumId w:val="55"/>
  </w:num>
  <w:num w:numId="107">
    <w:abstractNumId w:val="31"/>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efaultTabStop w:val="708"/>
  <w:hyphenationZone w:val="425"/>
  <w:characterSpacingControl w:val="doNotCompress"/>
  <w:hdrShapeDefaults>
    <o:shapedefaults v:ext="edit" spidmax="675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C3A"/>
    <w:rsid w:val="00000758"/>
    <w:rsid w:val="00000DC0"/>
    <w:rsid w:val="0000111A"/>
    <w:rsid w:val="00001523"/>
    <w:rsid w:val="00001865"/>
    <w:rsid w:val="00002086"/>
    <w:rsid w:val="0000266B"/>
    <w:rsid w:val="000026B8"/>
    <w:rsid w:val="00002B5E"/>
    <w:rsid w:val="00002BC4"/>
    <w:rsid w:val="00003078"/>
    <w:rsid w:val="00003CF1"/>
    <w:rsid w:val="00003D89"/>
    <w:rsid w:val="000047DD"/>
    <w:rsid w:val="00004CFB"/>
    <w:rsid w:val="00004EEE"/>
    <w:rsid w:val="0000547D"/>
    <w:rsid w:val="00007532"/>
    <w:rsid w:val="00007842"/>
    <w:rsid w:val="00007843"/>
    <w:rsid w:val="00010101"/>
    <w:rsid w:val="00010204"/>
    <w:rsid w:val="000103BD"/>
    <w:rsid w:val="0001065F"/>
    <w:rsid w:val="000108D2"/>
    <w:rsid w:val="000108E1"/>
    <w:rsid w:val="00010D96"/>
    <w:rsid w:val="00011600"/>
    <w:rsid w:val="00011FCF"/>
    <w:rsid w:val="0001213D"/>
    <w:rsid w:val="00013475"/>
    <w:rsid w:val="00013965"/>
    <w:rsid w:val="00013E18"/>
    <w:rsid w:val="000143AC"/>
    <w:rsid w:val="00014516"/>
    <w:rsid w:val="00014B83"/>
    <w:rsid w:val="00014E6C"/>
    <w:rsid w:val="00015295"/>
    <w:rsid w:val="000154E2"/>
    <w:rsid w:val="00015A89"/>
    <w:rsid w:val="000163CC"/>
    <w:rsid w:val="00016E4C"/>
    <w:rsid w:val="000173BB"/>
    <w:rsid w:val="000174E2"/>
    <w:rsid w:val="0001764E"/>
    <w:rsid w:val="00017D8B"/>
    <w:rsid w:val="0002002F"/>
    <w:rsid w:val="00020658"/>
    <w:rsid w:val="00020812"/>
    <w:rsid w:val="00021753"/>
    <w:rsid w:val="0002179E"/>
    <w:rsid w:val="00021BDC"/>
    <w:rsid w:val="000220CA"/>
    <w:rsid w:val="00022F25"/>
    <w:rsid w:val="00023DD0"/>
    <w:rsid w:val="00024339"/>
    <w:rsid w:val="0002457B"/>
    <w:rsid w:val="00024DDA"/>
    <w:rsid w:val="0002512B"/>
    <w:rsid w:val="00025396"/>
    <w:rsid w:val="000260AB"/>
    <w:rsid w:val="00026A1A"/>
    <w:rsid w:val="00026A26"/>
    <w:rsid w:val="00026DD2"/>
    <w:rsid w:val="000272E0"/>
    <w:rsid w:val="0002744A"/>
    <w:rsid w:val="0002747F"/>
    <w:rsid w:val="00027703"/>
    <w:rsid w:val="00027790"/>
    <w:rsid w:val="0002799A"/>
    <w:rsid w:val="00027BAD"/>
    <w:rsid w:val="00027C79"/>
    <w:rsid w:val="0003007A"/>
    <w:rsid w:val="000305CD"/>
    <w:rsid w:val="00030A4C"/>
    <w:rsid w:val="00031C26"/>
    <w:rsid w:val="00032618"/>
    <w:rsid w:val="000335CD"/>
    <w:rsid w:val="00033B3D"/>
    <w:rsid w:val="00034ACB"/>
    <w:rsid w:val="00034CB8"/>
    <w:rsid w:val="00034CCD"/>
    <w:rsid w:val="00035778"/>
    <w:rsid w:val="00035BBB"/>
    <w:rsid w:val="000362F0"/>
    <w:rsid w:val="0003632A"/>
    <w:rsid w:val="00036500"/>
    <w:rsid w:val="0003674F"/>
    <w:rsid w:val="00036886"/>
    <w:rsid w:val="00036A37"/>
    <w:rsid w:val="000373EF"/>
    <w:rsid w:val="00040C3C"/>
    <w:rsid w:val="0004127C"/>
    <w:rsid w:val="000412F3"/>
    <w:rsid w:val="00041601"/>
    <w:rsid w:val="00041644"/>
    <w:rsid w:val="00041E6B"/>
    <w:rsid w:val="00041F14"/>
    <w:rsid w:val="00041FD5"/>
    <w:rsid w:val="00041FE0"/>
    <w:rsid w:val="00042BAA"/>
    <w:rsid w:val="000432FC"/>
    <w:rsid w:val="00043CEA"/>
    <w:rsid w:val="00043CF6"/>
    <w:rsid w:val="00043D17"/>
    <w:rsid w:val="00043F75"/>
    <w:rsid w:val="00044135"/>
    <w:rsid w:val="00044475"/>
    <w:rsid w:val="00044AAE"/>
    <w:rsid w:val="000454F2"/>
    <w:rsid w:val="000458E8"/>
    <w:rsid w:val="00045E28"/>
    <w:rsid w:val="00045EA3"/>
    <w:rsid w:val="000462A7"/>
    <w:rsid w:val="00046E43"/>
    <w:rsid w:val="00046F51"/>
    <w:rsid w:val="00047318"/>
    <w:rsid w:val="00050254"/>
    <w:rsid w:val="000507B0"/>
    <w:rsid w:val="00050B0E"/>
    <w:rsid w:val="000512CE"/>
    <w:rsid w:val="0005134D"/>
    <w:rsid w:val="00051801"/>
    <w:rsid w:val="000518E4"/>
    <w:rsid w:val="00051E44"/>
    <w:rsid w:val="00052F70"/>
    <w:rsid w:val="00053492"/>
    <w:rsid w:val="00053735"/>
    <w:rsid w:val="00053CAA"/>
    <w:rsid w:val="00054310"/>
    <w:rsid w:val="00054F34"/>
    <w:rsid w:val="00054F91"/>
    <w:rsid w:val="00054FA2"/>
    <w:rsid w:val="00055044"/>
    <w:rsid w:val="00055F91"/>
    <w:rsid w:val="0005609A"/>
    <w:rsid w:val="000568AC"/>
    <w:rsid w:val="000569FA"/>
    <w:rsid w:val="00056BA7"/>
    <w:rsid w:val="000572AF"/>
    <w:rsid w:val="0006035F"/>
    <w:rsid w:val="0006044B"/>
    <w:rsid w:val="00060859"/>
    <w:rsid w:val="00060BB9"/>
    <w:rsid w:val="00061317"/>
    <w:rsid w:val="00061494"/>
    <w:rsid w:val="0006161C"/>
    <w:rsid w:val="0006163C"/>
    <w:rsid w:val="0006247F"/>
    <w:rsid w:val="000635F3"/>
    <w:rsid w:val="000636FC"/>
    <w:rsid w:val="00063DA2"/>
    <w:rsid w:val="00063DAE"/>
    <w:rsid w:val="00064338"/>
    <w:rsid w:val="0006477E"/>
    <w:rsid w:val="00064787"/>
    <w:rsid w:val="00064F7F"/>
    <w:rsid w:val="000665FA"/>
    <w:rsid w:val="00066614"/>
    <w:rsid w:val="00066945"/>
    <w:rsid w:val="00066C2C"/>
    <w:rsid w:val="00067066"/>
    <w:rsid w:val="0006756F"/>
    <w:rsid w:val="00067587"/>
    <w:rsid w:val="00067F5E"/>
    <w:rsid w:val="00070A43"/>
    <w:rsid w:val="00071574"/>
    <w:rsid w:val="000716AD"/>
    <w:rsid w:val="00073A8C"/>
    <w:rsid w:val="00073E40"/>
    <w:rsid w:val="000743A2"/>
    <w:rsid w:val="00074A0A"/>
    <w:rsid w:val="00074B1E"/>
    <w:rsid w:val="00074D0B"/>
    <w:rsid w:val="00074FFF"/>
    <w:rsid w:val="00075639"/>
    <w:rsid w:val="00076239"/>
    <w:rsid w:val="00076490"/>
    <w:rsid w:val="000767C4"/>
    <w:rsid w:val="00076991"/>
    <w:rsid w:val="00077774"/>
    <w:rsid w:val="00077938"/>
    <w:rsid w:val="00077A33"/>
    <w:rsid w:val="00077B30"/>
    <w:rsid w:val="00077B8D"/>
    <w:rsid w:val="00077C8A"/>
    <w:rsid w:val="000800EB"/>
    <w:rsid w:val="00080344"/>
    <w:rsid w:val="000803A0"/>
    <w:rsid w:val="0008114E"/>
    <w:rsid w:val="0008153D"/>
    <w:rsid w:val="0008166D"/>
    <w:rsid w:val="000817D4"/>
    <w:rsid w:val="00081D5E"/>
    <w:rsid w:val="00081F03"/>
    <w:rsid w:val="00081FB9"/>
    <w:rsid w:val="0008205F"/>
    <w:rsid w:val="0008233B"/>
    <w:rsid w:val="0008268B"/>
    <w:rsid w:val="00082761"/>
    <w:rsid w:val="00083032"/>
    <w:rsid w:val="00083EC0"/>
    <w:rsid w:val="000840DC"/>
    <w:rsid w:val="00084BA0"/>
    <w:rsid w:val="00084C4A"/>
    <w:rsid w:val="00084DE2"/>
    <w:rsid w:val="0008508C"/>
    <w:rsid w:val="000852C9"/>
    <w:rsid w:val="000857B4"/>
    <w:rsid w:val="00086168"/>
    <w:rsid w:val="00086228"/>
    <w:rsid w:val="000869EB"/>
    <w:rsid w:val="00086A19"/>
    <w:rsid w:val="00087CCC"/>
    <w:rsid w:val="0009153A"/>
    <w:rsid w:val="000916AB"/>
    <w:rsid w:val="000920DC"/>
    <w:rsid w:val="00092666"/>
    <w:rsid w:val="00093411"/>
    <w:rsid w:val="00093447"/>
    <w:rsid w:val="0009363C"/>
    <w:rsid w:val="00093C02"/>
    <w:rsid w:val="00094206"/>
    <w:rsid w:val="000944C0"/>
    <w:rsid w:val="00094782"/>
    <w:rsid w:val="0009493D"/>
    <w:rsid w:val="0009494E"/>
    <w:rsid w:val="00094B40"/>
    <w:rsid w:val="00094D73"/>
    <w:rsid w:val="000951FE"/>
    <w:rsid w:val="0009572B"/>
    <w:rsid w:val="00095E10"/>
    <w:rsid w:val="00095FCF"/>
    <w:rsid w:val="0009611B"/>
    <w:rsid w:val="00096A4D"/>
    <w:rsid w:val="00096AC0"/>
    <w:rsid w:val="00096C97"/>
    <w:rsid w:val="000975B1"/>
    <w:rsid w:val="00097CAF"/>
    <w:rsid w:val="00097E98"/>
    <w:rsid w:val="000A03B7"/>
    <w:rsid w:val="000A0D38"/>
    <w:rsid w:val="000A0D89"/>
    <w:rsid w:val="000A0E5A"/>
    <w:rsid w:val="000A152B"/>
    <w:rsid w:val="000A1BDD"/>
    <w:rsid w:val="000A205D"/>
    <w:rsid w:val="000A2235"/>
    <w:rsid w:val="000A32B1"/>
    <w:rsid w:val="000A4460"/>
    <w:rsid w:val="000A4996"/>
    <w:rsid w:val="000A4CC2"/>
    <w:rsid w:val="000A4DA1"/>
    <w:rsid w:val="000A51F1"/>
    <w:rsid w:val="000A5B1C"/>
    <w:rsid w:val="000A656F"/>
    <w:rsid w:val="000A665E"/>
    <w:rsid w:val="000A6D6F"/>
    <w:rsid w:val="000A7838"/>
    <w:rsid w:val="000A79C8"/>
    <w:rsid w:val="000A7DDE"/>
    <w:rsid w:val="000B00FD"/>
    <w:rsid w:val="000B0627"/>
    <w:rsid w:val="000B12AD"/>
    <w:rsid w:val="000B156C"/>
    <w:rsid w:val="000B1A9E"/>
    <w:rsid w:val="000B1EC5"/>
    <w:rsid w:val="000B20BF"/>
    <w:rsid w:val="000B21D3"/>
    <w:rsid w:val="000B23DD"/>
    <w:rsid w:val="000B24E3"/>
    <w:rsid w:val="000B2CAE"/>
    <w:rsid w:val="000B349B"/>
    <w:rsid w:val="000B3C59"/>
    <w:rsid w:val="000B3F09"/>
    <w:rsid w:val="000B403F"/>
    <w:rsid w:val="000B416E"/>
    <w:rsid w:val="000B4DDA"/>
    <w:rsid w:val="000B4F8A"/>
    <w:rsid w:val="000B5200"/>
    <w:rsid w:val="000B5563"/>
    <w:rsid w:val="000B576C"/>
    <w:rsid w:val="000B61AE"/>
    <w:rsid w:val="000B7816"/>
    <w:rsid w:val="000B7E84"/>
    <w:rsid w:val="000C016E"/>
    <w:rsid w:val="000C0367"/>
    <w:rsid w:val="000C08F0"/>
    <w:rsid w:val="000C0CE0"/>
    <w:rsid w:val="000C11EB"/>
    <w:rsid w:val="000C12C9"/>
    <w:rsid w:val="000C1382"/>
    <w:rsid w:val="000C24AF"/>
    <w:rsid w:val="000C3281"/>
    <w:rsid w:val="000C3A06"/>
    <w:rsid w:val="000C3B9C"/>
    <w:rsid w:val="000C3C95"/>
    <w:rsid w:val="000C4425"/>
    <w:rsid w:val="000C48F6"/>
    <w:rsid w:val="000C4ABA"/>
    <w:rsid w:val="000C56E5"/>
    <w:rsid w:val="000C58AD"/>
    <w:rsid w:val="000C5E3C"/>
    <w:rsid w:val="000C6694"/>
    <w:rsid w:val="000C6828"/>
    <w:rsid w:val="000C690A"/>
    <w:rsid w:val="000C6B9C"/>
    <w:rsid w:val="000C76BB"/>
    <w:rsid w:val="000C7740"/>
    <w:rsid w:val="000C7C15"/>
    <w:rsid w:val="000C7CD3"/>
    <w:rsid w:val="000D015B"/>
    <w:rsid w:val="000D088B"/>
    <w:rsid w:val="000D0BD4"/>
    <w:rsid w:val="000D114E"/>
    <w:rsid w:val="000D168C"/>
    <w:rsid w:val="000D17E6"/>
    <w:rsid w:val="000D1CFC"/>
    <w:rsid w:val="000D2235"/>
    <w:rsid w:val="000D290F"/>
    <w:rsid w:val="000D3649"/>
    <w:rsid w:val="000D3AA2"/>
    <w:rsid w:val="000D43A9"/>
    <w:rsid w:val="000D468A"/>
    <w:rsid w:val="000D626A"/>
    <w:rsid w:val="000D64CD"/>
    <w:rsid w:val="000D68CB"/>
    <w:rsid w:val="000D6D1F"/>
    <w:rsid w:val="000D7696"/>
    <w:rsid w:val="000D78C6"/>
    <w:rsid w:val="000D7A77"/>
    <w:rsid w:val="000D7DC9"/>
    <w:rsid w:val="000E05EE"/>
    <w:rsid w:val="000E0A16"/>
    <w:rsid w:val="000E0E69"/>
    <w:rsid w:val="000E1743"/>
    <w:rsid w:val="000E1C5E"/>
    <w:rsid w:val="000E1D7A"/>
    <w:rsid w:val="000E2776"/>
    <w:rsid w:val="000E2828"/>
    <w:rsid w:val="000E2DAE"/>
    <w:rsid w:val="000E2F28"/>
    <w:rsid w:val="000E305F"/>
    <w:rsid w:val="000E328F"/>
    <w:rsid w:val="000E4099"/>
    <w:rsid w:val="000E50BE"/>
    <w:rsid w:val="000E5F0E"/>
    <w:rsid w:val="000E62DB"/>
    <w:rsid w:val="000E64F6"/>
    <w:rsid w:val="000E7033"/>
    <w:rsid w:val="000E7105"/>
    <w:rsid w:val="000E74AB"/>
    <w:rsid w:val="000E780C"/>
    <w:rsid w:val="000E7AD1"/>
    <w:rsid w:val="000E7EC5"/>
    <w:rsid w:val="000F079E"/>
    <w:rsid w:val="000F12C9"/>
    <w:rsid w:val="000F1646"/>
    <w:rsid w:val="000F188C"/>
    <w:rsid w:val="000F1900"/>
    <w:rsid w:val="000F2466"/>
    <w:rsid w:val="000F2680"/>
    <w:rsid w:val="000F272C"/>
    <w:rsid w:val="000F2773"/>
    <w:rsid w:val="000F27BB"/>
    <w:rsid w:val="000F2896"/>
    <w:rsid w:val="000F2DE9"/>
    <w:rsid w:val="000F2E3A"/>
    <w:rsid w:val="000F3999"/>
    <w:rsid w:val="000F3AF0"/>
    <w:rsid w:val="000F3B2E"/>
    <w:rsid w:val="000F4197"/>
    <w:rsid w:val="000F4817"/>
    <w:rsid w:val="000F5401"/>
    <w:rsid w:val="000F6556"/>
    <w:rsid w:val="000F6CBD"/>
    <w:rsid w:val="000F74AC"/>
    <w:rsid w:val="000F7B9E"/>
    <w:rsid w:val="00100000"/>
    <w:rsid w:val="0010011D"/>
    <w:rsid w:val="0010040C"/>
    <w:rsid w:val="00100838"/>
    <w:rsid w:val="00100C2D"/>
    <w:rsid w:val="00100FF2"/>
    <w:rsid w:val="00101AE1"/>
    <w:rsid w:val="00102BE1"/>
    <w:rsid w:val="0010320B"/>
    <w:rsid w:val="00103266"/>
    <w:rsid w:val="00103887"/>
    <w:rsid w:val="00103BC2"/>
    <w:rsid w:val="0010416E"/>
    <w:rsid w:val="00104357"/>
    <w:rsid w:val="0010468E"/>
    <w:rsid w:val="00105056"/>
    <w:rsid w:val="00105060"/>
    <w:rsid w:val="001055B0"/>
    <w:rsid w:val="00105D33"/>
    <w:rsid w:val="0010679F"/>
    <w:rsid w:val="0010698B"/>
    <w:rsid w:val="00106B29"/>
    <w:rsid w:val="00106E6C"/>
    <w:rsid w:val="00106EAD"/>
    <w:rsid w:val="00106ED3"/>
    <w:rsid w:val="001075A2"/>
    <w:rsid w:val="001079AB"/>
    <w:rsid w:val="0011000A"/>
    <w:rsid w:val="001102C5"/>
    <w:rsid w:val="00110B0F"/>
    <w:rsid w:val="00110BAE"/>
    <w:rsid w:val="00110E96"/>
    <w:rsid w:val="00110F93"/>
    <w:rsid w:val="00111140"/>
    <w:rsid w:val="0011123A"/>
    <w:rsid w:val="0011166C"/>
    <w:rsid w:val="0011167E"/>
    <w:rsid w:val="00111D55"/>
    <w:rsid w:val="00111DA1"/>
    <w:rsid w:val="00111F82"/>
    <w:rsid w:val="00112105"/>
    <w:rsid w:val="00112F4E"/>
    <w:rsid w:val="001131B6"/>
    <w:rsid w:val="00113490"/>
    <w:rsid w:val="00113533"/>
    <w:rsid w:val="00113746"/>
    <w:rsid w:val="001137C9"/>
    <w:rsid w:val="00113BB3"/>
    <w:rsid w:val="0011459A"/>
    <w:rsid w:val="00114C90"/>
    <w:rsid w:val="00114D30"/>
    <w:rsid w:val="0011541A"/>
    <w:rsid w:val="00115BD8"/>
    <w:rsid w:val="00116505"/>
    <w:rsid w:val="0011652A"/>
    <w:rsid w:val="00117869"/>
    <w:rsid w:val="00117BD1"/>
    <w:rsid w:val="0012040B"/>
    <w:rsid w:val="00120BEC"/>
    <w:rsid w:val="001214F3"/>
    <w:rsid w:val="00121B08"/>
    <w:rsid w:val="001224D4"/>
    <w:rsid w:val="001224EC"/>
    <w:rsid w:val="0012288B"/>
    <w:rsid w:val="00122B24"/>
    <w:rsid w:val="00122E66"/>
    <w:rsid w:val="0012354F"/>
    <w:rsid w:val="0012373C"/>
    <w:rsid w:val="001237BB"/>
    <w:rsid w:val="00123B3B"/>
    <w:rsid w:val="00125302"/>
    <w:rsid w:val="001253CA"/>
    <w:rsid w:val="00125DD0"/>
    <w:rsid w:val="00125E91"/>
    <w:rsid w:val="00126375"/>
    <w:rsid w:val="0012683E"/>
    <w:rsid w:val="001269F5"/>
    <w:rsid w:val="00126B13"/>
    <w:rsid w:val="00127E01"/>
    <w:rsid w:val="0013056B"/>
    <w:rsid w:val="00130C64"/>
    <w:rsid w:val="00130D26"/>
    <w:rsid w:val="00130E6B"/>
    <w:rsid w:val="00130FAB"/>
    <w:rsid w:val="00131231"/>
    <w:rsid w:val="00131462"/>
    <w:rsid w:val="00131AF1"/>
    <w:rsid w:val="00131D35"/>
    <w:rsid w:val="00131E0E"/>
    <w:rsid w:val="00131F81"/>
    <w:rsid w:val="0013278E"/>
    <w:rsid w:val="0013291C"/>
    <w:rsid w:val="0013295F"/>
    <w:rsid w:val="00132A1A"/>
    <w:rsid w:val="001338F5"/>
    <w:rsid w:val="00133C17"/>
    <w:rsid w:val="00133E46"/>
    <w:rsid w:val="00133F2E"/>
    <w:rsid w:val="00134D0A"/>
    <w:rsid w:val="00135A0B"/>
    <w:rsid w:val="00136025"/>
    <w:rsid w:val="00136113"/>
    <w:rsid w:val="0013698D"/>
    <w:rsid w:val="0013763B"/>
    <w:rsid w:val="00137986"/>
    <w:rsid w:val="00137D46"/>
    <w:rsid w:val="00140108"/>
    <w:rsid w:val="001401AA"/>
    <w:rsid w:val="001403E8"/>
    <w:rsid w:val="0014048D"/>
    <w:rsid w:val="00140DEB"/>
    <w:rsid w:val="00140F8A"/>
    <w:rsid w:val="0014132B"/>
    <w:rsid w:val="00141743"/>
    <w:rsid w:val="0014199E"/>
    <w:rsid w:val="00141D55"/>
    <w:rsid w:val="00142BA3"/>
    <w:rsid w:val="00143050"/>
    <w:rsid w:val="00143B6B"/>
    <w:rsid w:val="001440F3"/>
    <w:rsid w:val="00144F48"/>
    <w:rsid w:val="001451CC"/>
    <w:rsid w:val="0014532D"/>
    <w:rsid w:val="001457C0"/>
    <w:rsid w:val="0014583A"/>
    <w:rsid w:val="0014667B"/>
    <w:rsid w:val="00146924"/>
    <w:rsid w:val="00146FA0"/>
    <w:rsid w:val="00147BE3"/>
    <w:rsid w:val="00147F81"/>
    <w:rsid w:val="001501A7"/>
    <w:rsid w:val="00150E30"/>
    <w:rsid w:val="001521DC"/>
    <w:rsid w:val="00152837"/>
    <w:rsid w:val="00152CD8"/>
    <w:rsid w:val="00152D31"/>
    <w:rsid w:val="00152FEC"/>
    <w:rsid w:val="00153EC9"/>
    <w:rsid w:val="00154652"/>
    <w:rsid w:val="00154F9F"/>
    <w:rsid w:val="00154FB9"/>
    <w:rsid w:val="001561E3"/>
    <w:rsid w:val="00156366"/>
    <w:rsid w:val="00157036"/>
    <w:rsid w:val="001571F4"/>
    <w:rsid w:val="0016032F"/>
    <w:rsid w:val="00160B7A"/>
    <w:rsid w:val="00160C66"/>
    <w:rsid w:val="00160E25"/>
    <w:rsid w:val="00160E2F"/>
    <w:rsid w:val="00161F30"/>
    <w:rsid w:val="001620D0"/>
    <w:rsid w:val="001622B9"/>
    <w:rsid w:val="0016240B"/>
    <w:rsid w:val="00163A64"/>
    <w:rsid w:val="001649B2"/>
    <w:rsid w:val="00164CD0"/>
    <w:rsid w:val="00164FE7"/>
    <w:rsid w:val="00165771"/>
    <w:rsid w:val="00165F9E"/>
    <w:rsid w:val="00166776"/>
    <w:rsid w:val="001669D0"/>
    <w:rsid w:val="00166B44"/>
    <w:rsid w:val="00166F57"/>
    <w:rsid w:val="0016718C"/>
    <w:rsid w:val="00167615"/>
    <w:rsid w:val="001678ED"/>
    <w:rsid w:val="00167C00"/>
    <w:rsid w:val="00167E78"/>
    <w:rsid w:val="0017014C"/>
    <w:rsid w:val="00170719"/>
    <w:rsid w:val="00170A30"/>
    <w:rsid w:val="00170BA8"/>
    <w:rsid w:val="00170C49"/>
    <w:rsid w:val="001719E6"/>
    <w:rsid w:val="00171C87"/>
    <w:rsid w:val="00172521"/>
    <w:rsid w:val="00172A12"/>
    <w:rsid w:val="001738D9"/>
    <w:rsid w:val="00173ABB"/>
    <w:rsid w:val="00173B6E"/>
    <w:rsid w:val="0017419F"/>
    <w:rsid w:val="0017459C"/>
    <w:rsid w:val="001748D7"/>
    <w:rsid w:val="00174A9D"/>
    <w:rsid w:val="00174B12"/>
    <w:rsid w:val="00174D85"/>
    <w:rsid w:val="00174EEF"/>
    <w:rsid w:val="00175125"/>
    <w:rsid w:val="00175273"/>
    <w:rsid w:val="0017544E"/>
    <w:rsid w:val="00175C32"/>
    <w:rsid w:val="00175C4C"/>
    <w:rsid w:val="0017606A"/>
    <w:rsid w:val="001768BD"/>
    <w:rsid w:val="00176A4C"/>
    <w:rsid w:val="00176AD4"/>
    <w:rsid w:val="0017782A"/>
    <w:rsid w:val="00177A41"/>
    <w:rsid w:val="00177AD3"/>
    <w:rsid w:val="00177F15"/>
    <w:rsid w:val="00180434"/>
    <w:rsid w:val="00180567"/>
    <w:rsid w:val="00180B62"/>
    <w:rsid w:val="00180E90"/>
    <w:rsid w:val="00181359"/>
    <w:rsid w:val="0018207F"/>
    <w:rsid w:val="001822F1"/>
    <w:rsid w:val="00182378"/>
    <w:rsid w:val="001826EB"/>
    <w:rsid w:val="001829A7"/>
    <w:rsid w:val="001836DE"/>
    <w:rsid w:val="00183C5C"/>
    <w:rsid w:val="00184241"/>
    <w:rsid w:val="00184A2C"/>
    <w:rsid w:val="00184D4F"/>
    <w:rsid w:val="00185127"/>
    <w:rsid w:val="00185BAC"/>
    <w:rsid w:val="001863BF"/>
    <w:rsid w:val="00187FAB"/>
    <w:rsid w:val="001900CC"/>
    <w:rsid w:val="00190169"/>
    <w:rsid w:val="00190240"/>
    <w:rsid w:val="0019056C"/>
    <w:rsid w:val="00190D80"/>
    <w:rsid w:val="00191408"/>
    <w:rsid w:val="00192988"/>
    <w:rsid w:val="00193129"/>
    <w:rsid w:val="001933B8"/>
    <w:rsid w:val="00193A76"/>
    <w:rsid w:val="001946E7"/>
    <w:rsid w:val="00194E14"/>
    <w:rsid w:val="00194EA1"/>
    <w:rsid w:val="00194FFB"/>
    <w:rsid w:val="00195562"/>
    <w:rsid w:val="001955F7"/>
    <w:rsid w:val="00196054"/>
    <w:rsid w:val="001962DD"/>
    <w:rsid w:val="001977A5"/>
    <w:rsid w:val="001A0511"/>
    <w:rsid w:val="001A11FA"/>
    <w:rsid w:val="001A15B4"/>
    <w:rsid w:val="001A15F1"/>
    <w:rsid w:val="001A162A"/>
    <w:rsid w:val="001A1911"/>
    <w:rsid w:val="001A1A6D"/>
    <w:rsid w:val="001A1CD4"/>
    <w:rsid w:val="001A1EE2"/>
    <w:rsid w:val="001A2367"/>
    <w:rsid w:val="001A242B"/>
    <w:rsid w:val="001A2900"/>
    <w:rsid w:val="001A2D38"/>
    <w:rsid w:val="001A2EA2"/>
    <w:rsid w:val="001A2EB7"/>
    <w:rsid w:val="001A3904"/>
    <w:rsid w:val="001A3E10"/>
    <w:rsid w:val="001A3F79"/>
    <w:rsid w:val="001A42A9"/>
    <w:rsid w:val="001A4F1C"/>
    <w:rsid w:val="001A536F"/>
    <w:rsid w:val="001A5459"/>
    <w:rsid w:val="001A57BE"/>
    <w:rsid w:val="001A5B86"/>
    <w:rsid w:val="001A5CA5"/>
    <w:rsid w:val="001A6D53"/>
    <w:rsid w:val="001A6E02"/>
    <w:rsid w:val="001B01A3"/>
    <w:rsid w:val="001B0726"/>
    <w:rsid w:val="001B0B4A"/>
    <w:rsid w:val="001B0F6E"/>
    <w:rsid w:val="001B2372"/>
    <w:rsid w:val="001B2784"/>
    <w:rsid w:val="001B2B2D"/>
    <w:rsid w:val="001B3577"/>
    <w:rsid w:val="001B3E00"/>
    <w:rsid w:val="001B54ED"/>
    <w:rsid w:val="001B59B6"/>
    <w:rsid w:val="001B5E50"/>
    <w:rsid w:val="001B636E"/>
    <w:rsid w:val="001B745A"/>
    <w:rsid w:val="001B75D8"/>
    <w:rsid w:val="001B7DF8"/>
    <w:rsid w:val="001C02D9"/>
    <w:rsid w:val="001C0520"/>
    <w:rsid w:val="001C09C3"/>
    <w:rsid w:val="001C10CC"/>
    <w:rsid w:val="001C12A5"/>
    <w:rsid w:val="001C14B5"/>
    <w:rsid w:val="001C1D99"/>
    <w:rsid w:val="001C217F"/>
    <w:rsid w:val="001C365B"/>
    <w:rsid w:val="001C3847"/>
    <w:rsid w:val="001C390D"/>
    <w:rsid w:val="001C405B"/>
    <w:rsid w:val="001C4C20"/>
    <w:rsid w:val="001C4D62"/>
    <w:rsid w:val="001C5162"/>
    <w:rsid w:val="001C5948"/>
    <w:rsid w:val="001C5E12"/>
    <w:rsid w:val="001C60FA"/>
    <w:rsid w:val="001C6D20"/>
    <w:rsid w:val="001C74F4"/>
    <w:rsid w:val="001C79A7"/>
    <w:rsid w:val="001C7B3D"/>
    <w:rsid w:val="001C7DA0"/>
    <w:rsid w:val="001C7E3A"/>
    <w:rsid w:val="001D0023"/>
    <w:rsid w:val="001D0BBD"/>
    <w:rsid w:val="001D0C2D"/>
    <w:rsid w:val="001D141C"/>
    <w:rsid w:val="001D2182"/>
    <w:rsid w:val="001D24AC"/>
    <w:rsid w:val="001D279C"/>
    <w:rsid w:val="001D28ED"/>
    <w:rsid w:val="001D2D6F"/>
    <w:rsid w:val="001D30D5"/>
    <w:rsid w:val="001D3D62"/>
    <w:rsid w:val="001D5298"/>
    <w:rsid w:val="001D57FC"/>
    <w:rsid w:val="001D5871"/>
    <w:rsid w:val="001D59AC"/>
    <w:rsid w:val="001D5C17"/>
    <w:rsid w:val="001D5C2A"/>
    <w:rsid w:val="001D664B"/>
    <w:rsid w:val="001D6D6D"/>
    <w:rsid w:val="001D6DC8"/>
    <w:rsid w:val="001D6F12"/>
    <w:rsid w:val="001D6FB9"/>
    <w:rsid w:val="001D71EC"/>
    <w:rsid w:val="001D7536"/>
    <w:rsid w:val="001E0C70"/>
    <w:rsid w:val="001E105D"/>
    <w:rsid w:val="001E1127"/>
    <w:rsid w:val="001E15B9"/>
    <w:rsid w:val="001E196E"/>
    <w:rsid w:val="001E1A03"/>
    <w:rsid w:val="001E24E3"/>
    <w:rsid w:val="001E257F"/>
    <w:rsid w:val="001E3859"/>
    <w:rsid w:val="001E3B3A"/>
    <w:rsid w:val="001E4746"/>
    <w:rsid w:val="001E55A9"/>
    <w:rsid w:val="001E56DD"/>
    <w:rsid w:val="001E5777"/>
    <w:rsid w:val="001E5CD8"/>
    <w:rsid w:val="001E6342"/>
    <w:rsid w:val="001E6C5A"/>
    <w:rsid w:val="001E701B"/>
    <w:rsid w:val="001E7848"/>
    <w:rsid w:val="001F04EE"/>
    <w:rsid w:val="001F06D8"/>
    <w:rsid w:val="001F0E8C"/>
    <w:rsid w:val="001F0FB9"/>
    <w:rsid w:val="001F13EB"/>
    <w:rsid w:val="001F1D65"/>
    <w:rsid w:val="001F1DE9"/>
    <w:rsid w:val="001F2355"/>
    <w:rsid w:val="001F26D5"/>
    <w:rsid w:val="001F2EC1"/>
    <w:rsid w:val="001F3487"/>
    <w:rsid w:val="001F3957"/>
    <w:rsid w:val="001F3D2D"/>
    <w:rsid w:val="001F46C6"/>
    <w:rsid w:val="001F4A5F"/>
    <w:rsid w:val="001F5130"/>
    <w:rsid w:val="001F5666"/>
    <w:rsid w:val="001F5B78"/>
    <w:rsid w:val="001F62FF"/>
    <w:rsid w:val="001F6E7D"/>
    <w:rsid w:val="001F6FC5"/>
    <w:rsid w:val="001F763B"/>
    <w:rsid w:val="001F7AFB"/>
    <w:rsid w:val="001F7B87"/>
    <w:rsid w:val="00200928"/>
    <w:rsid w:val="00200A75"/>
    <w:rsid w:val="00200D96"/>
    <w:rsid w:val="00200EA1"/>
    <w:rsid w:val="00200EFB"/>
    <w:rsid w:val="00201428"/>
    <w:rsid w:val="00201602"/>
    <w:rsid w:val="00201E29"/>
    <w:rsid w:val="002026B1"/>
    <w:rsid w:val="00202D26"/>
    <w:rsid w:val="00203D31"/>
    <w:rsid w:val="00204082"/>
    <w:rsid w:val="00204521"/>
    <w:rsid w:val="002048CA"/>
    <w:rsid w:val="00205051"/>
    <w:rsid w:val="00205610"/>
    <w:rsid w:val="00206151"/>
    <w:rsid w:val="00206A50"/>
    <w:rsid w:val="002075F8"/>
    <w:rsid w:val="002078B1"/>
    <w:rsid w:val="002079E3"/>
    <w:rsid w:val="00207A1C"/>
    <w:rsid w:val="00210F05"/>
    <w:rsid w:val="00211982"/>
    <w:rsid w:val="0021288C"/>
    <w:rsid w:val="002128C6"/>
    <w:rsid w:val="00213335"/>
    <w:rsid w:val="00213379"/>
    <w:rsid w:val="00213504"/>
    <w:rsid w:val="002138BF"/>
    <w:rsid w:val="002140E9"/>
    <w:rsid w:val="002149C6"/>
    <w:rsid w:val="00214B6C"/>
    <w:rsid w:val="00214D05"/>
    <w:rsid w:val="002153BD"/>
    <w:rsid w:val="00215442"/>
    <w:rsid w:val="002160F9"/>
    <w:rsid w:val="0021656C"/>
    <w:rsid w:val="00217205"/>
    <w:rsid w:val="00217686"/>
    <w:rsid w:val="00217748"/>
    <w:rsid w:val="00217D78"/>
    <w:rsid w:val="00220055"/>
    <w:rsid w:val="002202FB"/>
    <w:rsid w:val="002209A5"/>
    <w:rsid w:val="002211CE"/>
    <w:rsid w:val="00221955"/>
    <w:rsid w:val="00221A14"/>
    <w:rsid w:val="00221EFA"/>
    <w:rsid w:val="002220E8"/>
    <w:rsid w:val="002221C7"/>
    <w:rsid w:val="00222AE2"/>
    <w:rsid w:val="002231F4"/>
    <w:rsid w:val="0022363A"/>
    <w:rsid w:val="002241A5"/>
    <w:rsid w:val="00224406"/>
    <w:rsid w:val="00225D4F"/>
    <w:rsid w:val="002262E4"/>
    <w:rsid w:val="0022656C"/>
    <w:rsid w:val="00226B07"/>
    <w:rsid w:val="00226E32"/>
    <w:rsid w:val="00226EF5"/>
    <w:rsid w:val="00226F2D"/>
    <w:rsid w:val="0022704F"/>
    <w:rsid w:val="00227081"/>
    <w:rsid w:val="00227088"/>
    <w:rsid w:val="00227F4F"/>
    <w:rsid w:val="00230316"/>
    <w:rsid w:val="002308B4"/>
    <w:rsid w:val="00230E41"/>
    <w:rsid w:val="00230F7A"/>
    <w:rsid w:val="0023224F"/>
    <w:rsid w:val="002335DD"/>
    <w:rsid w:val="00234292"/>
    <w:rsid w:val="002347EA"/>
    <w:rsid w:val="002347F1"/>
    <w:rsid w:val="00234B11"/>
    <w:rsid w:val="00234CAF"/>
    <w:rsid w:val="00234D03"/>
    <w:rsid w:val="00234E72"/>
    <w:rsid w:val="00235AEF"/>
    <w:rsid w:val="00235B8B"/>
    <w:rsid w:val="002363AF"/>
    <w:rsid w:val="002368AA"/>
    <w:rsid w:val="00236C20"/>
    <w:rsid w:val="00237193"/>
    <w:rsid w:val="00237AC6"/>
    <w:rsid w:val="00240291"/>
    <w:rsid w:val="002403F8"/>
    <w:rsid w:val="00240469"/>
    <w:rsid w:val="002406F6"/>
    <w:rsid w:val="00240C5D"/>
    <w:rsid w:val="0024103D"/>
    <w:rsid w:val="0024113C"/>
    <w:rsid w:val="00241158"/>
    <w:rsid w:val="002412F4"/>
    <w:rsid w:val="00242A04"/>
    <w:rsid w:val="00242AB9"/>
    <w:rsid w:val="00242AD3"/>
    <w:rsid w:val="00243274"/>
    <w:rsid w:val="00243630"/>
    <w:rsid w:val="0024389E"/>
    <w:rsid w:val="00243C8F"/>
    <w:rsid w:val="002446D0"/>
    <w:rsid w:val="00244B8B"/>
    <w:rsid w:val="00244BDB"/>
    <w:rsid w:val="00244BE3"/>
    <w:rsid w:val="00244CFF"/>
    <w:rsid w:val="00244F15"/>
    <w:rsid w:val="00246558"/>
    <w:rsid w:val="0024666C"/>
    <w:rsid w:val="00246B85"/>
    <w:rsid w:val="00246F1A"/>
    <w:rsid w:val="002470D0"/>
    <w:rsid w:val="0024725D"/>
    <w:rsid w:val="0024741D"/>
    <w:rsid w:val="00247752"/>
    <w:rsid w:val="00247C78"/>
    <w:rsid w:val="00247CBC"/>
    <w:rsid w:val="00247D6A"/>
    <w:rsid w:val="00250F64"/>
    <w:rsid w:val="00251AA2"/>
    <w:rsid w:val="00251B50"/>
    <w:rsid w:val="00251CC4"/>
    <w:rsid w:val="00252447"/>
    <w:rsid w:val="00253747"/>
    <w:rsid w:val="00253B15"/>
    <w:rsid w:val="00253B8D"/>
    <w:rsid w:val="00253F0D"/>
    <w:rsid w:val="00253FC2"/>
    <w:rsid w:val="00254AB1"/>
    <w:rsid w:val="0025519E"/>
    <w:rsid w:val="0025520D"/>
    <w:rsid w:val="00255300"/>
    <w:rsid w:val="002554C2"/>
    <w:rsid w:val="00255920"/>
    <w:rsid w:val="00255992"/>
    <w:rsid w:val="00255D4B"/>
    <w:rsid w:val="00256130"/>
    <w:rsid w:val="0025776A"/>
    <w:rsid w:val="00257C87"/>
    <w:rsid w:val="00257D10"/>
    <w:rsid w:val="00257DF4"/>
    <w:rsid w:val="00257FDC"/>
    <w:rsid w:val="002603AF"/>
    <w:rsid w:val="00260681"/>
    <w:rsid w:val="00260D74"/>
    <w:rsid w:val="00261A82"/>
    <w:rsid w:val="002621A0"/>
    <w:rsid w:val="00262C77"/>
    <w:rsid w:val="00262D51"/>
    <w:rsid w:val="00262E9E"/>
    <w:rsid w:val="00262FFE"/>
    <w:rsid w:val="0026315A"/>
    <w:rsid w:val="0026363B"/>
    <w:rsid w:val="00263759"/>
    <w:rsid w:val="002642FC"/>
    <w:rsid w:val="0026449E"/>
    <w:rsid w:val="00264771"/>
    <w:rsid w:val="002649EF"/>
    <w:rsid w:val="0026599F"/>
    <w:rsid w:val="00265A22"/>
    <w:rsid w:val="00265A58"/>
    <w:rsid w:val="00265CF0"/>
    <w:rsid w:val="0026609A"/>
    <w:rsid w:val="002665A3"/>
    <w:rsid w:val="00266EF9"/>
    <w:rsid w:val="0026712B"/>
    <w:rsid w:val="00267183"/>
    <w:rsid w:val="0026719C"/>
    <w:rsid w:val="002679F2"/>
    <w:rsid w:val="00267BFD"/>
    <w:rsid w:val="00267C86"/>
    <w:rsid w:val="0027017C"/>
    <w:rsid w:val="00270427"/>
    <w:rsid w:val="0027075A"/>
    <w:rsid w:val="00270812"/>
    <w:rsid w:val="002708F6"/>
    <w:rsid w:val="00271452"/>
    <w:rsid w:val="0027150E"/>
    <w:rsid w:val="0027175D"/>
    <w:rsid w:val="002727E1"/>
    <w:rsid w:val="00273344"/>
    <w:rsid w:val="0027336D"/>
    <w:rsid w:val="00273A5A"/>
    <w:rsid w:val="00274A2E"/>
    <w:rsid w:val="002751F1"/>
    <w:rsid w:val="00275858"/>
    <w:rsid w:val="00275D94"/>
    <w:rsid w:val="00275EF9"/>
    <w:rsid w:val="00276062"/>
    <w:rsid w:val="002760A7"/>
    <w:rsid w:val="0027689E"/>
    <w:rsid w:val="00276980"/>
    <w:rsid w:val="0027732F"/>
    <w:rsid w:val="002777DE"/>
    <w:rsid w:val="00277D80"/>
    <w:rsid w:val="00277DD8"/>
    <w:rsid w:val="00280048"/>
    <w:rsid w:val="002803FD"/>
    <w:rsid w:val="0028068A"/>
    <w:rsid w:val="00281479"/>
    <w:rsid w:val="0028158C"/>
    <w:rsid w:val="00281754"/>
    <w:rsid w:val="002819DA"/>
    <w:rsid w:val="00282647"/>
    <w:rsid w:val="002829CB"/>
    <w:rsid w:val="00282EDD"/>
    <w:rsid w:val="00282FF9"/>
    <w:rsid w:val="002830C7"/>
    <w:rsid w:val="002834D3"/>
    <w:rsid w:val="00283A2A"/>
    <w:rsid w:val="00283A56"/>
    <w:rsid w:val="0028402F"/>
    <w:rsid w:val="0028476F"/>
    <w:rsid w:val="00284E22"/>
    <w:rsid w:val="00285323"/>
    <w:rsid w:val="00285618"/>
    <w:rsid w:val="00285DFF"/>
    <w:rsid w:val="002861C6"/>
    <w:rsid w:val="002862FE"/>
    <w:rsid w:val="002868ED"/>
    <w:rsid w:val="00286966"/>
    <w:rsid w:val="00286AAC"/>
    <w:rsid w:val="00286AC1"/>
    <w:rsid w:val="00286E02"/>
    <w:rsid w:val="00287062"/>
    <w:rsid w:val="0028764F"/>
    <w:rsid w:val="00287B6E"/>
    <w:rsid w:val="00287D96"/>
    <w:rsid w:val="00287DD0"/>
    <w:rsid w:val="002903BE"/>
    <w:rsid w:val="00290990"/>
    <w:rsid w:val="00290C08"/>
    <w:rsid w:val="00291A2A"/>
    <w:rsid w:val="00292406"/>
    <w:rsid w:val="002928AB"/>
    <w:rsid w:val="00292CF8"/>
    <w:rsid w:val="00293144"/>
    <w:rsid w:val="0029322C"/>
    <w:rsid w:val="00293407"/>
    <w:rsid w:val="00293507"/>
    <w:rsid w:val="00293986"/>
    <w:rsid w:val="0029409C"/>
    <w:rsid w:val="002941BA"/>
    <w:rsid w:val="002944BB"/>
    <w:rsid w:val="00294CAE"/>
    <w:rsid w:val="00294FD2"/>
    <w:rsid w:val="00295649"/>
    <w:rsid w:val="00295C2A"/>
    <w:rsid w:val="002967BE"/>
    <w:rsid w:val="002969D8"/>
    <w:rsid w:val="00296EDA"/>
    <w:rsid w:val="0029766C"/>
    <w:rsid w:val="0029784B"/>
    <w:rsid w:val="00297B57"/>
    <w:rsid w:val="00297F1E"/>
    <w:rsid w:val="002A0404"/>
    <w:rsid w:val="002A087A"/>
    <w:rsid w:val="002A0CDF"/>
    <w:rsid w:val="002A0E56"/>
    <w:rsid w:val="002A0F9E"/>
    <w:rsid w:val="002A14DD"/>
    <w:rsid w:val="002A161F"/>
    <w:rsid w:val="002A1A56"/>
    <w:rsid w:val="002A2A2D"/>
    <w:rsid w:val="002A326F"/>
    <w:rsid w:val="002A330B"/>
    <w:rsid w:val="002A359F"/>
    <w:rsid w:val="002A3DC0"/>
    <w:rsid w:val="002A4725"/>
    <w:rsid w:val="002A4DD9"/>
    <w:rsid w:val="002A5432"/>
    <w:rsid w:val="002A56D8"/>
    <w:rsid w:val="002A5F11"/>
    <w:rsid w:val="002A5F9A"/>
    <w:rsid w:val="002A7015"/>
    <w:rsid w:val="002A7CC1"/>
    <w:rsid w:val="002A7D72"/>
    <w:rsid w:val="002A7D85"/>
    <w:rsid w:val="002B03B6"/>
    <w:rsid w:val="002B08BA"/>
    <w:rsid w:val="002B0F7C"/>
    <w:rsid w:val="002B10B9"/>
    <w:rsid w:val="002B1790"/>
    <w:rsid w:val="002B18E5"/>
    <w:rsid w:val="002B261A"/>
    <w:rsid w:val="002B31A6"/>
    <w:rsid w:val="002B3319"/>
    <w:rsid w:val="002B3720"/>
    <w:rsid w:val="002B3763"/>
    <w:rsid w:val="002B39F4"/>
    <w:rsid w:val="002B4783"/>
    <w:rsid w:val="002B4831"/>
    <w:rsid w:val="002B5F9D"/>
    <w:rsid w:val="002B6422"/>
    <w:rsid w:val="002B6811"/>
    <w:rsid w:val="002B6A8C"/>
    <w:rsid w:val="002B6E96"/>
    <w:rsid w:val="002B745D"/>
    <w:rsid w:val="002B7D96"/>
    <w:rsid w:val="002C00A6"/>
    <w:rsid w:val="002C0360"/>
    <w:rsid w:val="002C0523"/>
    <w:rsid w:val="002C0B4D"/>
    <w:rsid w:val="002C0D12"/>
    <w:rsid w:val="002C139B"/>
    <w:rsid w:val="002C14B2"/>
    <w:rsid w:val="002C1797"/>
    <w:rsid w:val="002C17E8"/>
    <w:rsid w:val="002C1F1E"/>
    <w:rsid w:val="002C22DD"/>
    <w:rsid w:val="002C28B3"/>
    <w:rsid w:val="002C2910"/>
    <w:rsid w:val="002C381A"/>
    <w:rsid w:val="002C38F2"/>
    <w:rsid w:val="002C422C"/>
    <w:rsid w:val="002C4411"/>
    <w:rsid w:val="002C4756"/>
    <w:rsid w:val="002C478C"/>
    <w:rsid w:val="002C47E6"/>
    <w:rsid w:val="002C48B3"/>
    <w:rsid w:val="002C4E80"/>
    <w:rsid w:val="002C51EF"/>
    <w:rsid w:val="002C57DD"/>
    <w:rsid w:val="002C5AF9"/>
    <w:rsid w:val="002C5CF4"/>
    <w:rsid w:val="002C6B8D"/>
    <w:rsid w:val="002C719B"/>
    <w:rsid w:val="002C76CE"/>
    <w:rsid w:val="002C7BFD"/>
    <w:rsid w:val="002D04A2"/>
    <w:rsid w:val="002D120D"/>
    <w:rsid w:val="002D192C"/>
    <w:rsid w:val="002D1DC6"/>
    <w:rsid w:val="002D2606"/>
    <w:rsid w:val="002D29A7"/>
    <w:rsid w:val="002D2A94"/>
    <w:rsid w:val="002D309F"/>
    <w:rsid w:val="002D332C"/>
    <w:rsid w:val="002D364A"/>
    <w:rsid w:val="002D3966"/>
    <w:rsid w:val="002D3E8C"/>
    <w:rsid w:val="002D4C61"/>
    <w:rsid w:val="002D4C88"/>
    <w:rsid w:val="002D4F85"/>
    <w:rsid w:val="002D5016"/>
    <w:rsid w:val="002D53D4"/>
    <w:rsid w:val="002D5442"/>
    <w:rsid w:val="002D5A91"/>
    <w:rsid w:val="002D5D33"/>
    <w:rsid w:val="002D60D1"/>
    <w:rsid w:val="002D63A2"/>
    <w:rsid w:val="002D7185"/>
    <w:rsid w:val="002D7750"/>
    <w:rsid w:val="002D78C0"/>
    <w:rsid w:val="002E0334"/>
    <w:rsid w:val="002E0355"/>
    <w:rsid w:val="002E0519"/>
    <w:rsid w:val="002E0C02"/>
    <w:rsid w:val="002E0D9C"/>
    <w:rsid w:val="002E1485"/>
    <w:rsid w:val="002E15FF"/>
    <w:rsid w:val="002E1FA6"/>
    <w:rsid w:val="002E2A09"/>
    <w:rsid w:val="002E2B4E"/>
    <w:rsid w:val="002E2D2B"/>
    <w:rsid w:val="002E3296"/>
    <w:rsid w:val="002E37E7"/>
    <w:rsid w:val="002E3938"/>
    <w:rsid w:val="002E3BA0"/>
    <w:rsid w:val="002E4193"/>
    <w:rsid w:val="002E4A13"/>
    <w:rsid w:val="002E4E29"/>
    <w:rsid w:val="002E50B6"/>
    <w:rsid w:val="002E50E4"/>
    <w:rsid w:val="002E544B"/>
    <w:rsid w:val="002E56F6"/>
    <w:rsid w:val="002E75D2"/>
    <w:rsid w:val="002E761D"/>
    <w:rsid w:val="002E769A"/>
    <w:rsid w:val="002E7A92"/>
    <w:rsid w:val="002E7CEC"/>
    <w:rsid w:val="002E7FD1"/>
    <w:rsid w:val="002F01C8"/>
    <w:rsid w:val="002F03F3"/>
    <w:rsid w:val="002F0A3D"/>
    <w:rsid w:val="002F13E5"/>
    <w:rsid w:val="002F146D"/>
    <w:rsid w:val="002F1946"/>
    <w:rsid w:val="002F2646"/>
    <w:rsid w:val="002F2B2F"/>
    <w:rsid w:val="002F3189"/>
    <w:rsid w:val="002F3881"/>
    <w:rsid w:val="002F43C1"/>
    <w:rsid w:val="002F45ED"/>
    <w:rsid w:val="002F4872"/>
    <w:rsid w:val="002F4C00"/>
    <w:rsid w:val="002F510C"/>
    <w:rsid w:val="002F522C"/>
    <w:rsid w:val="002F5D88"/>
    <w:rsid w:val="002F68AA"/>
    <w:rsid w:val="002F6A03"/>
    <w:rsid w:val="002F7089"/>
    <w:rsid w:val="002F7258"/>
    <w:rsid w:val="002F7681"/>
    <w:rsid w:val="002F790F"/>
    <w:rsid w:val="002F7F7C"/>
    <w:rsid w:val="00301246"/>
    <w:rsid w:val="003016E0"/>
    <w:rsid w:val="003019F0"/>
    <w:rsid w:val="00301CA2"/>
    <w:rsid w:val="00301F4F"/>
    <w:rsid w:val="003025EC"/>
    <w:rsid w:val="00302C1F"/>
    <w:rsid w:val="003039E7"/>
    <w:rsid w:val="00303CBE"/>
    <w:rsid w:val="0030428D"/>
    <w:rsid w:val="00304B80"/>
    <w:rsid w:val="00304D11"/>
    <w:rsid w:val="0030522C"/>
    <w:rsid w:val="00305891"/>
    <w:rsid w:val="0030599E"/>
    <w:rsid w:val="00305AE8"/>
    <w:rsid w:val="00305CA0"/>
    <w:rsid w:val="00305EF1"/>
    <w:rsid w:val="0030622D"/>
    <w:rsid w:val="003062C5"/>
    <w:rsid w:val="003065F4"/>
    <w:rsid w:val="00306F72"/>
    <w:rsid w:val="003076CF"/>
    <w:rsid w:val="00307843"/>
    <w:rsid w:val="0031011A"/>
    <w:rsid w:val="0031012F"/>
    <w:rsid w:val="00310D65"/>
    <w:rsid w:val="00310D9A"/>
    <w:rsid w:val="00310E13"/>
    <w:rsid w:val="00311170"/>
    <w:rsid w:val="003114D3"/>
    <w:rsid w:val="00311837"/>
    <w:rsid w:val="00311C79"/>
    <w:rsid w:val="00311F0C"/>
    <w:rsid w:val="003120DF"/>
    <w:rsid w:val="0031224F"/>
    <w:rsid w:val="00312791"/>
    <w:rsid w:val="003129A7"/>
    <w:rsid w:val="003132DB"/>
    <w:rsid w:val="00313396"/>
    <w:rsid w:val="003135E6"/>
    <w:rsid w:val="003137FC"/>
    <w:rsid w:val="00313B7D"/>
    <w:rsid w:val="00314173"/>
    <w:rsid w:val="00314249"/>
    <w:rsid w:val="0031450D"/>
    <w:rsid w:val="003147C2"/>
    <w:rsid w:val="00315443"/>
    <w:rsid w:val="003155C4"/>
    <w:rsid w:val="00315863"/>
    <w:rsid w:val="003158DC"/>
    <w:rsid w:val="00316474"/>
    <w:rsid w:val="003164D2"/>
    <w:rsid w:val="00316578"/>
    <w:rsid w:val="003165AA"/>
    <w:rsid w:val="00316705"/>
    <w:rsid w:val="00316D98"/>
    <w:rsid w:val="003171A9"/>
    <w:rsid w:val="003171B3"/>
    <w:rsid w:val="0032001A"/>
    <w:rsid w:val="0032072C"/>
    <w:rsid w:val="00320FE1"/>
    <w:rsid w:val="00321256"/>
    <w:rsid w:val="003228AA"/>
    <w:rsid w:val="00322F44"/>
    <w:rsid w:val="00324D15"/>
    <w:rsid w:val="00324D79"/>
    <w:rsid w:val="003250AD"/>
    <w:rsid w:val="0032565F"/>
    <w:rsid w:val="00325964"/>
    <w:rsid w:val="003263C6"/>
    <w:rsid w:val="003267E3"/>
    <w:rsid w:val="00326926"/>
    <w:rsid w:val="00326933"/>
    <w:rsid w:val="00326C5D"/>
    <w:rsid w:val="00326F4E"/>
    <w:rsid w:val="00327396"/>
    <w:rsid w:val="0032746F"/>
    <w:rsid w:val="00330383"/>
    <w:rsid w:val="003307CC"/>
    <w:rsid w:val="00331107"/>
    <w:rsid w:val="003315F5"/>
    <w:rsid w:val="00333168"/>
    <w:rsid w:val="00333604"/>
    <w:rsid w:val="00333709"/>
    <w:rsid w:val="003341A3"/>
    <w:rsid w:val="0033457C"/>
    <w:rsid w:val="00334728"/>
    <w:rsid w:val="00334B2E"/>
    <w:rsid w:val="003353FD"/>
    <w:rsid w:val="00335A6A"/>
    <w:rsid w:val="00335FFB"/>
    <w:rsid w:val="003363CB"/>
    <w:rsid w:val="003370CD"/>
    <w:rsid w:val="0033772C"/>
    <w:rsid w:val="00337F64"/>
    <w:rsid w:val="003401B3"/>
    <w:rsid w:val="0034026A"/>
    <w:rsid w:val="00340298"/>
    <w:rsid w:val="00340A9B"/>
    <w:rsid w:val="00340E81"/>
    <w:rsid w:val="003415DD"/>
    <w:rsid w:val="003416D1"/>
    <w:rsid w:val="00342283"/>
    <w:rsid w:val="003422CB"/>
    <w:rsid w:val="00342D49"/>
    <w:rsid w:val="00342F0B"/>
    <w:rsid w:val="003436F9"/>
    <w:rsid w:val="003441D8"/>
    <w:rsid w:val="003447CA"/>
    <w:rsid w:val="00345C12"/>
    <w:rsid w:val="0034607D"/>
    <w:rsid w:val="003464D5"/>
    <w:rsid w:val="00346B5F"/>
    <w:rsid w:val="0034732F"/>
    <w:rsid w:val="0034752C"/>
    <w:rsid w:val="00347550"/>
    <w:rsid w:val="0034797D"/>
    <w:rsid w:val="00347A5D"/>
    <w:rsid w:val="00347CC1"/>
    <w:rsid w:val="0035049A"/>
    <w:rsid w:val="003506C1"/>
    <w:rsid w:val="00350995"/>
    <w:rsid w:val="00350BA6"/>
    <w:rsid w:val="00351107"/>
    <w:rsid w:val="00351C44"/>
    <w:rsid w:val="00351CA5"/>
    <w:rsid w:val="00351CAE"/>
    <w:rsid w:val="00352347"/>
    <w:rsid w:val="00352647"/>
    <w:rsid w:val="00352CA7"/>
    <w:rsid w:val="00352FC3"/>
    <w:rsid w:val="00353640"/>
    <w:rsid w:val="0035373C"/>
    <w:rsid w:val="0035377F"/>
    <w:rsid w:val="003540DC"/>
    <w:rsid w:val="003556F5"/>
    <w:rsid w:val="00355A16"/>
    <w:rsid w:val="00355A7F"/>
    <w:rsid w:val="00356295"/>
    <w:rsid w:val="0035666B"/>
    <w:rsid w:val="0035669B"/>
    <w:rsid w:val="0035712E"/>
    <w:rsid w:val="00361112"/>
    <w:rsid w:val="00361C73"/>
    <w:rsid w:val="00362109"/>
    <w:rsid w:val="003623F8"/>
    <w:rsid w:val="003624FB"/>
    <w:rsid w:val="00363485"/>
    <w:rsid w:val="003636E5"/>
    <w:rsid w:val="00363995"/>
    <w:rsid w:val="0036488D"/>
    <w:rsid w:val="003648DB"/>
    <w:rsid w:val="00364B64"/>
    <w:rsid w:val="00364C41"/>
    <w:rsid w:val="003654AB"/>
    <w:rsid w:val="0036588E"/>
    <w:rsid w:val="0036694E"/>
    <w:rsid w:val="00366A28"/>
    <w:rsid w:val="00366C4B"/>
    <w:rsid w:val="003673EE"/>
    <w:rsid w:val="00370465"/>
    <w:rsid w:val="00370852"/>
    <w:rsid w:val="003708D8"/>
    <w:rsid w:val="003708F3"/>
    <w:rsid w:val="00371BAD"/>
    <w:rsid w:val="003723EE"/>
    <w:rsid w:val="00373AE0"/>
    <w:rsid w:val="003742EF"/>
    <w:rsid w:val="0037461D"/>
    <w:rsid w:val="00375ACB"/>
    <w:rsid w:val="00375DC6"/>
    <w:rsid w:val="0037615C"/>
    <w:rsid w:val="0037656C"/>
    <w:rsid w:val="00377336"/>
    <w:rsid w:val="003777C2"/>
    <w:rsid w:val="00377E00"/>
    <w:rsid w:val="00380CF2"/>
    <w:rsid w:val="00380E87"/>
    <w:rsid w:val="00381794"/>
    <w:rsid w:val="00381836"/>
    <w:rsid w:val="00381D1E"/>
    <w:rsid w:val="00382351"/>
    <w:rsid w:val="003828C0"/>
    <w:rsid w:val="003829D1"/>
    <w:rsid w:val="00382A20"/>
    <w:rsid w:val="00382F4A"/>
    <w:rsid w:val="00383093"/>
    <w:rsid w:val="0038312F"/>
    <w:rsid w:val="00383453"/>
    <w:rsid w:val="0038371C"/>
    <w:rsid w:val="00384346"/>
    <w:rsid w:val="00385632"/>
    <w:rsid w:val="00385881"/>
    <w:rsid w:val="003860D1"/>
    <w:rsid w:val="003865EF"/>
    <w:rsid w:val="0038675A"/>
    <w:rsid w:val="00386C68"/>
    <w:rsid w:val="00386E46"/>
    <w:rsid w:val="00386F0E"/>
    <w:rsid w:val="00387E4D"/>
    <w:rsid w:val="003906EC"/>
    <w:rsid w:val="003910D1"/>
    <w:rsid w:val="00391324"/>
    <w:rsid w:val="00391393"/>
    <w:rsid w:val="00391BA0"/>
    <w:rsid w:val="00391CA4"/>
    <w:rsid w:val="003923EA"/>
    <w:rsid w:val="00392F2F"/>
    <w:rsid w:val="003932B8"/>
    <w:rsid w:val="00393638"/>
    <w:rsid w:val="00393741"/>
    <w:rsid w:val="00393A5B"/>
    <w:rsid w:val="00394A8D"/>
    <w:rsid w:val="00395109"/>
    <w:rsid w:val="003961C7"/>
    <w:rsid w:val="003964C8"/>
    <w:rsid w:val="00396A6D"/>
    <w:rsid w:val="0039765E"/>
    <w:rsid w:val="00397C8D"/>
    <w:rsid w:val="003A0605"/>
    <w:rsid w:val="003A0729"/>
    <w:rsid w:val="003A0CAB"/>
    <w:rsid w:val="003A134B"/>
    <w:rsid w:val="003A14F7"/>
    <w:rsid w:val="003A1DBC"/>
    <w:rsid w:val="003A24A6"/>
    <w:rsid w:val="003A25E2"/>
    <w:rsid w:val="003A2AB3"/>
    <w:rsid w:val="003A3FFC"/>
    <w:rsid w:val="003A4B01"/>
    <w:rsid w:val="003A53FF"/>
    <w:rsid w:val="003A5D76"/>
    <w:rsid w:val="003A7064"/>
    <w:rsid w:val="003A71BC"/>
    <w:rsid w:val="003A7EAE"/>
    <w:rsid w:val="003B0110"/>
    <w:rsid w:val="003B18B2"/>
    <w:rsid w:val="003B1BA3"/>
    <w:rsid w:val="003B2217"/>
    <w:rsid w:val="003B26CE"/>
    <w:rsid w:val="003B2C20"/>
    <w:rsid w:val="003B345F"/>
    <w:rsid w:val="003B3525"/>
    <w:rsid w:val="003B354F"/>
    <w:rsid w:val="003B38BF"/>
    <w:rsid w:val="003B3A4A"/>
    <w:rsid w:val="003B3E4D"/>
    <w:rsid w:val="003B439F"/>
    <w:rsid w:val="003B49D4"/>
    <w:rsid w:val="003B4B51"/>
    <w:rsid w:val="003B546A"/>
    <w:rsid w:val="003B54EB"/>
    <w:rsid w:val="003B5A98"/>
    <w:rsid w:val="003B5CFB"/>
    <w:rsid w:val="003B6223"/>
    <w:rsid w:val="003B6520"/>
    <w:rsid w:val="003B68B0"/>
    <w:rsid w:val="003B7276"/>
    <w:rsid w:val="003C036A"/>
    <w:rsid w:val="003C07BA"/>
    <w:rsid w:val="003C0D71"/>
    <w:rsid w:val="003C1247"/>
    <w:rsid w:val="003C1EF7"/>
    <w:rsid w:val="003C2653"/>
    <w:rsid w:val="003C2787"/>
    <w:rsid w:val="003C2C0C"/>
    <w:rsid w:val="003C2E53"/>
    <w:rsid w:val="003C3380"/>
    <w:rsid w:val="003C3797"/>
    <w:rsid w:val="003C3965"/>
    <w:rsid w:val="003C3F4B"/>
    <w:rsid w:val="003C42C7"/>
    <w:rsid w:val="003C54A3"/>
    <w:rsid w:val="003C55FC"/>
    <w:rsid w:val="003C58A8"/>
    <w:rsid w:val="003C5A4B"/>
    <w:rsid w:val="003C6217"/>
    <w:rsid w:val="003C64DB"/>
    <w:rsid w:val="003C6856"/>
    <w:rsid w:val="003C6BA5"/>
    <w:rsid w:val="003C716A"/>
    <w:rsid w:val="003C7441"/>
    <w:rsid w:val="003C7815"/>
    <w:rsid w:val="003D00B0"/>
    <w:rsid w:val="003D04D1"/>
    <w:rsid w:val="003D058E"/>
    <w:rsid w:val="003D0A92"/>
    <w:rsid w:val="003D0F9A"/>
    <w:rsid w:val="003D103C"/>
    <w:rsid w:val="003D14CC"/>
    <w:rsid w:val="003D1B19"/>
    <w:rsid w:val="003D289E"/>
    <w:rsid w:val="003D2DE3"/>
    <w:rsid w:val="003D324D"/>
    <w:rsid w:val="003D35AD"/>
    <w:rsid w:val="003D388D"/>
    <w:rsid w:val="003D3C7E"/>
    <w:rsid w:val="003D4495"/>
    <w:rsid w:val="003D5C8E"/>
    <w:rsid w:val="003D676A"/>
    <w:rsid w:val="003D6EC1"/>
    <w:rsid w:val="003D7C0E"/>
    <w:rsid w:val="003D7CD4"/>
    <w:rsid w:val="003D7CD5"/>
    <w:rsid w:val="003D7D8E"/>
    <w:rsid w:val="003E0412"/>
    <w:rsid w:val="003E068C"/>
    <w:rsid w:val="003E06A1"/>
    <w:rsid w:val="003E073C"/>
    <w:rsid w:val="003E10AE"/>
    <w:rsid w:val="003E178E"/>
    <w:rsid w:val="003E1CF3"/>
    <w:rsid w:val="003E1F94"/>
    <w:rsid w:val="003E2731"/>
    <w:rsid w:val="003E37EE"/>
    <w:rsid w:val="003E391A"/>
    <w:rsid w:val="003E3EF6"/>
    <w:rsid w:val="003E43C8"/>
    <w:rsid w:val="003E4651"/>
    <w:rsid w:val="003E4D82"/>
    <w:rsid w:val="003E4DF9"/>
    <w:rsid w:val="003E4E4E"/>
    <w:rsid w:val="003E51E9"/>
    <w:rsid w:val="003E5652"/>
    <w:rsid w:val="003E6028"/>
    <w:rsid w:val="003E6B24"/>
    <w:rsid w:val="003E6B30"/>
    <w:rsid w:val="003E6C73"/>
    <w:rsid w:val="003E7C82"/>
    <w:rsid w:val="003E7D48"/>
    <w:rsid w:val="003E7E1A"/>
    <w:rsid w:val="003F028E"/>
    <w:rsid w:val="003F0356"/>
    <w:rsid w:val="003F042D"/>
    <w:rsid w:val="003F0882"/>
    <w:rsid w:val="003F0C51"/>
    <w:rsid w:val="003F1760"/>
    <w:rsid w:val="003F184A"/>
    <w:rsid w:val="003F1C32"/>
    <w:rsid w:val="003F30EE"/>
    <w:rsid w:val="003F3285"/>
    <w:rsid w:val="003F32DC"/>
    <w:rsid w:val="003F3D72"/>
    <w:rsid w:val="003F3EB6"/>
    <w:rsid w:val="003F3EE2"/>
    <w:rsid w:val="003F433A"/>
    <w:rsid w:val="003F4F7E"/>
    <w:rsid w:val="003F5024"/>
    <w:rsid w:val="003F53A3"/>
    <w:rsid w:val="003F554F"/>
    <w:rsid w:val="003F55BC"/>
    <w:rsid w:val="003F5E31"/>
    <w:rsid w:val="003F6E4A"/>
    <w:rsid w:val="003F7524"/>
    <w:rsid w:val="003F7C51"/>
    <w:rsid w:val="004004F0"/>
    <w:rsid w:val="00400639"/>
    <w:rsid w:val="0040183C"/>
    <w:rsid w:val="00401A1F"/>
    <w:rsid w:val="00401AA4"/>
    <w:rsid w:val="00401E96"/>
    <w:rsid w:val="00401F3E"/>
    <w:rsid w:val="00402047"/>
    <w:rsid w:val="00402294"/>
    <w:rsid w:val="0040276F"/>
    <w:rsid w:val="00402E7A"/>
    <w:rsid w:val="004033EA"/>
    <w:rsid w:val="004045EB"/>
    <w:rsid w:val="0040467F"/>
    <w:rsid w:val="004052C6"/>
    <w:rsid w:val="004057C6"/>
    <w:rsid w:val="004059FC"/>
    <w:rsid w:val="00406209"/>
    <w:rsid w:val="00406589"/>
    <w:rsid w:val="00407307"/>
    <w:rsid w:val="004075C7"/>
    <w:rsid w:val="0040765C"/>
    <w:rsid w:val="00410069"/>
    <w:rsid w:val="00410E9D"/>
    <w:rsid w:val="00411014"/>
    <w:rsid w:val="00411611"/>
    <w:rsid w:val="00411858"/>
    <w:rsid w:val="004119D8"/>
    <w:rsid w:val="00411F43"/>
    <w:rsid w:val="00413E27"/>
    <w:rsid w:val="0041427B"/>
    <w:rsid w:val="004143D2"/>
    <w:rsid w:val="004143F1"/>
    <w:rsid w:val="004144B0"/>
    <w:rsid w:val="0041468C"/>
    <w:rsid w:val="00414F6D"/>
    <w:rsid w:val="0041561F"/>
    <w:rsid w:val="00415FF4"/>
    <w:rsid w:val="00416253"/>
    <w:rsid w:val="004167AA"/>
    <w:rsid w:val="00416FDC"/>
    <w:rsid w:val="0041718D"/>
    <w:rsid w:val="004171B0"/>
    <w:rsid w:val="0041738A"/>
    <w:rsid w:val="00417580"/>
    <w:rsid w:val="0041794E"/>
    <w:rsid w:val="00417C42"/>
    <w:rsid w:val="00417CC8"/>
    <w:rsid w:val="00417E74"/>
    <w:rsid w:val="00417FBD"/>
    <w:rsid w:val="0042054C"/>
    <w:rsid w:val="00420551"/>
    <w:rsid w:val="00420C14"/>
    <w:rsid w:val="004214D3"/>
    <w:rsid w:val="00421B17"/>
    <w:rsid w:val="004221AE"/>
    <w:rsid w:val="00422683"/>
    <w:rsid w:val="00422880"/>
    <w:rsid w:val="00424A15"/>
    <w:rsid w:val="0042502D"/>
    <w:rsid w:val="00425BD8"/>
    <w:rsid w:val="0042636F"/>
    <w:rsid w:val="0042691E"/>
    <w:rsid w:val="00426D24"/>
    <w:rsid w:val="00426DDD"/>
    <w:rsid w:val="0042767F"/>
    <w:rsid w:val="00427F6E"/>
    <w:rsid w:val="00430439"/>
    <w:rsid w:val="00431137"/>
    <w:rsid w:val="0043163F"/>
    <w:rsid w:val="004316C6"/>
    <w:rsid w:val="00431BD3"/>
    <w:rsid w:val="00431F7C"/>
    <w:rsid w:val="0043211C"/>
    <w:rsid w:val="00432E35"/>
    <w:rsid w:val="0043381D"/>
    <w:rsid w:val="00433A0B"/>
    <w:rsid w:val="00434184"/>
    <w:rsid w:val="00434550"/>
    <w:rsid w:val="00434F1F"/>
    <w:rsid w:val="00436468"/>
    <w:rsid w:val="004367FD"/>
    <w:rsid w:val="00436EA3"/>
    <w:rsid w:val="00436FB3"/>
    <w:rsid w:val="00437A47"/>
    <w:rsid w:val="004400FB"/>
    <w:rsid w:val="004405F4"/>
    <w:rsid w:val="004407BD"/>
    <w:rsid w:val="00441157"/>
    <w:rsid w:val="004417D3"/>
    <w:rsid w:val="00441861"/>
    <w:rsid w:val="0044193A"/>
    <w:rsid w:val="00441C3F"/>
    <w:rsid w:val="0044247F"/>
    <w:rsid w:val="00442913"/>
    <w:rsid w:val="00442965"/>
    <w:rsid w:val="00442F03"/>
    <w:rsid w:val="00442FA1"/>
    <w:rsid w:val="00442FA8"/>
    <w:rsid w:val="0044339E"/>
    <w:rsid w:val="0044342C"/>
    <w:rsid w:val="00443621"/>
    <w:rsid w:val="004436C4"/>
    <w:rsid w:val="00443B0F"/>
    <w:rsid w:val="00443F72"/>
    <w:rsid w:val="00443FEA"/>
    <w:rsid w:val="00444094"/>
    <w:rsid w:val="00444609"/>
    <w:rsid w:val="004456E7"/>
    <w:rsid w:val="0044697E"/>
    <w:rsid w:val="004469C5"/>
    <w:rsid w:val="00450275"/>
    <w:rsid w:val="0045156B"/>
    <w:rsid w:val="00451699"/>
    <w:rsid w:val="00451907"/>
    <w:rsid w:val="004520B0"/>
    <w:rsid w:val="00452448"/>
    <w:rsid w:val="004544D9"/>
    <w:rsid w:val="00454684"/>
    <w:rsid w:val="004549D5"/>
    <w:rsid w:val="004550B2"/>
    <w:rsid w:val="00455217"/>
    <w:rsid w:val="00455AAC"/>
    <w:rsid w:val="00455B2A"/>
    <w:rsid w:val="00455DB0"/>
    <w:rsid w:val="00456262"/>
    <w:rsid w:val="004562C3"/>
    <w:rsid w:val="00456887"/>
    <w:rsid w:val="00456ABE"/>
    <w:rsid w:val="00456B15"/>
    <w:rsid w:val="00456DBD"/>
    <w:rsid w:val="00456FF5"/>
    <w:rsid w:val="0045717D"/>
    <w:rsid w:val="0045737D"/>
    <w:rsid w:val="00457AC6"/>
    <w:rsid w:val="00457B90"/>
    <w:rsid w:val="0046044D"/>
    <w:rsid w:val="0046076A"/>
    <w:rsid w:val="0046094C"/>
    <w:rsid w:val="00460CA8"/>
    <w:rsid w:val="00460F1B"/>
    <w:rsid w:val="00461A8C"/>
    <w:rsid w:val="00461CF5"/>
    <w:rsid w:val="00461D67"/>
    <w:rsid w:val="0046253C"/>
    <w:rsid w:val="0046271A"/>
    <w:rsid w:val="0046284C"/>
    <w:rsid w:val="00462E74"/>
    <w:rsid w:val="0046323C"/>
    <w:rsid w:val="004632CF"/>
    <w:rsid w:val="004635F2"/>
    <w:rsid w:val="00463902"/>
    <w:rsid w:val="00465145"/>
    <w:rsid w:val="0046538A"/>
    <w:rsid w:val="00465E53"/>
    <w:rsid w:val="0046644A"/>
    <w:rsid w:val="00467420"/>
    <w:rsid w:val="004677BF"/>
    <w:rsid w:val="00467BAD"/>
    <w:rsid w:val="004705D0"/>
    <w:rsid w:val="00470AFA"/>
    <w:rsid w:val="00470B61"/>
    <w:rsid w:val="004713E9"/>
    <w:rsid w:val="00472C35"/>
    <w:rsid w:val="00473C62"/>
    <w:rsid w:val="00474C37"/>
    <w:rsid w:val="00474CAB"/>
    <w:rsid w:val="004750EC"/>
    <w:rsid w:val="004751FB"/>
    <w:rsid w:val="004758F9"/>
    <w:rsid w:val="00475BBC"/>
    <w:rsid w:val="00475E31"/>
    <w:rsid w:val="00476037"/>
    <w:rsid w:val="0047635F"/>
    <w:rsid w:val="00476AAA"/>
    <w:rsid w:val="00476AF9"/>
    <w:rsid w:val="00476E4F"/>
    <w:rsid w:val="004773E0"/>
    <w:rsid w:val="00477F13"/>
    <w:rsid w:val="00480A40"/>
    <w:rsid w:val="0048143B"/>
    <w:rsid w:val="00481D62"/>
    <w:rsid w:val="004838FF"/>
    <w:rsid w:val="00484905"/>
    <w:rsid w:val="00484B82"/>
    <w:rsid w:val="00484D81"/>
    <w:rsid w:val="00485335"/>
    <w:rsid w:val="004855E4"/>
    <w:rsid w:val="00485EF5"/>
    <w:rsid w:val="004860CF"/>
    <w:rsid w:val="004862C4"/>
    <w:rsid w:val="00486459"/>
    <w:rsid w:val="00486572"/>
    <w:rsid w:val="0048697C"/>
    <w:rsid w:val="00486A6A"/>
    <w:rsid w:val="00487A67"/>
    <w:rsid w:val="00490903"/>
    <w:rsid w:val="00490CB9"/>
    <w:rsid w:val="00491996"/>
    <w:rsid w:val="00492069"/>
    <w:rsid w:val="00492AE9"/>
    <w:rsid w:val="00492D09"/>
    <w:rsid w:val="00492DAB"/>
    <w:rsid w:val="00493C44"/>
    <w:rsid w:val="00494207"/>
    <w:rsid w:val="00494283"/>
    <w:rsid w:val="004949BC"/>
    <w:rsid w:val="00494F7D"/>
    <w:rsid w:val="00495291"/>
    <w:rsid w:val="004952F8"/>
    <w:rsid w:val="00495674"/>
    <w:rsid w:val="00495AA8"/>
    <w:rsid w:val="00495B1B"/>
    <w:rsid w:val="00495E15"/>
    <w:rsid w:val="00495F84"/>
    <w:rsid w:val="00495F95"/>
    <w:rsid w:val="004965B6"/>
    <w:rsid w:val="00496D43"/>
    <w:rsid w:val="004971B6"/>
    <w:rsid w:val="004A046E"/>
    <w:rsid w:val="004A0473"/>
    <w:rsid w:val="004A1C95"/>
    <w:rsid w:val="004A1F6A"/>
    <w:rsid w:val="004A2131"/>
    <w:rsid w:val="004A21DB"/>
    <w:rsid w:val="004A289E"/>
    <w:rsid w:val="004A290D"/>
    <w:rsid w:val="004A3120"/>
    <w:rsid w:val="004A3332"/>
    <w:rsid w:val="004A3592"/>
    <w:rsid w:val="004A3B1E"/>
    <w:rsid w:val="004A3EA1"/>
    <w:rsid w:val="004A3F2F"/>
    <w:rsid w:val="004A3FD1"/>
    <w:rsid w:val="004A45CB"/>
    <w:rsid w:val="004A49E3"/>
    <w:rsid w:val="004A504B"/>
    <w:rsid w:val="004A6580"/>
    <w:rsid w:val="004A7198"/>
    <w:rsid w:val="004A7747"/>
    <w:rsid w:val="004A780A"/>
    <w:rsid w:val="004A7871"/>
    <w:rsid w:val="004B054E"/>
    <w:rsid w:val="004B0CBA"/>
    <w:rsid w:val="004B17B5"/>
    <w:rsid w:val="004B1AEE"/>
    <w:rsid w:val="004B1D2E"/>
    <w:rsid w:val="004B231A"/>
    <w:rsid w:val="004B249A"/>
    <w:rsid w:val="004B24AB"/>
    <w:rsid w:val="004B24BF"/>
    <w:rsid w:val="004B26D7"/>
    <w:rsid w:val="004B2B3C"/>
    <w:rsid w:val="004B2CEA"/>
    <w:rsid w:val="004B3008"/>
    <w:rsid w:val="004B355E"/>
    <w:rsid w:val="004B3BB9"/>
    <w:rsid w:val="004B3CB3"/>
    <w:rsid w:val="004B4CDD"/>
    <w:rsid w:val="004B5264"/>
    <w:rsid w:val="004B58C6"/>
    <w:rsid w:val="004B6990"/>
    <w:rsid w:val="004B73AE"/>
    <w:rsid w:val="004B7642"/>
    <w:rsid w:val="004B7C9F"/>
    <w:rsid w:val="004B7CCB"/>
    <w:rsid w:val="004C0055"/>
    <w:rsid w:val="004C02EE"/>
    <w:rsid w:val="004C14C5"/>
    <w:rsid w:val="004C1581"/>
    <w:rsid w:val="004C1593"/>
    <w:rsid w:val="004C1873"/>
    <w:rsid w:val="004C20F9"/>
    <w:rsid w:val="004C21B9"/>
    <w:rsid w:val="004C2A3E"/>
    <w:rsid w:val="004C3585"/>
    <w:rsid w:val="004C3923"/>
    <w:rsid w:val="004C4352"/>
    <w:rsid w:val="004C4846"/>
    <w:rsid w:val="004C4999"/>
    <w:rsid w:val="004C4A96"/>
    <w:rsid w:val="004C4AD2"/>
    <w:rsid w:val="004C599F"/>
    <w:rsid w:val="004C641E"/>
    <w:rsid w:val="004C6D48"/>
    <w:rsid w:val="004C6FC2"/>
    <w:rsid w:val="004C7657"/>
    <w:rsid w:val="004C779D"/>
    <w:rsid w:val="004C77DE"/>
    <w:rsid w:val="004C7FBD"/>
    <w:rsid w:val="004D007F"/>
    <w:rsid w:val="004D0417"/>
    <w:rsid w:val="004D0AE9"/>
    <w:rsid w:val="004D1DE6"/>
    <w:rsid w:val="004D2424"/>
    <w:rsid w:val="004D2584"/>
    <w:rsid w:val="004D3A57"/>
    <w:rsid w:val="004D4292"/>
    <w:rsid w:val="004D449F"/>
    <w:rsid w:val="004D4A45"/>
    <w:rsid w:val="004D58D6"/>
    <w:rsid w:val="004D5C0B"/>
    <w:rsid w:val="004D5D36"/>
    <w:rsid w:val="004D5F19"/>
    <w:rsid w:val="004D6590"/>
    <w:rsid w:val="004D66A4"/>
    <w:rsid w:val="004D6F26"/>
    <w:rsid w:val="004D7206"/>
    <w:rsid w:val="004D76CB"/>
    <w:rsid w:val="004D779D"/>
    <w:rsid w:val="004D7A3E"/>
    <w:rsid w:val="004E0405"/>
    <w:rsid w:val="004E081D"/>
    <w:rsid w:val="004E0DAC"/>
    <w:rsid w:val="004E16CD"/>
    <w:rsid w:val="004E16F5"/>
    <w:rsid w:val="004E17FA"/>
    <w:rsid w:val="004E1B39"/>
    <w:rsid w:val="004E1C0A"/>
    <w:rsid w:val="004E216E"/>
    <w:rsid w:val="004E2252"/>
    <w:rsid w:val="004E24D9"/>
    <w:rsid w:val="004E26AF"/>
    <w:rsid w:val="004E28E8"/>
    <w:rsid w:val="004E2DFF"/>
    <w:rsid w:val="004E2E59"/>
    <w:rsid w:val="004E345B"/>
    <w:rsid w:val="004E44E7"/>
    <w:rsid w:val="004E4752"/>
    <w:rsid w:val="004E4E01"/>
    <w:rsid w:val="004E5205"/>
    <w:rsid w:val="004E53A4"/>
    <w:rsid w:val="004E602A"/>
    <w:rsid w:val="004E6575"/>
    <w:rsid w:val="004E6965"/>
    <w:rsid w:val="004E6D54"/>
    <w:rsid w:val="004E77C1"/>
    <w:rsid w:val="004E7939"/>
    <w:rsid w:val="004E79E3"/>
    <w:rsid w:val="004E7B2E"/>
    <w:rsid w:val="004E7E94"/>
    <w:rsid w:val="004F1C76"/>
    <w:rsid w:val="004F21DA"/>
    <w:rsid w:val="004F261B"/>
    <w:rsid w:val="004F2C61"/>
    <w:rsid w:val="004F2F41"/>
    <w:rsid w:val="004F30BB"/>
    <w:rsid w:val="004F320A"/>
    <w:rsid w:val="004F3B39"/>
    <w:rsid w:val="004F4126"/>
    <w:rsid w:val="004F450F"/>
    <w:rsid w:val="004F497D"/>
    <w:rsid w:val="004F4B87"/>
    <w:rsid w:val="004F5342"/>
    <w:rsid w:val="004F543B"/>
    <w:rsid w:val="004F5ABB"/>
    <w:rsid w:val="004F5F3F"/>
    <w:rsid w:val="004F60DA"/>
    <w:rsid w:val="004F7480"/>
    <w:rsid w:val="004F75AF"/>
    <w:rsid w:val="00500409"/>
    <w:rsid w:val="0050060E"/>
    <w:rsid w:val="00500926"/>
    <w:rsid w:val="0050099C"/>
    <w:rsid w:val="00500BC9"/>
    <w:rsid w:val="00500E3E"/>
    <w:rsid w:val="005016BB"/>
    <w:rsid w:val="00501901"/>
    <w:rsid w:val="00501AF7"/>
    <w:rsid w:val="00501C00"/>
    <w:rsid w:val="00502088"/>
    <w:rsid w:val="005026D8"/>
    <w:rsid w:val="005027FB"/>
    <w:rsid w:val="00502A4F"/>
    <w:rsid w:val="00502CBB"/>
    <w:rsid w:val="00502CEC"/>
    <w:rsid w:val="00502E00"/>
    <w:rsid w:val="005030F7"/>
    <w:rsid w:val="00503453"/>
    <w:rsid w:val="00503C9F"/>
    <w:rsid w:val="0050437A"/>
    <w:rsid w:val="00504C14"/>
    <w:rsid w:val="00505440"/>
    <w:rsid w:val="0050572D"/>
    <w:rsid w:val="00505EE0"/>
    <w:rsid w:val="005106EB"/>
    <w:rsid w:val="00510F50"/>
    <w:rsid w:val="005116E3"/>
    <w:rsid w:val="00511E2F"/>
    <w:rsid w:val="00512086"/>
    <w:rsid w:val="0051208F"/>
    <w:rsid w:val="00512402"/>
    <w:rsid w:val="00512A9A"/>
    <w:rsid w:val="00512B37"/>
    <w:rsid w:val="00512D55"/>
    <w:rsid w:val="00513718"/>
    <w:rsid w:val="005137C9"/>
    <w:rsid w:val="0051387D"/>
    <w:rsid w:val="00513CC4"/>
    <w:rsid w:val="0051449A"/>
    <w:rsid w:val="00514D05"/>
    <w:rsid w:val="00514DA4"/>
    <w:rsid w:val="00515BAB"/>
    <w:rsid w:val="005161F2"/>
    <w:rsid w:val="00516E3C"/>
    <w:rsid w:val="0051778F"/>
    <w:rsid w:val="0052105E"/>
    <w:rsid w:val="005217F8"/>
    <w:rsid w:val="00522969"/>
    <w:rsid w:val="00522B14"/>
    <w:rsid w:val="00522E65"/>
    <w:rsid w:val="00523060"/>
    <w:rsid w:val="0052312E"/>
    <w:rsid w:val="005231A2"/>
    <w:rsid w:val="00523902"/>
    <w:rsid w:val="00523959"/>
    <w:rsid w:val="00523D09"/>
    <w:rsid w:val="00523E38"/>
    <w:rsid w:val="0052459A"/>
    <w:rsid w:val="00524760"/>
    <w:rsid w:val="00524B31"/>
    <w:rsid w:val="00524DA4"/>
    <w:rsid w:val="005259F7"/>
    <w:rsid w:val="00525AFD"/>
    <w:rsid w:val="00525BBC"/>
    <w:rsid w:val="00526778"/>
    <w:rsid w:val="0052739D"/>
    <w:rsid w:val="005301D8"/>
    <w:rsid w:val="005308D9"/>
    <w:rsid w:val="00530FC8"/>
    <w:rsid w:val="00531044"/>
    <w:rsid w:val="005310AF"/>
    <w:rsid w:val="005314C5"/>
    <w:rsid w:val="00531D19"/>
    <w:rsid w:val="00532000"/>
    <w:rsid w:val="00532001"/>
    <w:rsid w:val="005325E7"/>
    <w:rsid w:val="00532A0F"/>
    <w:rsid w:val="00532E10"/>
    <w:rsid w:val="005331D0"/>
    <w:rsid w:val="00533E01"/>
    <w:rsid w:val="00533F51"/>
    <w:rsid w:val="005340E1"/>
    <w:rsid w:val="00534940"/>
    <w:rsid w:val="00535318"/>
    <w:rsid w:val="005353B1"/>
    <w:rsid w:val="005358C1"/>
    <w:rsid w:val="00535DCE"/>
    <w:rsid w:val="00536081"/>
    <w:rsid w:val="005364B5"/>
    <w:rsid w:val="00536E0C"/>
    <w:rsid w:val="0054069C"/>
    <w:rsid w:val="00541259"/>
    <w:rsid w:val="0054160B"/>
    <w:rsid w:val="00541619"/>
    <w:rsid w:val="00541691"/>
    <w:rsid w:val="00541AA9"/>
    <w:rsid w:val="00541ACD"/>
    <w:rsid w:val="00542341"/>
    <w:rsid w:val="00542346"/>
    <w:rsid w:val="00543B7C"/>
    <w:rsid w:val="005446BB"/>
    <w:rsid w:val="0054473E"/>
    <w:rsid w:val="00544826"/>
    <w:rsid w:val="00544CA9"/>
    <w:rsid w:val="00544D81"/>
    <w:rsid w:val="00544F63"/>
    <w:rsid w:val="005451A7"/>
    <w:rsid w:val="00545248"/>
    <w:rsid w:val="00545733"/>
    <w:rsid w:val="005457C8"/>
    <w:rsid w:val="005457EF"/>
    <w:rsid w:val="00545E3E"/>
    <w:rsid w:val="005468FB"/>
    <w:rsid w:val="005469AD"/>
    <w:rsid w:val="00546AC6"/>
    <w:rsid w:val="00546B37"/>
    <w:rsid w:val="00546BD4"/>
    <w:rsid w:val="0054758D"/>
    <w:rsid w:val="005478C7"/>
    <w:rsid w:val="00547A99"/>
    <w:rsid w:val="00550EE5"/>
    <w:rsid w:val="005512D3"/>
    <w:rsid w:val="00551772"/>
    <w:rsid w:val="00551861"/>
    <w:rsid w:val="00551D00"/>
    <w:rsid w:val="00551F2F"/>
    <w:rsid w:val="005520D3"/>
    <w:rsid w:val="005529B5"/>
    <w:rsid w:val="0055388B"/>
    <w:rsid w:val="00553C3C"/>
    <w:rsid w:val="005549AA"/>
    <w:rsid w:val="00554D42"/>
    <w:rsid w:val="00554DC8"/>
    <w:rsid w:val="00555C0A"/>
    <w:rsid w:val="00555C2B"/>
    <w:rsid w:val="00555C95"/>
    <w:rsid w:val="00556AA3"/>
    <w:rsid w:val="00556F84"/>
    <w:rsid w:val="00560476"/>
    <w:rsid w:val="0056048B"/>
    <w:rsid w:val="00560668"/>
    <w:rsid w:val="005606D7"/>
    <w:rsid w:val="005614FD"/>
    <w:rsid w:val="0056184C"/>
    <w:rsid w:val="00561D90"/>
    <w:rsid w:val="005621DB"/>
    <w:rsid w:val="005621EB"/>
    <w:rsid w:val="0056272A"/>
    <w:rsid w:val="0056291A"/>
    <w:rsid w:val="00562B8B"/>
    <w:rsid w:val="00562D22"/>
    <w:rsid w:val="00562FDC"/>
    <w:rsid w:val="005644B1"/>
    <w:rsid w:val="0056544D"/>
    <w:rsid w:val="0056547A"/>
    <w:rsid w:val="00565E77"/>
    <w:rsid w:val="005661CB"/>
    <w:rsid w:val="00566E81"/>
    <w:rsid w:val="0056781D"/>
    <w:rsid w:val="00567B76"/>
    <w:rsid w:val="00567BC8"/>
    <w:rsid w:val="00567BDF"/>
    <w:rsid w:val="0057013D"/>
    <w:rsid w:val="005710B6"/>
    <w:rsid w:val="0057159B"/>
    <w:rsid w:val="00572304"/>
    <w:rsid w:val="005724BF"/>
    <w:rsid w:val="00572965"/>
    <w:rsid w:val="00573391"/>
    <w:rsid w:val="00573BB9"/>
    <w:rsid w:val="00573D34"/>
    <w:rsid w:val="00574AE1"/>
    <w:rsid w:val="0057560C"/>
    <w:rsid w:val="00575822"/>
    <w:rsid w:val="00575D55"/>
    <w:rsid w:val="00576191"/>
    <w:rsid w:val="005765EE"/>
    <w:rsid w:val="00576928"/>
    <w:rsid w:val="0057694F"/>
    <w:rsid w:val="00577FDE"/>
    <w:rsid w:val="00580416"/>
    <w:rsid w:val="00580DA1"/>
    <w:rsid w:val="005815A0"/>
    <w:rsid w:val="005816C3"/>
    <w:rsid w:val="00581C23"/>
    <w:rsid w:val="00582003"/>
    <w:rsid w:val="00582714"/>
    <w:rsid w:val="00582AA0"/>
    <w:rsid w:val="00583500"/>
    <w:rsid w:val="00583B76"/>
    <w:rsid w:val="005842C8"/>
    <w:rsid w:val="00584859"/>
    <w:rsid w:val="00584D24"/>
    <w:rsid w:val="00585AE1"/>
    <w:rsid w:val="00585CCE"/>
    <w:rsid w:val="00585F0F"/>
    <w:rsid w:val="005864B8"/>
    <w:rsid w:val="0058788D"/>
    <w:rsid w:val="005910AB"/>
    <w:rsid w:val="00591BE6"/>
    <w:rsid w:val="005923F7"/>
    <w:rsid w:val="00592D0B"/>
    <w:rsid w:val="0059344A"/>
    <w:rsid w:val="00593521"/>
    <w:rsid w:val="0059428D"/>
    <w:rsid w:val="00594A79"/>
    <w:rsid w:val="00594B58"/>
    <w:rsid w:val="00594E6E"/>
    <w:rsid w:val="005951A4"/>
    <w:rsid w:val="0059534F"/>
    <w:rsid w:val="00595422"/>
    <w:rsid w:val="005954E1"/>
    <w:rsid w:val="00595E64"/>
    <w:rsid w:val="005962EE"/>
    <w:rsid w:val="00596A12"/>
    <w:rsid w:val="00596CDC"/>
    <w:rsid w:val="00596F02"/>
    <w:rsid w:val="005970EB"/>
    <w:rsid w:val="00597E33"/>
    <w:rsid w:val="005A0191"/>
    <w:rsid w:val="005A0253"/>
    <w:rsid w:val="005A09FC"/>
    <w:rsid w:val="005A10AC"/>
    <w:rsid w:val="005A1197"/>
    <w:rsid w:val="005A1605"/>
    <w:rsid w:val="005A199B"/>
    <w:rsid w:val="005A1FFC"/>
    <w:rsid w:val="005A2852"/>
    <w:rsid w:val="005A2C3A"/>
    <w:rsid w:val="005A2E6C"/>
    <w:rsid w:val="005A2E89"/>
    <w:rsid w:val="005A3542"/>
    <w:rsid w:val="005A394F"/>
    <w:rsid w:val="005A39A8"/>
    <w:rsid w:val="005A3B57"/>
    <w:rsid w:val="005A4843"/>
    <w:rsid w:val="005A4BB9"/>
    <w:rsid w:val="005A4CFB"/>
    <w:rsid w:val="005A4FCC"/>
    <w:rsid w:val="005A5184"/>
    <w:rsid w:val="005A52FC"/>
    <w:rsid w:val="005A53A3"/>
    <w:rsid w:val="005A554B"/>
    <w:rsid w:val="005A5FFA"/>
    <w:rsid w:val="005A6328"/>
    <w:rsid w:val="005A64EF"/>
    <w:rsid w:val="005A692A"/>
    <w:rsid w:val="005A6CC4"/>
    <w:rsid w:val="005A7C68"/>
    <w:rsid w:val="005A7D73"/>
    <w:rsid w:val="005B0830"/>
    <w:rsid w:val="005B0CFE"/>
    <w:rsid w:val="005B0F67"/>
    <w:rsid w:val="005B1805"/>
    <w:rsid w:val="005B187E"/>
    <w:rsid w:val="005B1B7A"/>
    <w:rsid w:val="005B1DEB"/>
    <w:rsid w:val="005B233E"/>
    <w:rsid w:val="005B26E7"/>
    <w:rsid w:val="005B3505"/>
    <w:rsid w:val="005B4402"/>
    <w:rsid w:val="005B4BBC"/>
    <w:rsid w:val="005B4E2E"/>
    <w:rsid w:val="005B4FE9"/>
    <w:rsid w:val="005B5501"/>
    <w:rsid w:val="005B550B"/>
    <w:rsid w:val="005B66E8"/>
    <w:rsid w:val="005B7BBA"/>
    <w:rsid w:val="005B7F51"/>
    <w:rsid w:val="005C00FB"/>
    <w:rsid w:val="005C025D"/>
    <w:rsid w:val="005C0739"/>
    <w:rsid w:val="005C08A7"/>
    <w:rsid w:val="005C0EFA"/>
    <w:rsid w:val="005C0F71"/>
    <w:rsid w:val="005C11F7"/>
    <w:rsid w:val="005C12A8"/>
    <w:rsid w:val="005C166C"/>
    <w:rsid w:val="005C200F"/>
    <w:rsid w:val="005C21BE"/>
    <w:rsid w:val="005C2219"/>
    <w:rsid w:val="005C23DB"/>
    <w:rsid w:val="005C2FD9"/>
    <w:rsid w:val="005C3656"/>
    <w:rsid w:val="005C37DD"/>
    <w:rsid w:val="005C38BB"/>
    <w:rsid w:val="005C50C9"/>
    <w:rsid w:val="005C52E9"/>
    <w:rsid w:val="005C5529"/>
    <w:rsid w:val="005C5710"/>
    <w:rsid w:val="005C5CD8"/>
    <w:rsid w:val="005C5D20"/>
    <w:rsid w:val="005C6349"/>
    <w:rsid w:val="005C6377"/>
    <w:rsid w:val="005C6470"/>
    <w:rsid w:val="005C6632"/>
    <w:rsid w:val="005C6CD1"/>
    <w:rsid w:val="005C6D77"/>
    <w:rsid w:val="005C707D"/>
    <w:rsid w:val="005C7DF5"/>
    <w:rsid w:val="005C7EE3"/>
    <w:rsid w:val="005C7F05"/>
    <w:rsid w:val="005D0514"/>
    <w:rsid w:val="005D07EC"/>
    <w:rsid w:val="005D0961"/>
    <w:rsid w:val="005D0C4C"/>
    <w:rsid w:val="005D0D30"/>
    <w:rsid w:val="005D1103"/>
    <w:rsid w:val="005D1A6E"/>
    <w:rsid w:val="005D1B47"/>
    <w:rsid w:val="005D2468"/>
    <w:rsid w:val="005D27CF"/>
    <w:rsid w:val="005D2D59"/>
    <w:rsid w:val="005D30A3"/>
    <w:rsid w:val="005D3892"/>
    <w:rsid w:val="005D38A7"/>
    <w:rsid w:val="005D3FB9"/>
    <w:rsid w:val="005D44C5"/>
    <w:rsid w:val="005D44EE"/>
    <w:rsid w:val="005D4B2A"/>
    <w:rsid w:val="005D57E5"/>
    <w:rsid w:val="005D57E6"/>
    <w:rsid w:val="005D5AAF"/>
    <w:rsid w:val="005D5E45"/>
    <w:rsid w:val="005D5FB6"/>
    <w:rsid w:val="005D604C"/>
    <w:rsid w:val="005D60C6"/>
    <w:rsid w:val="005D6774"/>
    <w:rsid w:val="005D6C91"/>
    <w:rsid w:val="005D6EE2"/>
    <w:rsid w:val="005D74E6"/>
    <w:rsid w:val="005D7535"/>
    <w:rsid w:val="005D780F"/>
    <w:rsid w:val="005D79C3"/>
    <w:rsid w:val="005D7FF2"/>
    <w:rsid w:val="005E00A2"/>
    <w:rsid w:val="005E01BC"/>
    <w:rsid w:val="005E01F0"/>
    <w:rsid w:val="005E090F"/>
    <w:rsid w:val="005E09BB"/>
    <w:rsid w:val="005E0AC3"/>
    <w:rsid w:val="005E1698"/>
    <w:rsid w:val="005E1838"/>
    <w:rsid w:val="005E24A0"/>
    <w:rsid w:val="005E2527"/>
    <w:rsid w:val="005E2BA1"/>
    <w:rsid w:val="005E36F1"/>
    <w:rsid w:val="005E42E0"/>
    <w:rsid w:val="005E456D"/>
    <w:rsid w:val="005E46FA"/>
    <w:rsid w:val="005E4898"/>
    <w:rsid w:val="005E4CBA"/>
    <w:rsid w:val="005E5241"/>
    <w:rsid w:val="005E5339"/>
    <w:rsid w:val="005E5981"/>
    <w:rsid w:val="005E59F2"/>
    <w:rsid w:val="005E5A8A"/>
    <w:rsid w:val="005E6772"/>
    <w:rsid w:val="005E730F"/>
    <w:rsid w:val="005E7F81"/>
    <w:rsid w:val="005E7FDF"/>
    <w:rsid w:val="005F0C33"/>
    <w:rsid w:val="005F0E6B"/>
    <w:rsid w:val="005F0F3F"/>
    <w:rsid w:val="005F111E"/>
    <w:rsid w:val="005F11AE"/>
    <w:rsid w:val="005F2094"/>
    <w:rsid w:val="005F281D"/>
    <w:rsid w:val="005F2EA0"/>
    <w:rsid w:val="005F331B"/>
    <w:rsid w:val="005F35E5"/>
    <w:rsid w:val="005F3641"/>
    <w:rsid w:val="005F3BAB"/>
    <w:rsid w:val="005F4576"/>
    <w:rsid w:val="005F47EC"/>
    <w:rsid w:val="005F4EB6"/>
    <w:rsid w:val="005F4F51"/>
    <w:rsid w:val="005F526C"/>
    <w:rsid w:val="005F56D5"/>
    <w:rsid w:val="005F60CA"/>
    <w:rsid w:val="005F654E"/>
    <w:rsid w:val="005F6AED"/>
    <w:rsid w:val="005F6DB7"/>
    <w:rsid w:val="005F6E6E"/>
    <w:rsid w:val="005F7546"/>
    <w:rsid w:val="005F76F6"/>
    <w:rsid w:val="005F77DB"/>
    <w:rsid w:val="005F7F16"/>
    <w:rsid w:val="00600333"/>
    <w:rsid w:val="00600774"/>
    <w:rsid w:val="00600851"/>
    <w:rsid w:val="00600CB2"/>
    <w:rsid w:val="00600DE5"/>
    <w:rsid w:val="006012CF"/>
    <w:rsid w:val="006018CF"/>
    <w:rsid w:val="00601DBE"/>
    <w:rsid w:val="00602932"/>
    <w:rsid w:val="00603808"/>
    <w:rsid w:val="00603858"/>
    <w:rsid w:val="00603E1A"/>
    <w:rsid w:val="0060405C"/>
    <w:rsid w:val="006041EC"/>
    <w:rsid w:val="00604374"/>
    <w:rsid w:val="006043A0"/>
    <w:rsid w:val="00604409"/>
    <w:rsid w:val="00604678"/>
    <w:rsid w:val="006049F2"/>
    <w:rsid w:val="0060537E"/>
    <w:rsid w:val="00605F7B"/>
    <w:rsid w:val="006065C7"/>
    <w:rsid w:val="00606A48"/>
    <w:rsid w:val="00606D3D"/>
    <w:rsid w:val="00606EBF"/>
    <w:rsid w:val="00607519"/>
    <w:rsid w:val="00607658"/>
    <w:rsid w:val="00607A91"/>
    <w:rsid w:val="006104A6"/>
    <w:rsid w:val="00610824"/>
    <w:rsid w:val="00610A0A"/>
    <w:rsid w:val="00611338"/>
    <w:rsid w:val="00611715"/>
    <w:rsid w:val="00611E43"/>
    <w:rsid w:val="00612450"/>
    <w:rsid w:val="0061284A"/>
    <w:rsid w:val="00612AA4"/>
    <w:rsid w:val="006144BF"/>
    <w:rsid w:val="0061505F"/>
    <w:rsid w:val="00615363"/>
    <w:rsid w:val="0061568C"/>
    <w:rsid w:val="00615852"/>
    <w:rsid w:val="00616140"/>
    <w:rsid w:val="0061670D"/>
    <w:rsid w:val="006169BA"/>
    <w:rsid w:val="00616B7D"/>
    <w:rsid w:val="00617135"/>
    <w:rsid w:val="006171B9"/>
    <w:rsid w:val="006172DA"/>
    <w:rsid w:val="006175DA"/>
    <w:rsid w:val="0061782C"/>
    <w:rsid w:val="00617F69"/>
    <w:rsid w:val="0062002A"/>
    <w:rsid w:val="00620287"/>
    <w:rsid w:val="00620343"/>
    <w:rsid w:val="00621151"/>
    <w:rsid w:val="006224D9"/>
    <w:rsid w:val="006227B1"/>
    <w:rsid w:val="0062353D"/>
    <w:rsid w:val="006240B0"/>
    <w:rsid w:val="006240D0"/>
    <w:rsid w:val="0062512B"/>
    <w:rsid w:val="0062570A"/>
    <w:rsid w:val="00625BFD"/>
    <w:rsid w:val="006264BA"/>
    <w:rsid w:val="0062673F"/>
    <w:rsid w:val="00626E84"/>
    <w:rsid w:val="006276CC"/>
    <w:rsid w:val="00627808"/>
    <w:rsid w:val="00627B7C"/>
    <w:rsid w:val="006306A7"/>
    <w:rsid w:val="00630EEF"/>
    <w:rsid w:val="00631670"/>
    <w:rsid w:val="0063257F"/>
    <w:rsid w:val="006326B3"/>
    <w:rsid w:val="0063340E"/>
    <w:rsid w:val="0063362A"/>
    <w:rsid w:val="00633FE1"/>
    <w:rsid w:val="006340B6"/>
    <w:rsid w:val="0063465A"/>
    <w:rsid w:val="0063478B"/>
    <w:rsid w:val="00634831"/>
    <w:rsid w:val="00634ADC"/>
    <w:rsid w:val="00634D40"/>
    <w:rsid w:val="0063520D"/>
    <w:rsid w:val="00635640"/>
    <w:rsid w:val="00635C43"/>
    <w:rsid w:val="006360AD"/>
    <w:rsid w:val="0063611E"/>
    <w:rsid w:val="0063621B"/>
    <w:rsid w:val="006363DC"/>
    <w:rsid w:val="0063654A"/>
    <w:rsid w:val="006366CA"/>
    <w:rsid w:val="006367B5"/>
    <w:rsid w:val="00636DE0"/>
    <w:rsid w:val="00637162"/>
    <w:rsid w:val="0063768C"/>
    <w:rsid w:val="00640A91"/>
    <w:rsid w:val="006411E8"/>
    <w:rsid w:val="00642592"/>
    <w:rsid w:val="00642754"/>
    <w:rsid w:val="00642A08"/>
    <w:rsid w:val="00642CBD"/>
    <w:rsid w:val="00642EDF"/>
    <w:rsid w:val="00644052"/>
    <w:rsid w:val="00644D00"/>
    <w:rsid w:val="00644FA7"/>
    <w:rsid w:val="006450A0"/>
    <w:rsid w:val="006455D4"/>
    <w:rsid w:val="00645BD2"/>
    <w:rsid w:val="00645D5E"/>
    <w:rsid w:val="00645EBA"/>
    <w:rsid w:val="006461AA"/>
    <w:rsid w:val="00646288"/>
    <w:rsid w:val="006464FD"/>
    <w:rsid w:val="00646773"/>
    <w:rsid w:val="006468AD"/>
    <w:rsid w:val="006473B7"/>
    <w:rsid w:val="00647ABC"/>
    <w:rsid w:val="00647CB9"/>
    <w:rsid w:val="0065065E"/>
    <w:rsid w:val="006509A7"/>
    <w:rsid w:val="00650A3E"/>
    <w:rsid w:val="00650CCA"/>
    <w:rsid w:val="00650CD7"/>
    <w:rsid w:val="00650E67"/>
    <w:rsid w:val="006510E4"/>
    <w:rsid w:val="006514D3"/>
    <w:rsid w:val="00652982"/>
    <w:rsid w:val="0065305D"/>
    <w:rsid w:val="006543DA"/>
    <w:rsid w:val="00654728"/>
    <w:rsid w:val="00654AA8"/>
    <w:rsid w:val="0065509D"/>
    <w:rsid w:val="006552C7"/>
    <w:rsid w:val="006553B8"/>
    <w:rsid w:val="0065611A"/>
    <w:rsid w:val="0065617A"/>
    <w:rsid w:val="00656A14"/>
    <w:rsid w:val="00657B0D"/>
    <w:rsid w:val="00657D45"/>
    <w:rsid w:val="00661436"/>
    <w:rsid w:val="00661BBD"/>
    <w:rsid w:val="00662136"/>
    <w:rsid w:val="0066252F"/>
    <w:rsid w:val="006629EE"/>
    <w:rsid w:val="00662CD8"/>
    <w:rsid w:val="006633F3"/>
    <w:rsid w:val="00663531"/>
    <w:rsid w:val="006638A8"/>
    <w:rsid w:val="00663A22"/>
    <w:rsid w:val="00664AC9"/>
    <w:rsid w:val="00664C25"/>
    <w:rsid w:val="006658F1"/>
    <w:rsid w:val="00665CF9"/>
    <w:rsid w:val="0066647E"/>
    <w:rsid w:val="00666DF9"/>
    <w:rsid w:val="00666E3A"/>
    <w:rsid w:val="00667093"/>
    <w:rsid w:val="00667391"/>
    <w:rsid w:val="006676E0"/>
    <w:rsid w:val="00667AA9"/>
    <w:rsid w:val="00667B8B"/>
    <w:rsid w:val="00667D56"/>
    <w:rsid w:val="006700E3"/>
    <w:rsid w:val="006719E1"/>
    <w:rsid w:val="00671FEF"/>
    <w:rsid w:val="00672206"/>
    <w:rsid w:val="006722DB"/>
    <w:rsid w:val="00672722"/>
    <w:rsid w:val="00672900"/>
    <w:rsid w:val="0067296E"/>
    <w:rsid w:val="00672A68"/>
    <w:rsid w:val="00672E57"/>
    <w:rsid w:val="00673131"/>
    <w:rsid w:val="00673945"/>
    <w:rsid w:val="00673F07"/>
    <w:rsid w:val="006743B6"/>
    <w:rsid w:val="0067550D"/>
    <w:rsid w:val="00675627"/>
    <w:rsid w:val="006758FB"/>
    <w:rsid w:val="00675B47"/>
    <w:rsid w:val="00675CAF"/>
    <w:rsid w:val="006761F0"/>
    <w:rsid w:val="006762E4"/>
    <w:rsid w:val="0067694B"/>
    <w:rsid w:val="00676B6D"/>
    <w:rsid w:val="00676BA9"/>
    <w:rsid w:val="006776BA"/>
    <w:rsid w:val="006777CA"/>
    <w:rsid w:val="00677F0B"/>
    <w:rsid w:val="0068004D"/>
    <w:rsid w:val="00680119"/>
    <w:rsid w:val="00680266"/>
    <w:rsid w:val="006807F8"/>
    <w:rsid w:val="00680887"/>
    <w:rsid w:val="006810C2"/>
    <w:rsid w:val="00681878"/>
    <w:rsid w:val="00681A35"/>
    <w:rsid w:val="006821F4"/>
    <w:rsid w:val="00682485"/>
    <w:rsid w:val="006829F5"/>
    <w:rsid w:val="00683136"/>
    <w:rsid w:val="006835A9"/>
    <w:rsid w:val="00683F61"/>
    <w:rsid w:val="0068464E"/>
    <w:rsid w:val="006856E2"/>
    <w:rsid w:val="00685B1A"/>
    <w:rsid w:val="00685CFF"/>
    <w:rsid w:val="006872DD"/>
    <w:rsid w:val="0068737E"/>
    <w:rsid w:val="006875A4"/>
    <w:rsid w:val="00690363"/>
    <w:rsid w:val="00690464"/>
    <w:rsid w:val="0069051F"/>
    <w:rsid w:val="006907D3"/>
    <w:rsid w:val="00690FE9"/>
    <w:rsid w:val="0069196F"/>
    <w:rsid w:val="00691BAA"/>
    <w:rsid w:val="0069203C"/>
    <w:rsid w:val="00692080"/>
    <w:rsid w:val="00692799"/>
    <w:rsid w:val="006935E4"/>
    <w:rsid w:val="00693745"/>
    <w:rsid w:val="00693869"/>
    <w:rsid w:val="00694171"/>
    <w:rsid w:val="00694557"/>
    <w:rsid w:val="0069465B"/>
    <w:rsid w:val="0069542E"/>
    <w:rsid w:val="00695789"/>
    <w:rsid w:val="00695B48"/>
    <w:rsid w:val="00696329"/>
    <w:rsid w:val="00696A65"/>
    <w:rsid w:val="00697B1B"/>
    <w:rsid w:val="00697B59"/>
    <w:rsid w:val="00697BEF"/>
    <w:rsid w:val="00697F30"/>
    <w:rsid w:val="006A0251"/>
    <w:rsid w:val="006A0F7F"/>
    <w:rsid w:val="006A1021"/>
    <w:rsid w:val="006A153F"/>
    <w:rsid w:val="006A17D7"/>
    <w:rsid w:val="006A194C"/>
    <w:rsid w:val="006A1E40"/>
    <w:rsid w:val="006A1E76"/>
    <w:rsid w:val="006A1EF0"/>
    <w:rsid w:val="006A2E46"/>
    <w:rsid w:val="006A3860"/>
    <w:rsid w:val="006A3F84"/>
    <w:rsid w:val="006A4787"/>
    <w:rsid w:val="006A4A16"/>
    <w:rsid w:val="006A50DC"/>
    <w:rsid w:val="006A5D08"/>
    <w:rsid w:val="006A631B"/>
    <w:rsid w:val="006A6386"/>
    <w:rsid w:val="006A7586"/>
    <w:rsid w:val="006A7F6D"/>
    <w:rsid w:val="006B0D94"/>
    <w:rsid w:val="006B11E6"/>
    <w:rsid w:val="006B1473"/>
    <w:rsid w:val="006B1C44"/>
    <w:rsid w:val="006B1DED"/>
    <w:rsid w:val="006B2215"/>
    <w:rsid w:val="006B25AF"/>
    <w:rsid w:val="006B38B8"/>
    <w:rsid w:val="006B3BA2"/>
    <w:rsid w:val="006B4033"/>
    <w:rsid w:val="006B4171"/>
    <w:rsid w:val="006B42AD"/>
    <w:rsid w:val="006B4BAB"/>
    <w:rsid w:val="006B502D"/>
    <w:rsid w:val="006B58A9"/>
    <w:rsid w:val="006B5B26"/>
    <w:rsid w:val="006B5E64"/>
    <w:rsid w:val="006B603F"/>
    <w:rsid w:val="006B6CAD"/>
    <w:rsid w:val="006B7AA5"/>
    <w:rsid w:val="006B7DC1"/>
    <w:rsid w:val="006C0350"/>
    <w:rsid w:val="006C08C5"/>
    <w:rsid w:val="006C1047"/>
    <w:rsid w:val="006C1378"/>
    <w:rsid w:val="006C1738"/>
    <w:rsid w:val="006C1D1E"/>
    <w:rsid w:val="006C22E6"/>
    <w:rsid w:val="006C28F5"/>
    <w:rsid w:val="006C2907"/>
    <w:rsid w:val="006C2AEC"/>
    <w:rsid w:val="006C2D11"/>
    <w:rsid w:val="006C3012"/>
    <w:rsid w:val="006C3189"/>
    <w:rsid w:val="006C36B4"/>
    <w:rsid w:val="006C3803"/>
    <w:rsid w:val="006C3899"/>
    <w:rsid w:val="006C38B5"/>
    <w:rsid w:val="006C3A4E"/>
    <w:rsid w:val="006C3BFE"/>
    <w:rsid w:val="006C3C6F"/>
    <w:rsid w:val="006C41A3"/>
    <w:rsid w:val="006C41D1"/>
    <w:rsid w:val="006C4394"/>
    <w:rsid w:val="006C4DAE"/>
    <w:rsid w:val="006C5EFA"/>
    <w:rsid w:val="006C653E"/>
    <w:rsid w:val="006C7630"/>
    <w:rsid w:val="006C7845"/>
    <w:rsid w:val="006C78C2"/>
    <w:rsid w:val="006C7E27"/>
    <w:rsid w:val="006C7E49"/>
    <w:rsid w:val="006C7E8E"/>
    <w:rsid w:val="006C7ECF"/>
    <w:rsid w:val="006D09B4"/>
    <w:rsid w:val="006D1011"/>
    <w:rsid w:val="006D208B"/>
    <w:rsid w:val="006D2694"/>
    <w:rsid w:val="006D2816"/>
    <w:rsid w:val="006D2977"/>
    <w:rsid w:val="006D2B41"/>
    <w:rsid w:val="006D2F03"/>
    <w:rsid w:val="006D36D8"/>
    <w:rsid w:val="006D3BD4"/>
    <w:rsid w:val="006D3DA0"/>
    <w:rsid w:val="006D3F42"/>
    <w:rsid w:val="006D50D9"/>
    <w:rsid w:val="006D533B"/>
    <w:rsid w:val="006D5968"/>
    <w:rsid w:val="006D6024"/>
    <w:rsid w:val="006D6AD3"/>
    <w:rsid w:val="006D7AEA"/>
    <w:rsid w:val="006E0004"/>
    <w:rsid w:val="006E029F"/>
    <w:rsid w:val="006E0576"/>
    <w:rsid w:val="006E0A78"/>
    <w:rsid w:val="006E0BA3"/>
    <w:rsid w:val="006E0D40"/>
    <w:rsid w:val="006E105D"/>
    <w:rsid w:val="006E182F"/>
    <w:rsid w:val="006E1DB1"/>
    <w:rsid w:val="006E22C2"/>
    <w:rsid w:val="006E26F2"/>
    <w:rsid w:val="006E27E8"/>
    <w:rsid w:val="006E2A77"/>
    <w:rsid w:val="006E2A90"/>
    <w:rsid w:val="006E2C6F"/>
    <w:rsid w:val="006E308F"/>
    <w:rsid w:val="006E4329"/>
    <w:rsid w:val="006E43F9"/>
    <w:rsid w:val="006E4429"/>
    <w:rsid w:val="006E460C"/>
    <w:rsid w:val="006E4AE7"/>
    <w:rsid w:val="006E5062"/>
    <w:rsid w:val="006E5F47"/>
    <w:rsid w:val="006E6259"/>
    <w:rsid w:val="006E6796"/>
    <w:rsid w:val="006E6B85"/>
    <w:rsid w:val="006E6BF6"/>
    <w:rsid w:val="006E6E44"/>
    <w:rsid w:val="006E77BC"/>
    <w:rsid w:val="006E78A0"/>
    <w:rsid w:val="006F0135"/>
    <w:rsid w:val="006F038E"/>
    <w:rsid w:val="006F052A"/>
    <w:rsid w:val="006F05EA"/>
    <w:rsid w:val="006F0611"/>
    <w:rsid w:val="006F07A4"/>
    <w:rsid w:val="006F14D8"/>
    <w:rsid w:val="006F19E8"/>
    <w:rsid w:val="006F26C6"/>
    <w:rsid w:val="006F29A7"/>
    <w:rsid w:val="006F302B"/>
    <w:rsid w:val="006F3AE2"/>
    <w:rsid w:val="006F3D5D"/>
    <w:rsid w:val="006F4C48"/>
    <w:rsid w:val="006F4FDD"/>
    <w:rsid w:val="006F504A"/>
    <w:rsid w:val="006F5A7B"/>
    <w:rsid w:val="006F5C28"/>
    <w:rsid w:val="006F638E"/>
    <w:rsid w:val="006F6ABD"/>
    <w:rsid w:val="006F6B95"/>
    <w:rsid w:val="006F6CA1"/>
    <w:rsid w:val="006F6F09"/>
    <w:rsid w:val="006F728C"/>
    <w:rsid w:val="006F753F"/>
    <w:rsid w:val="006F7898"/>
    <w:rsid w:val="006F7E4D"/>
    <w:rsid w:val="0070091E"/>
    <w:rsid w:val="0070210E"/>
    <w:rsid w:val="007030F1"/>
    <w:rsid w:val="007034B3"/>
    <w:rsid w:val="0070384C"/>
    <w:rsid w:val="00703D39"/>
    <w:rsid w:val="00704170"/>
    <w:rsid w:val="007042FF"/>
    <w:rsid w:val="0070431A"/>
    <w:rsid w:val="00704904"/>
    <w:rsid w:val="0070575E"/>
    <w:rsid w:val="007059A6"/>
    <w:rsid w:val="00705ACE"/>
    <w:rsid w:val="00705FE3"/>
    <w:rsid w:val="007062B4"/>
    <w:rsid w:val="00706583"/>
    <w:rsid w:val="00706A25"/>
    <w:rsid w:val="0070703B"/>
    <w:rsid w:val="0070723E"/>
    <w:rsid w:val="00707A6D"/>
    <w:rsid w:val="00710B54"/>
    <w:rsid w:val="00710D67"/>
    <w:rsid w:val="00711153"/>
    <w:rsid w:val="00712021"/>
    <w:rsid w:val="007121F8"/>
    <w:rsid w:val="007122E0"/>
    <w:rsid w:val="00713674"/>
    <w:rsid w:val="00713821"/>
    <w:rsid w:val="00714E1E"/>
    <w:rsid w:val="00715768"/>
    <w:rsid w:val="00715BF7"/>
    <w:rsid w:val="00715D85"/>
    <w:rsid w:val="00716056"/>
    <w:rsid w:val="00716331"/>
    <w:rsid w:val="00716A70"/>
    <w:rsid w:val="00716CCA"/>
    <w:rsid w:val="00717247"/>
    <w:rsid w:val="00717299"/>
    <w:rsid w:val="00717449"/>
    <w:rsid w:val="007176B2"/>
    <w:rsid w:val="00717951"/>
    <w:rsid w:val="00717A95"/>
    <w:rsid w:val="00717B7E"/>
    <w:rsid w:val="0072014D"/>
    <w:rsid w:val="00720292"/>
    <w:rsid w:val="00720652"/>
    <w:rsid w:val="007207B4"/>
    <w:rsid w:val="007209F1"/>
    <w:rsid w:val="00720A18"/>
    <w:rsid w:val="00721036"/>
    <w:rsid w:val="007212EA"/>
    <w:rsid w:val="00721A96"/>
    <w:rsid w:val="00722610"/>
    <w:rsid w:val="00722BEC"/>
    <w:rsid w:val="007231F1"/>
    <w:rsid w:val="007235C3"/>
    <w:rsid w:val="00723924"/>
    <w:rsid w:val="00723B1B"/>
    <w:rsid w:val="00723FA5"/>
    <w:rsid w:val="007243D5"/>
    <w:rsid w:val="0072450F"/>
    <w:rsid w:val="00726204"/>
    <w:rsid w:val="0072728E"/>
    <w:rsid w:val="00727B3A"/>
    <w:rsid w:val="007304AE"/>
    <w:rsid w:val="00730584"/>
    <w:rsid w:val="00730FDA"/>
    <w:rsid w:val="007324BA"/>
    <w:rsid w:val="00732958"/>
    <w:rsid w:val="00732CA2"/>
    <w:rsid w:val="00733040"/>
    <w:rsid w:val="007335E0"/>
    <w:rsid w:val="00733CB5"/>
    <w:rsid w:val="00733F00"/>
    <w:rsid w:val="00734025"/>
    <w:rsid w:val="007340FF"/>
    <w:rsid w:val="007343E5"/>
    <w:rsid w:val="007351AF"/>
    <w:rsid w:val="007355F0"/>
    <w:rsid w:val="00735974"/>
    <w:rsid w:val="007363E2"/>
    <w:rsid w:val="00736E32"/>
    <w:rsid w:val="007372A6"/>
    <w:rsid w:val="00737452"/>
    <w:rsid w:val="007374DD"/>
    <w:rsid w:val="00737CC0"/>
    <w:rsid w:val="00740156"/>
    <w:rsid w:val="00740B95"/>
    <w:rsid w:val="007412DF"/>
    <w:rsid w:val="00741763"/>
    <w:rsid w:val="00742704"/>
    <w:rsid w:val="00742C12"/>
    <w:rsid w:val="00742C52"/>
    <w:rsid w:val="00742D56"/>
    <w:rsid w:val="00743413"/>
    <w:rsid w:val="00743711"/>
    <w:rsid w:val="00743B03"/>
    <w:rsid w:val="00743F65"/>
    <w:rsid w:val="007448B2"/>
    <w:rsid w:val="00744FD8"/>
    <w:rsid w:val="00745320"/>
    <w:rsid w:val="00745B71"/>
    <w:rsid w:val="0074707C"/>
    <w:rsid w:val="00747176"/>
    <w:rsid w:val="00747437"/>
    <w:rsid w:val="0075033D"/>
    <w:rsid w:val="007508CF"/>
    <w:rsid w:val="0075159D"/>
    <w:rsid w:val="007517E2"/>
    <w:rsid w:val="007518E9"/>
    <w:rsid w:val="00751A12"/>
    <w:rsid w:val="00752340"/>
    <w:rsid w:val="007531FA"/>
    <w:rsid w:val="007536B2"/>
    <w:rsid w:val="00753726"/>
    <w:rsid w:val="007539E3"/>
    <w:rsid w:val="00753AC0"/>
    <w:rsid w:val="00753C8B"/>
    <w:rsid w:val="007550BE"/>
    <w:rsid w:val="0075643D"/>
    <w:rsid w:val="00756A08"/>
    <w:rsid w:val="007571E1"/>
    <w:rsid w:val="007572AF"/>
    <w:rsid w:val="00757604"/>
    <w:rsid w:val="00760035"/>
    <w:rsid w:val="00760116"/>
    <w:rsid w:val="007601B4"/>
    <w:rsid w:val="00760534"/>
    <w:rsid w:val="0076077C"/>
    <w:rsid w:val="0076079F"/>
    <w:rsid w:val="0076106A"/>
    <w:rsid w:val="00761670"/>
    <w:rsid w:val="00761D70"/>
    <w:rsid w:val="007622CB"/>
    <w:rsid w:val="007625CB"/>
    <w:rsid w:val="0076278C"/>
    <w:rsid w:val="0076279C"/>
    <w:rsid w:val="00762E07"/>
    <w:rsid w:val="00763409"/>
    <w:rsid w:val="0076387F"/>
    <w:rsid w:val="00763A34"/>
    <w:rsid w:val="00763C3A"/>
    <w:rsid w:val="00763C40"/>
    <w:rsid w:val="00763CA4"/>
    <w:rsid w:val="00763F65"/>
    <w:rsid w:val="007643DE"/>
    <w:rsid w:val="0076442F"/>
    <w:rsid w:val="00764468"/>
    <w:rsid w:val="0076466D"/>
    <w:rsid w:val="007646FC"/>
    <w:rsid w:val="007647DE"/>
    <w:rsid w:val="00764BE5"/>
    <w:rsid w:val="00765022"/>
    <w:rsid w:val="00765A92"/>
    <w:rsid w:val="007667A0"/>
    <w:rsid w:val="0076685D"/>
    <w:rsid w:val="00766D53"/>
    <w:rsid w:val="007673CD"/>
    <w:rsid w:val="007677AB"/>
    <w:rsid w:val="007677C8"/>
    <w:rsid w:val="00767D8B"/>
    <w:rsid w:val="007700C1"/>
    <w:rsid w:val="00770132"/>
    <w:rsid w:val="00770302"/>
    <w:rsid w:val="007703A5"/>
    <w:rsid w:val="007712AC"/>
    <w:rsid w:val="00771541"/>
    <w:rsid w:val="00772ACA"/>
    <w:rsid w:val="00772AED"/>
    <w:rsid w:val="00773764"/>
    <w:rsid w:val="00773879"/>
    <w:rsid w:val="00774049"/>
    <w:rsid w:val="007742CE"/>
    <w:rsid w:val="00774337"/>
    <w:rsid w:val="007743E3"/>
    <w:rsid w:val="00774861"/>
    <w:rsid w:val="00774A4D"/>
    <w:rsid w:val="00775355"/>
    <w:rsid w:val="007759A3"/>
    <w:rsid w:val="00775CC2"/>
    <w:rsid w:val="00775DBB"/>
    <w:rsid w:val="00775F5E"/>
    <w:rsid w:val="0077682E"/>
    <w:rsid w:val="007770A8"/>
    <w:rsid w:val="00777379"/>
    <w:rsid w:val="00777594"/>
    <w:rsid w:val="00780B3E"/>
    <w:rsid w:val="00780EDF"/>
    <w:rsid w:val="007810A5"/>
    <w:rsid w:val="00782334"/>
    <w:rsid w:val="00783294"/>
    <w:rsid w:val="0078407D"/>
    <w:rsid w:val="00784168"/>
    <w:rsid w:val="00784343"/>
    <w:rsid w:val="007843DA"/>
    <w:rsid w:val="00784DF7"/>
    <w:rsid w:val="00784FFD"/>
    <w:rsid w:val="00785496"/>
    <w:rsid w:val="00785DFD"/>
    <w:rsid w:val="0078600F"/>
    <w:rsid w:val="00786409"/>
    <w:rsid w:val="0078682D"/>
    <w:rsid w:val="00787372"/>
    <w:rsid w:val="00787422"/>
    <w:rsid w:val="00787548"/>
    <w:rsid w:val="007878ED"/>
    <w:rsid w:val="00787CBA"/>
    <w:rsid w:val="00787D1E"/>
    <w:rsid w:val="00790496"/>
    <w:rsid w:val="007905F0"/>
    <w:rsid w:val="007906A0"/>
    <w:rsid w:val="007915AC"/>
    <w:rsid w:val="00791BCC"/>
    <w:rsid w:val="00791C7D"/>
    <w:rsid w:val="00791F17"/>
    <w:rsid w:val="00791FB6"/>
    <w:rsid w:val="00792305"/>
    <w:rsid w:val="007924EF"/>
    <w:rsid w:val="0079284D"/>
    <w:rsid w:val="00792A6F"/>
    <w:rsid w:val="00793539"/>
    <w:rsid w:val="00793718"/>
    <w:rsid w:val="0079396A"/>
    <w:rsid w:val="00793B54"/>
    <w:rsid w:val="00793BC6"/>
    <w:rsid w:val="00793F02"/>
    <w:rsid w:val="00793FCB"/>
    <w:rsid w:val="007940AD"/>
    <w:rsid w:val="007940C4"/>
    <w:rsid w:val="007944EB"/>
    <w:rsid w:val="007946E1"/>
    <w:rsid w:val="00794E98"/>
    <w:rsid w:val="00795818"/>
    <w:rsid w:val="00795F14"/>
    <w:rsid w:val="00795FD2"/>
    <w:rsid w:val="00796CEC"/>
    <w:rsid w:val="00797729"/>
    <w:rsid w:val="00797EF1"/>
    <w:rsid w:val="007A0017"/>
    <w:rsid w:val="007A064E"/>
    <w:rsid w:val="007A07CB"/>
    <w:rsid w:val="007A085C"/>
    <w:rsid w:val="007A1E63"/>
    <w:rsid w:val="007A1E70"/>
    <w:rsid w:val="007A1E82"/>
    <w:rsid w:val="007A1FF5"/>
    <w:rsid w:val="007A25E2"/>
    <w:rsid w:val="007A26D8"/>
    <w:rsid w:val="007A27EC"/>
    <w:rsid w:val="007A283D"/>
    <w:rsid w:val="007A2968"/>
    <w:rsid w:val="007A2AC8"/>
    <w:rsid w:val="007A2AE6"/>
    <w:rsid w:val="007A2B9F"/>
    <w:rsid w:val="007A30F0"/>
    <w:rsid w:val="007A35A3"/>
    <w:rsid w:val="007A39D5"/>
    <w:rsid w:val="007A3C12"/>
    <w:rsid w:val="007A3EFE"/>
    <w:rsid w:val="007A47D4"/>
    <w:rsid w:val="007A485B"/>
    <w:rsid w:val="007A4B90"/>
    <w:rsid w:val="007A4ECB"/>
    <w:rsid w:val="007A54DB"/>
    <w:rsid w:val="007A56D6"/>
    <w:rsid w:val="007A5E0E"/>
    <w:rsid w:val="007A6932"/>
    <w:rsid w:val="007A694D"/>
    <w:rsid w:val="007A6B5A"/>
    <w:rsid w:val="007A716A"/>
    <w:rsid w:val="007A7266"/>
    <w:rsid w:val="007A7EBF"/>
    <w:rsid w:val="007B08CD"/>
    <w:rsid w:val="007B0AF2"/>
    <w:rsid w:val="007B0B2C"/>
    <w:rsid w:val="007B0D89"/>
    <w:rsid w:val="007B1440"/>
    <w:rsid w:val="007B1817"/>
    <w:rsid w:val="007B1918"/>
    <w:rsid w:val="007B1C21"/>
    <w:rsid w:val="007B1F4B"/>
    <w:rsid w:val="007B20C9"/>
    <w:rsid w:val="007B232B"/>
    <w:rsid w:val="007B24EA"/>
    <w:rsid w:val="007B2A0C"/>
    <w:rsid w:val="007B2A8A"/>
    <w:rsid w:val="007B2B89"/>
    <w:rsid w:val="007B2E3C"/>
    <w:rsid w:val="007B3C19"/>
    <w:rsid w:val="007B3CB1"/>
    <w:rsid w:val="007B3F15"/>
    <w:rsid w:val="007B4610"/>
    <w:rsid w:val="007B487C"/>
    <w:rsid w:val="007B4FA9"/>
    <w:rsid w:val="007B505F"/>
    <w:rsid w:val="007B53A2"/>
    <w:rsid w:val="007B5623"/>
    <w:rsid w:val="007B564B"/>
    <w:rsid w:val="007B56F4"/>
    <w:rsid w:val="007B5885"/>
    <w:rsid w:val="007B5C6C"/>
    <w:rsid w:val="007B5ED6"/>
    <w:rsid w:val="007B6943"/>
    <w:rsid w:val="007B7398"/>
    <w:rsid w:val="007B7484"/>
    <w:rsid w:val="007B782D"/>
    <w:rsid w:val="007B7D72"/>
    <w:rsid w:val="007C0CF5"/>
    <w:rsid w:val="007C0F00"/>
    <w:rsid w:val="007C1106"/>
    <w:rsid w:val="007C154F"/>
    <w:rsid w:val="007C163B"/>
    <w:rsid w:val="007C1714"/>
    <w:rsid w:val="007C1BB2"/>
    <w:rsid w:val="007C262B"/>
    <w:rsid w:val="007C2AA5"/>
    <w:rsid w:val="007C2B10"/>
    <w:rsid w:val="007C2C55"/>
    <w:rsid w:val="007C306E"/>
    <w:rsid w:val="007C3345"/>
    <w:rsid w:val="007C3658"/>
    <w:rsid w:val="007C39CE"/>
    <w:rsid w:val="007C3C9C"/>
    <w:rsid w:val="007C4EEC"/>
    <w:rsid w:val="007C4F0D"/>
    <w:rsid w:val="007C57EF"/>
    <w:rsid w:val="007C61D4"/>
    <w:rsid w:val="007C62B9"/>
    <w:rsid w:val="007C6422"/>
    <w:rsid w:val="007C64FB"/>
    <w:rsid w:val="007C679F"/>
    <w:rsid w:val="007C68BC"/>
    <w:rsid w:val="007C6926"/>
    <w:rsid w:val="007C6A8E"/>
    <w:rsid w:val="007C6EA8"/>
    <w:rsid w:val="007C7F80"/>
    <w:rsid w:val="007C7FDA"/>
    <w:rsid w:val="007D0738"/>
    <w:rsid w:val="007D0B74"/>
    <w:rsid w:val="007D2390"/>
    <w:rsid w:val="007D23F5"/>
    <w:rsid w:val="007D2427"/>
    <w:rsid w:val="007D2F57"/>
    <w:rsid w:val="007D33D3"/>
    <w:rsid w:val="007D36EF"/>
    <w:rsid w:val="007D37AD"/>
    <w:rsid w:val="007D3950"/>
    <w:rsid w:val="007D3CFD"/>
    <w:rsid w:val="007D3E16"/>
    <w:rsid w:val="007D4774"/>
    <w:rsid w:val="007D4BF7"/>
    <w:rsid w:val="007D4C46"/>
    <w:rsid w:val="007D5739"/>
    <w:rsid w:val="007D5936"/>
    <w:rsid w:val="007D60D6"/>
    <w:rsid w:val="007D6B9D"/>
    <w:rsid w:val="007D7068"/>
    <w:rsid w:val="007D76E0"/>
    <w:rsid w:val="007E000F"/>
    <w:rsid w:val="007E010D"/>
    <w:rsid w:val="007E037D"/>
    <w:rsid w:val="007E0566"/>
    <w:rsid w:val="007E0AB6"/>
    <w:rsid w:val="007E0DAD"/>
    <w:rsid w:val="007E1063"/>
    <w:rsid w:val="007E1CED"/>
    <w:rsid w:val="007E2139"/>
    <w:rsid w:val="007E2965"/>
    <w:rsid w:val="007E2C35"/>
    <w:rsid w:val="007E2D1B"/>
    <w:rsid w:val="007E2E52"/>
    <w:rsid w:val="007E31B7"/>
    <w:rsid w:val="007E419C"/>
    <w:rsid w:val="007E4295"/>
    <w:rsid w:val="007E42C1"/>
    <w:rsid w:val="007E4E8C"/>
    <w:rsid w:val="007E52C8"/>
    <w:rsid w:val="007E597A"/>
    <w:rsid w:val="007E5FB2"/>
    <w:rsid w:val="007E7592"/>
    <w:rsid w:val="007E76ED"/>
    <w:rsid w:val="007E77D3"/>
    <w:rsid w:val="007F043F"/>
    <w:rsid w:val="007F188F"/>
    <w:rsid w:val="007F1F42"/>
    <w:rsid w:val="007F2406"/>
    <w:rsid w:val="007F255C"/>
    <w:rsid w:val="007F2971"/>
    <w:rsid w:val="007F3452"/>
    <w:rsid w:val="007F35B3"/>
    <w:rsid w:val="007F378A"/>
    <w:rsid w:val="007F4C82"/>
    <w:rsid w:val="007F533D"/>
    <w:rsid w:val="007F5560"/>
    <w:rsid w:val="007F55D1"/>
    <w:rsid w:val="007F58A6"/>
    <w:rsid w:val="007F5D28"/>
    <w:rsid w:val="007F6580"/>
    <w:rsid w:val="007F6941"/>
    <w:rsid w:val="007F6B3D"/>
    <w:rsid w:val="007F706D"/>
    <w:rsid w:val="007F7570"/>
    <w:rsid w:val="007F77F3"/>
    <w:rsid w:val="007F7D76"/>
    <w:rsid w:val="007F7DD6"/>
    <w:rsid w:val="008000B5"/>
    <w:rsid w:val="0080069D"/>
    <w:rsid w:val="00800B21"/>
    <w:rsid w:val="00800CE8"/>
    <w:rsid w:val="00801738"/>
    <w:rsid w:val="00803747"/>
    <w:rsid w:val="00804D85"/>
    <w:rsid w:val="00804DE8"/>
    <w:rsid w:val="00805DC5"/>
    <w:rsid w:val="008060D4"/>
    <w:rsid w:val="00806723"/>
    <w:rsid w:val="00806BE6"/>
    <w:rsid w:val="00806DC4"/>
    <w:rsid w:val="00806FDC"/>
    <w:rsid w:val="00807B99"/>
    <w:rsid w:val="00807D39"/>
    <w:rsid w:val="008119AB"/>
    <w:rsid w:val="00811E4F"/>
    <w:rsid w:val="00812319"/>
    <w:rsid w:val="0081232D"/>
    <w:rsid w:val="00812431"/>
    <w:rsid w:val="00812494"/>
    <w:rsid w:val="00812886"/>
    <w:rsid w:val="00812A7B"/>
    <w:rsid w:val="00812BCB"/>
    <w:rsid w:val="00812D74"/>
    <w:rsid w:val="00813167"/>
    <w:rsid w:val="0081354C"/>
    <w:rsid w:val="008140F9"/>
    <w:rsid w:val="008142E4"/>
    <w:rsid w:val="00814C73"/>
    <w:rsid w:val="0081565A"/>
    <w:rsid w:val="00816386"/>
    <w:rsid w:val="0081664A"/>
    <w:rsid w:val="00816790"/>
    <w:rsid w:val="00816F5B"/>
    <w:rsid w:val="00816FA6"/>
    <w:rsid w:val="00817042"/>
    <w:rsid w:val="0081719C"/>
    <w:rsid w:val="008171B9"/>
    <w:rsid w:val="00817905"/>
    <w:rsid w:val="00817BBC"/>
    <w:rsid w:val="00817CBB"/>
    <w:rsid w:val="00820219"/>
    <w:rsid w:val="008209F7"/>
    <w:rsid w:val="00820F67"/>
    <w:rsid w:val="00821968"/>
    <w:rsid w:val="00821CE2"/>
    <w:rsid w:val="00821F31"/>
    <w:rsid w:val="008225D7"/>
    <w:rsid w:val="00822D5F"/>
    <w:rsid w:val="00822E9A"/>
    <w:rsid w:val="00823501"/>
    <w:rsid w:val="00823736"/>
    <w:rsid w:val="008239CB"/>
    <w:rsid w:val="00823A05"/>
    <w:rsid w:val="00823C10"/>
    <w:rsid w:val="00823C13"/>
    <w:rsid w:val="00824452"/>
    <w:rsid w:val="0082473B"/>
    <w:rsid w:val="00824743"/>
    <w:rsid w:val="00824CC3"/>
    <w:rsid w:val="00824FAC"/>
    <w:rsid w:val="008256FD"/>
    <w:rsid w:val="00826303"/>
    <w:rsid w:val="0082662D"/>
    <w:rsid w:val="0082679B"/>
    <w:rsid w:val="00826815"/>
    <w:rsid w:val="00826906"/>
    <w:rsid w:val="008275A0"/>
    <w:rsid w:val="0082781B"/>
    <w:rsid w:val="00827EC9"/>
    <w:rsid w:val="00827FCB"/>
    <w:rsid w:val="00832C78"/>
    <w:rsid w:val="00832D21"/>
    <w:rsid w:val="00832F7E"/>
    <w:rsid w:val="00833319"/>
    <w:rsid w:val="00833422"/>
    <w:rsid w:val="008336C0"/>
    <w:rsid w:val="00833A79"/>
    <w:rsid w:val="00833FE1"/>
    <w:rsid w:val="00835368"/>
    <w:rsid w:val="00835538"/>
    <w:rsid w:val="00835B80"/>
    <w:rsid w:val="00836272"/>
    <w:rsid w:val="0083629F"/>
    <w:rsid w:val="008364A2"/>
    <w:rsid w:val="00836E87"/>
    <w:rsid w:val="00837266"/>
    <w:rsid w:val="008372CF"/>
    <w:rsid w:val="00837E84"/>
    <w:rsid w:val="00840A70"/>
    <w:rsid w:val="00841B18"/>
    <w:rsid w:val="00841BE8"/>
    <w:rsid w:val="008424AE"/>
    <w:rsid w:val="00842DC0"/>
    <w:rsid w:val="00842FDB"/>
    <w:rsid w:val="00843532"/>
    <w:rsid w:val="00843649"/>
    <w:rsid w:val="008436BC"/>
    <w:rsid w:val="008439E5"/>
    <w:rsid w:val="00843CC3"/>
    <w:rsid w:val="00844B2D"/>
    <w:rsid w:val="0084541C"/>
    <w:rsid w:val="0084561A"/>
    <w:rsid w:val="00845A3F"/>
    <w:rsid w:val="00845D19"/>
    <w:rsid w:val="00846410"/>
    <w:rsid w:val="00846C27"/>
    <w:rsid w:val="00847184"/>
    <w:rsid w:val="00847463"/>
    <w:rsid w:val="00847842"/>
    <w:rsid w:val="00847D40"/>
    <w:rsid w:val="00847E36"/>
    <w:rsid w:val="008519E4"/>
    <w:rsid w:val="008525D0"/>
    <w:rsid w:val="0085283E"/>
    <w:rsid w:val="008528CF"/>
    <w:rsid w:val="00852BF6"/>
    <w:rsid w:val="00852CCC"/>
    <w:rsid w:val="0085313E"/>
    <w:rsid w:val="00853B8B"/>
    <w:rsid w:val="008542F3"/>
    <w:rsid w:val="00854511"/>
    <w:rsid w:val="00854664"/>
    <w:rsid w:val="00854A4C"/>
    <w:rsid w:val="00854CBD"/>
    <w:rsid w:val="00854FE2"/>
    <w:rsid w:val="0085542B"/>
    <w:rsid w:val="00855F20"/>
    <w:rsid w:val="00855FE2"/>
    <w:rsid w:val="00857B62"/>
    <w:rsid w:val="00857CF4"/>
    <w:rsid w:val="0086014D"/>
    <w:rsid w:val="00860E96"/>
    <w:rsid w:val="00861085"/>
    <w:rsid w:val="00861982"/>
    <w:rsid w:val="00861FB7"/>
    <w:rsid w:val="008627F8"/>
    <w:rsid w:val="00862939"/>
    <w:rsid w:val="00862A75"/>
    <w:rsid w:val="00862C0F"/>
    <w:rsid w:val="0086378F"/>
    <w:rsid w:val="00863892"/>
    <w:rsid w:val="00863A18"/>
    <w:rsid w:val="00864268"/>
    <w:rsid w:val="00865C03"/>
    <w:rsid w:val="00865EB6"/>
    <w:rsid w:val="008663B1"/>
    <w:rsid w:val="00866746"/>
    <w:rsid w:val="00866BD1"/>
    <w:rsid w:val="00866D06"/>
    <w:rsid w:val="00866EE8"/>
    <w:rsid w:val="008672FF"/>
    <w:rsid w:val="00867BF3"/>
    <w:rsid w:val="00867D5D"/>
    <w:rsid w:val="008701BA"/>
    <w:rsid w:val="008707F6"/>
    <w:rsid w:val="008709BE"/>
    <w:rsid w:val="00870CB8"/>
    <w:rsid w:val="00871581"/>
    <w:rsid w:val="0087175A"/>
    <w:rsid w:val="00872089"/>
    <w:rsid w:val="0087299C"/>
    <w:rsid w:val="00872F11"/>
    <w:rsid w:val="00873255"/>
    <w:rsid w:val="00873537"/>
    <w:rsid w:val="008739A1"/>
    <w:rsid w:val="008739D3"/>
    <w:rsid w:val="00873C41"/>
    <w:rsid w:val="00873FFB"/>
    <w:rsid w:val="00875560"/>
    <w:rsid w:val="008759EC"/>
    <w:rsid w:val="00876033"/>
    <w:rsid w:val="008769D3"/>
    <w:rsid w:val="00876D17"/>
    <w:rsid w:val="00877DDF"/>
    <w:rsid w:val="00877E52"/>
    <w:rsid w:val="00877EB2"/>
    <w:rsid w:val="0088072F"/>
    <w:rsid w:val="0088091B"/>
    <w:rsid w:val="00880D8F"/>
    <w:rsid w:val="0088115A"/>
    <w:rsid w:val="00881B29"/>
    <w:rsid w:val="00881C7A"/>
    <w:rsid w:val="00881FE7"/>
    <w:rsid w:val="008823EC"/>
    <w:rsid w:val="00882630"/>
    <w:rsid w:val="00882DBF"/>
    <w:rsid w:val="00882DD2"/>
    <w:rsid w:val="00882E14"/>
    <w:rsid w:val="00883668"/>
    <w:rsid w:val="00883F2F"/>
    <w:rsid w:val="00884447"/>
    <w:rsid w:val="00884E91"/>
    <w:rsid w:val="00884EFF"/>
    <w:rsid w:val="00885C53"/>
    <w:rsid w:val="00885CB4"/>
    <w:rsid w:val="0088605D"/>
    <w:rsid w:val="0088608E"/>
    <w:rsid w:val="0088633C"/>
    <w:rsid w:val="008863B3"/>
    <w:rsid w:val="00887150"/>
    <w:rsid w:val="00887DF5"/>
    <w:rsid w:val="00887FBC"/>
    <w:rsid w:val="00890019"/>
    <w:rsid w:val="0089033A"/>
    <w:rsid w:val="008905E0"/>
    <w:rsid w:val="00890889"/>
    <w:rsid w:val="008909EF"/>
    <w:rsid w:val="00890EDA"/>
    <w:rsid w:val="00890F45"/>
    <w:rsid w:val="00891667"/>
    <w:rsid w:val="00891A1A"/>
    <w:rsid w:val="00891ACA"/>
    <w:rsid w:val="00891D39"/>
    <w:rsid w:val="008924E6"/>
    <w:rsid w:val="00892AE5"/>
    <w:rsid w:val="00893997"/>
    <w:rsid w:val="0089405B"/>
    <w:rsid w:val="00895542"/>
    <w:rsid w:val="0089568F"/>
    <w:rsid w:val="0089592E"/>
    <w:rsid w:val="00895AEA"/>
    <w:rsid w:val="00895D89"/>
    <w:rsid w:val="00895F80"/>
    <w:rsid w:val="008976C2"/>
    <w:rsid w:val="0089776D"/>
    <w:rsid w:val="00897805"/>
    <w:rsid w:val="00897C47"/>
    <w:rsid w:val="008A0363"/>
    <w:rsid w:val="008A0977"/>
    <w:rsid w:val="008A1116"/>
    <w:rsid w:val="008A1E41"/>
    <w:rsid w:val="008A206D"/>
    <w:rsid w:val="008A229B"/>
    <w:rsid w:val="008A2531"/>
    <w:rsid w:val="008A2A54"/>
    <w:rsid w:val="008A2E35"/>
    <w:rsid w:val="008A2F33"/>
    <w:rsid w:val="008A35CF"/>
    <w:rsid w:val="008A4AAC"/>
    <w:rsid w:val="008A4B43"/>
    <w:rsid w:val="008A4DD5"/>
    <w:rsid w:val="008A5178"/>
    <w:rsid w:val="008A5233"/>
    <w:rsid w:val="008A55A3"/>
    <w:rsid w:val="008A5703"/>
    <w:rsid w:val="008A5774"/>
    <w:rsid w:val="008A5C59"/>
    <w:rsid w:val="008A5D25"/>
    <w:rsid w:val="008A6167"/>
    <w:rsid w:val="008A6704"/>
    <w:rsid w:val="008A6900"/>
    <w:rsid w:val="008A6F73"/>
    <w:rsid w:val="008A7482"/>
    <w:rsid w:val="008A7503"/>
    <w:rsid w:val="008A7C3D"/>
    <w:rsid w:val="008A7E10"/>
    <w:rsid w:val="008B01A9"/>
    <w:rsid w:val="008B02C9"/>
    <w:rsid w:val="008B07BF"/>
    <w:rsid w:val="008B090B"/>
    <w:rsid w:val="008B0F44"/>
    <w:rsid w:val="008B1164"/>
    <w:rsid w:val="008B1321"/>
    <w:rsid w:val="008B13E3"/>
    <w:rsid w:val="008B1AB3"/>
    <w:rsid w:val="008B2734"/>
    <w:rsid w:val="008B290E"/>
    <w:rsid w:val="008B31B2"/>
    <w:rsid w:val="008B3B65"/>
    <w:rsid w:val="008B439C"/>
    <w:rsid w:val="008B45A5"/>
    <w:rsid w:val="008B4769"/>
    <w:rsid w:val="008B50C9"/>
    <w:rsid w:val="008B5285"/>
    <w:rsid w:val="008B55B0"/>
    <w:rsid w:val="008B631B"/>
    <w:rsid w:val="008B63D4"/>
    <w:rsid w:val="008B6BAE"/>
    <w:rsid w:val="008B6D63"/>
    <w:rsid w:val="008B7040"/>
    <w:rsid w:val="008B70F3"/>
    <w:rsid w:val="008B786B"/>
    <w:rsid w:val="008C0559"/>
    <w:rsid w:val="008C11E8"/>
    <w:rsid w:val="008C163A"/>
    <w:rsid w:val="008C1C34"/>
    <w:rsid w:val="008C1E06"/>
    <w:rsid w:val="008C2043"/>
    <w:rsid w:val="008C2381"/>
    <w:rsid w:val="008C2420"/>
    <w:rsid w:val="008C35C2"/>
    <w:rsid w:val="008C3923"/>
    <w:rsid w:val="008C3C23"/>
    <w:rsid w:val="008C436E"/>
    <w:rsid w:val="008C4760"/>
    <w:rsid w:val="008C4A74"/>
    <w:rsid w:val="008C56AE"/>
    <w:rsid w:val="008C578E"/>
    <w:rsid w:val="008C5FF0"/>
    <w:rsid w:val="008C65C8"/>
    <w:rsid w:val="008C73F8"/>
    <w:rsid w:val="008C7CB8"/>
    <w:rsid w:val="008C7E3E"/>
    <w:rsid w:val="008D0C52"/>
    <w:rsid w:val="008D0F5E"/>
    <w:rsid w:val="008D1194"/>
    <w:rsid w:val="008D19C5"/>
    <w:rsid w:val="008D1F1C"/>
    <w:rsid w:val="008D2B0C"/>
    <w:rsid w:val="008D2CF4"/>
    <w:rsid w:val="008D2D70"/>
    <w:rsid w:val="008D345D"/>
    <w:rsid w:val="008D3C3B"/>
    <w:rsid w:val="008D4115"/>
    <w:rsid w:val="008D447D"/>
    <w:rsid w:val="008D46A7"/>
    <w:rsid w:val="008D47E7"/>
    <w:rsid w:val="008D4B2C"/>
    <w:rsid w:val="008D502C"/>
    <w:rsid w:val="008D5275"/>
    <w:rsid w:val="008D56AB"/>
    <w:rsid w:val="008D5CF3"/>
    <w:rsid w:val="008D6BA8"/>
    <w:rsid w:val="008D6F77"/>
    <w:rsid w:val="008D6F82"/>
    <w:rsid w:val="008D7387"/>
    <w:rsid w:val="008E0378"/>
    <w:rsid w:val="008E0942"/>
    <w:rsid w:val="008E0AFA"/>
    <w:rsid w:val="008E0DDD"/>
    <w:rsid w:val="008E165B"/>
    <w:rsid w:val="008E170D"/>
    <w:rsid w:val="008E18C0"/>
    <w:rsid w:val="008E1DE7"/>
    <w:rsid w:val="008E28CC"/>
    <w:rsid w:val="008E2B66"/>
    <w:rsid w:val="008E302A"/>
    <w:rsid w:val="008E3C99"/>
    <w:rsid w:val="008E43D5"/>
    <w:rsid w:val="008E447D"/>
    <w:rsid w:val="008E471E"/>
    <w:rsid w:val="008E4901"/>
    <w:rsid w:val="008E49C2"/>
    <w:rsid w:val="008E4C68"/>
    <w:rsid w:val="008E5576"/>
    <w:rsid w:val="008E61D1"/>
    <w:rsid w:val="008E6287"/>
    <w:rsid w:val="008E6304"/>
    <w:rsid w:val="008E67C7"/>
    <w:rsid w:val="008E69DB"/>
    <w:rsid w:val="008E6A03"/>
    <w:rsid w:val="008E7372"/>
    <w:rsid w:val="008E7455"/>
    <w:rsid w:val="008F00E9"/>
    <w:rsid w:val="008F0328"/>
    <w:rsid w:val="008F05AF"/>
    <w:rsid w:val="008F05C1"/>
    <w:rsid w:val="008F0D96"/>
    <w:rsid w:val="008F0DE2"/>
    <w:rsid w:val="008F11C1"/>
    <w:rsid w:val="008F15BC"/>
    <w:rsid w:val="008F1602"/>
    <w:rsid w:val="008F2464"/>
    <w:rsid w:val="008F285B"/>
    <w:rsid w:val="008F2B42"/>
    <w:rsid w:val="008F2E28"/>
    <w:rsid w:val="008F3096"/>
    <w:rsid w:val="008F30AC"/>
    <w:rsid w:val="008F30F4"/>
    <w:rsid w:val="008F329B"/>
    <w:rsid w:val="008F3459"/>
    <w:rsid w:val="008F3909"/>
    <w:rsid w:val="008F419B"/>
    <w:rsid w:val="008F4E1A"/>
    <w:rsid w:val="008F55C1"/>
    <w:rsid w:val="008F599C"/>
    <w:rsid w:val="008F5F5B"/>
    <w:rsid w:val="008F6801"/>
    <w:rsid w:val="008F6A30"/>
    <w:rsid w:val="008F703B"/>
    <w:rsid w:val="008F714F"/>
    <w:rsid w:val="008F71A9"/>
    <w:rsid w:val="008F736B"/>
    <w:rsid w:val="008F739A"/>
    <w:rsid w:val="008F761A"/>
    <w:rsid w:val="008F7A77"/>
    <w:rsid w:val="008F7DD0"/>
    <w:rsid w:val="008F7F40"/>
    <w:rsid w:val="009005F5"/>
    <w:rsid w:val="0090068F"/>
    <w:rsid w:val="00900BA6"/>
    <w:rsid w:val="009024BC"/>
    <w:rsid w:val="0090266E"/>
    <w:rsid w:val="00902A9A"/>
    <w:rsid w:val="00902CF9"/>
    <w:rsid w:val="00903578"/>
    <w:rsid w:val="00904758"/>
    <w:rsid w:val="00904B26"/>
    <w:rsid w:val="00905000"/>
    <w:rsid w:val="009050CB"/>
    <w:rsid w:val="00905135"/>
    <w:rsid w:val="00905865"/>
    <w:rsid w:val="009058EC"/>
    <w:rsid w:val="00905A61"/>
    <w:rsid w:val="009062EC"/>
    <w:rsid w:val="00906922"/>
    <w:rsid w:val="0090745D"/>
    <w:rsid w:val="0090757A"/>
    <w:rsid w:val="009075C5"/>
    <w:rsid w:val="00907C75"/>
    <w:rsid w:val="00907D09"/>
    <w:rsid w:val="00907F43"/>
    <w:rsid w:val="0091044E"/>
    <w:rsid w:val="009107AE"/>
    <w:rsid w:val="009108F2"/>
    <w:rsid w:val="00910943"/>
    <w:rsid w:val="00910D78"/>
    <w:rsid w:val="0091120D"/>
    <w:rsid w:val="00911795"/>
    <w:rsid w:val="00911AFB"/>
    <w:rsid w:val="00912268"/>
    <w:rsid w:val="009123CA"/>
    <w:rsid w:val="00912ED8"/>
    <w:rsid w:val="0091301E"/>
    <w:rsid w:val="00913A7A"/>
    <w:rsid w:val="00913B23"/>
    <w:rsid w:val="00913D00"/>
    <w:rsid w:val="00913EE5"/>
    <w:rsid w:val="0091440F"/>
    <w:rsid w:val="0091448E"/>
    <w:rsid w:val="009150EE"/>
    <w:rsid w:val="009152B5"/>
    <w:rsid w:val="00915B7B"/>
    <w:rsid w:val="00915C86"/>
    <w:rsid w:val="0091682C"/>
    <w:rsid w:val="009172F5"/>
    <w:rsid w:val="00917A89"/>
    <w:rsid w:val="00917F1F"/>
    <w:rsid w:val="00920034"/>
    <w:rsid w:val="009200FE"/>
    <w:rsid w:val="00920135"/>
    <w:rsid w:val="00920C48"/>
    <w:rsid w:val="00920F4B"/>
    <w:rsid w:val="0092112E"/>
    <w:rsid w:val="00921478"/>
    <w:rsid w:val="00922542"/>
    <w:rsid w:val="00922705"/>
    <w:rsid w:val="0092289C"/>
    <w:rsid w:val="0092291E"/>
    <w:rsid w:val="00922B6D"/>
    <w:rsid w:val="00923600"/>
    <w:rsid w:val="00923741"/>
    <w:rsid w:val="00923A91"/>
    <w:rsid w:val="009241BB"/>
    <w:rsid w:val="00924264"/>
    <w:rsid w:val="009244C0"/>
    <w:rsid w:val="00925208"/>
    <w:rsid w:val="009258A9"/>
    <w:rsid w:val="00925A76"/>
    <w:rsid w:val="00925D86"/>
    <w:rsid w:val="0092616F"/>
    <w:rsid w:val="009266E8"/>
    <w:rsid w:val="009267A7"/>
    <w:rsid w:val="00926EBB"/>
    <w:rsid w:val="009272B0"/>
    <w:rsid w:val="00927874"/>
    <w:rsid w:val="0093009F"/>
    <w:rsid w:val="00930C40"/>
    <w:rsid w:val="00930E80"/>
    <w:rsid w:val="00931DEF"/>
    <w:rsid w:val="00932582"/>
    <w:rsid w:val="00932872"/>
    <w:rsid w:val="00933017"/>
    <w:rsid w:val="0093310A"/>
    <w:rsid w:val="00933BD9"/>
    <w:rsid w:val="00933FE5"/>
    <w:rsid w:val="00934056"/>
    <w:rsid w:val="00934C2C"/>
    <w:rsid w:val="00935031"/>
    <w:rsid w:val="009351CF"/>
    <w:rsid w:val="00935324"/>
    <w:rsid w:val="00935AA3"/>
    <w:rsid w:val="00935AB5"/>
    <w:rsid w:val="00935AC9"/>
    <w:rsid w:val="009361EC"/>
    <w:rsid w:val="0093647E"/>
    <w:rsid w:val="00937164"/>
    <w:rsid w:val="00940266"/>
    <w:rsid w:val="0094036A"/>
    <w:rsid w:val="00940729"/>
    <w:rsid w:val="00940D64"/>
    <w:rsid w:val="00940DDC"/>
    <w:rsid w:val="009416D8"/>
    <w:rsid w:val="0094187E"/>
    <w:rsid w:val="00941C4A"/>
    <w:rsid w:val="0094217A"/>
    <w:rsid w:val="00942965"/>
    <w:rsid w:val="00942C4E"/>
    <w:rsid w:val="0094326A"/>
    <w:rsid w:val="0094395B"/>
    <w:rsid w:val="009439E7"/>
    <w:rsid w:val="00943BA8"/>
    <w:rsid w:val="00944134"/>
    <w:rsid w:val="009444B9"/>
    <w:rsid w:val="00944924"/>
    <w:rsid w:val="00944C04"/>
    <w:rsid w:val="00944E1C"/>
    <w:rsid w:val="00944EB3"/>
    <w:rsid w:val="00945CBE"/>
    <w:rsid w:val="00945D42"/>
    <w:rsid w:val="00945DC4"/>
    <w:rsid w:val="009462C3"/>
    <w:rsid w:val="009464B5"/>
    <w:rsid w:val="00947570"/>
    <w:rsid w:val="009479D5"/>
    <w:rsid w:val="00947B12"/>
    <w:rsid w:val="00947BB4"/>
    <w:rsid w:val="00950545"/>
    <w:rsid w:val="00950A8A"/>
    <w:rsid w:val="00950AD6"/>
    <w:rsid w:val="00950DBB"/>
    <w:rsid w:val="00950E1C"/>
    <w:rsid w:val="00951160"/>
    <w:rsid w:val="00951A10"/>
    <w:rsid w:val="009520E5"/>
    <w:rsid w:val="00952199"/>
    <w:rsid w:val="009521D3"/>
    <w:rsid w:val="00952348"/>
    <w:rsid w:val="009524AB"/>
    <w:rsid w:val="00952740"/>
    <w:rsid w:val="009527E7"/>
    <w:rsid w:val="009529F4"/>
    <w:rsid w:val="00952EAC"/>
    <w:rsid w:val="00952FFB"/>
    <w:rsid w:val="0095338F"/>
    <w:rsid w:val="00953D4B"/>
    <w:rsid w:val="00953F04"/>
    <w:rsid w:val="009545D7"/>
    <w:rsid w:val="00954C23"/>
    <w:rsid w:val="00955075"/>
    <w:rsid w:val="00955BB8"/>
    <w:rsid w:val="009563CC"/>
    <w:rsid w:val="00956D9E"/>
    <w:rsid w:val="009573AE"/>
    <w:rsid w:val="00957B86"/>
    <w:rsid w:val="00957E2C"/>
    <w:rsid w:val="00957EC6"/>
    <w:rsid w:val="00957F8A"/>
    <w:rsid w:val="00957FA1"/>
    <w:rsid w:val="0096003C"/>
    <w:rsid w:val="00960680"/>
    <w:rsid w:val="009613CB"/>
    <w:rsid w:val="009616BE"/>
    <w:rsid w:val="009617F4"/>
    <w:rsid w:val="00961D43"/>
    <w:rsid w:val="00961E08"/>
    <w:rsid w:val="00962567"/>
    <w:rsid w:val="009628C0"/>
    <w:rsid w:val="00962CCF"/>
    <w:rsid w:val="009640D8"/>
    <w:rsid w:val="00964535"/>
    <w:rsid w:val="00964981"/>
    <w:rsid w:val="00964FC2"/>
    <w:rsid w:val="00964FF8"/>
    <w:rsid w:val="0096565D"/>
    <w:rsid w:val="009656BC"/>
    <w:rsid w:val="00965F56"/>
    <w:rsid w:val="00965FC6"/>
    <w:rsid w:val="00966875"/>
    <w:rsid w:val="00966D20"/>
    <w:rsid w:val="00966FCB"/>
    <w:rsid w:val="009678A4"/>
    <w:rsid w:val="0096791C"/>
    <w:rsid w:val="00967FA3"/>
    <w:rsid w:val="009707B5"/>
    <w:rsid w:val="00970DAC"/>
    <w:rsid w:val="009711F9"/>
    <w:rsid w:val="009712D5"/>
    <w:rsid w:val="00971A4C"/>
    <w:rsid w:val="00972850"/>
    <w:rsid w:val="00972BCE"/>
    <w:rsid w:val="009733BD"/>
    <w:rsid w:val="00973617"/>
    <w:rsid w:val="00973920"/>
    <w:rsid w:val="009739F4"/>
    <w:rsid w:val="00973BAD"/>
    <w:rsid w:val="00973E23"/>
    <w:rsid w:val="00973EA8"/>
    <w:rsid w:val="00974002"/>
    <w:rsid w:val="0097434A"/>
    <w:rsid w:val="009748D5"/>
    <w:rsid w:val="00974BAB"/>
    <w:rsid w:val="00974CFA"/>
    <w:rsid w:val="009755EF"/>
    <w:rsid w:val="009757E9"/>
    <w:rsid w:val="00975941"/>
    <w:rsid w:val="00975F0A"/>
    <w:rsid w:val="00975F8A"/>
    <w:rsid w:val="009762C9"/>
    <w:rsid w:val="009767DA"/>
    <w:rsid w:val="00976C8C"/>
    <w:rsid w:val="00976D83"/>
    <w:rsid w:val="0097786C"/>
    <w:rsid w:val="00980548"/>
    <w:rsid w:val="009805C3"/>
    <w:rsid w:val="0098080E"/>
    <w:rsid w:val="00980BA4"/>
    <w:rsid w:val="0098180D"/>
    <w:rsid w:val="009818BD"/>
    <w:rsid w:val="00981B3E"/>
    <w:rsid w:val="009820F1"/>
    <w:rsid w:val="0098272E"/>
    <w:rsid w:val="009827D0"/>
    <w:rsid w:val="00982DA1"/>
    <w:rsid w:val="00982DAF"/>
    <w:rsid w:val="00982E19"/>
    <w:rsid w:val="00983883"/>
    <w:rsid w:val="00984637"/>
    <w:rsid w:val="0098597A"/>
    <w:rsid w:val="00985E99"/>
    <w:rsid w:val="009867CA"/>
    <w:rsid w:val="0098683B"/>
    <w:rsid w:val="00986BA6"/>
    <w:rsid w:val="00987172"/>
    <w:rsid w:val="009872FD"/>
    <w:rsid w:val="009874A8"/>
    <w:rsid w:val="0098798D"/>
    <w:rsid w:val="00987BD6"/>
    <w:rsid w:val="00987DFD"/>
    <w:rsid w:val="00987E36"/>
    <w:rsid w:val="00990298"/>
    <w:rsid w:val="009904DF"/>
    <w:rsid w:val="009909AB"/>
    <w:rsid w:val="00990C72"/>
    <w:rsid w:val="009911CA"/>
    <w:rsid w:val="00991303"/>
    <w:rsid w:val="00991A6A"/>
    <w:rsid w:val="00991AE5"/>
    <w:rsid w:val="00991B43"/>
    <w:rsid w:val="00991D63"/>
    <w:rsid w:val="009934ED"/>
    <w:rsid w:val="00993617"/>
    <w:rsid w:val="00993942"/>
    <w:rsid w:val="00994217"/>
    <w:rsid w:val="00994EA9"/>
    <w:rsid w:val="0099560F"/>
    <w:rsid w:val="00995DDD"/>
    <w:rsid w:val="00996A4F"/>
    <w:rsid w:val="00996F0F"/>
    <w:rsid w:val="009971B9"/>
    <w:rsid w:val="009975F5"/>
    <w:rsid w:val="009977F4"/>
    <w:rsid w:val="009A13E1"/>
    <w:rsid w:val="009A1618"/>
    <w:rsid w:val="009A1A89"/>
    <w:rsid w:val="009A1C39"/>
    <w:rsid w:val="009A1D5A"/>
    <w:rsid w:val="009A222A"/>
    <w:rsid w:val="009A2274"/>
    <w:rsid w:val="009A257E"/>
    <w:rsid w:val="009A2980"/>
    <w:rsid w:val="009A2D44"/>
    <w:rsid w:val="009A326B"/>
    <w:rsid w:val="009A3FB1"/>
    <w:rsid w:val="009A4A6E"/>
    <w:rsid w:val="009A4C50"/>
    <w:rsid w:val="009A4EA9"/>
    <w:rsid w:val="009A501A"/>
    <w:rsid w:val="009A51BE"/>
    <w:rsid w:val="009A58C2"/>
    <w:rsid w:val="009A660E"/>
    <w:rsid w:val="009A6955"/>
    <w:rsid w:val="009A74E9"/>
    <w:rsid w:val="009A7530"/>
    <w:rsid w:val="009A7EB0"/>
    <w:rsid w:val="009A7F70"/>
    <w:rsid w:val="009A7FA4"/>
    <w:rsid w:val="009B0264"/>
    <w:rsid w:val="009B05D5"/>
    <w:rsid w:val="009B0DA9"/>
    <w:rsid w:val="009B0E12"/>
    <w:rsid w:val="009B1070"/>
    <w:rsid w:val="009B17C6"/>
    <w:rsid w:val="009B1E1E"/>
    <w:rsid w:val="009B1E9B"/>
    <w:rsid w:val="009B222D"/>
    <w:rsid w:val="009B2352"/>
    <w:rsid w:val="009B2A81"/>
    <w:rsid w:val="009B2AD8"/>
    <w:rsid w:val="009B2C45"/>
    <w:rsid w:val="009B2E84"/>
    <w:rsid w:val="009B3F6E"/>
    <w:rsid w:val="009B45A9"/>
    <w:rsid w:val="009B4ED6"/>
    <w:rsid w:val="009B51EE"/>
    <w:rsid w:val="009B5443"/>
    <w:rsid w:val="009B5BB2"/>
    <w:rsid w:val="009B5FD8"/>
    <w:rsid w:val="009B702B"/>
    <w:rsid w:val="009B7783"/>
    <w:rsid w:val="009B79C7"/>
    <w:rsid w:val="009B7B69"/>
    <w:rsid w:val="009B7B6A"/>
    <w:rsid w:val="009C0290"/>
    <w:rsid w:val="009C0D8C"/>
    <w:rsid w:val="009C146B"/>
    <w:rsid w:val="009C1604"/>
    <w:rsid w:val="009C1684"/>
    <w:rsid w:val="009C25F1"/>
    <w:rsid w:val="009C268D"/>
    <w:rsid w:val="009C2836"/>
    <w:rsid w:val="009C2EB9"/>
    <w:rsid w:val="009C2FCC"/>
    <w:rsid w:val="009C3119"/>
    <w:rsid w:val="009C3888"/>
    <w:rsid w:val="009C3AFF"/>
    <w:rsid w:val="009C3BDC"/>
    <w:rsid w:val="009C3D19"/>
    <w:rsid w:val="009C3D93"/>
    <w:rsid w:val="009C493A"/>
    <w:rsid w:val="009C4FBA"/>
    <w:rsid w:val="009C5752"/>
    <w:rsid w:val="009C57A8"/>
    <w:rsid w:val="009C5F5B"/>
    <w:rsid w:val="009C6C4E"/>
    <w:rsid w:val="009C6D95"/>
    <w:rsid w:val="009C730B"/>
    <w:rsid w:val="009D0042"/>
    <w:rsid w:val="009D05D2"/>
    <w:rsid w:val="009D0C06"/>
    <w:rsid w:val="009D1978"/>
    <w:rsid w:val="009D1991"/>
    <w:rsid w:val="009D1DF9"/>
    <w:rsid w:val="009D2296"/>
    <w:rsid w:val="009D2375"/>
    <w:rsid w:val="009D2832"/>
    <w:rsid w:val="009D2925"/>
    <w:rsid w:val="009D2945"/>
    <w:rsid w:val="009D2A36"/>
    <w:rsid w:val="009D3DB6"/>
    <w:rsid w:val="009D3F04"/>
    <w:rsid w:val="009D55EA"/>
    <w:rsid w:val="009D57E5"/>
    <w:rsid w:val="009D5FE9"/>
    <w:rsid w:val="009D77ED"/>
    <w:rsid w:val="009D7901"/>
    <w:rsid w:val="009D7C2D"/>
    <w:rsid w:val="009D7DDE"/>
    <w:rsid w:val="009D7F64"/>
    <w:rsid w:val="009E074D"/>
    <w:rsid w:val="009E0781"/>
    <w:rsid w:val="009E113E"/>
    <w:rsid w:val="009E1352"/>
    <w:rsid w:val="009E1A2C"/>
    <w:rsid w:val="009E2862"/>
    <w:rsid w:val="009E29E7"/>
    <w:rsid w:val="009E2AD7"/>
    <w:rsid w:val="009E382C"/>
    <w:rsid w:val="009E3F30"/>
    <w:rsid w:val="009E440E"/>
    <w:rsid w:val="009E457E"/>
    <w:rsid w:val="009E463E"/>
    <w:rsid w:val="009E4A58"/>
    <w:rsid w:val="009E5368"/>
    <w:rsid w:val="009E5A8D"/>
    <w:rsid w:val="009E721C"/>
    <w:rsid w:val="009E74BA"/>
    <w:rsid w:val="009E781E"/>
    <w:rsid w:val="009E7D4E"/>
    <w:rsid w:val="009F0580"/>
    <w:rsid w:val="009F084A"/>
    <w:rsid w:val="009F12EE"/>
    <w:rsid w:val="009F1411"/>
    <w:rsid w:val="009F183A"/>
    <w:rsid w:val="009F1946"/>
    <w:rsid w:val="009F1BDA"/>
    <w:rsid w:val="009F1C45"/>
    <w:rsid w:val="009F1C90"/>
    <w:rsid w:val="009F2FF9"/>
    <w:rsid w:val="009F39CA"/>
    <w:rsid w:val="009F3A97"/>
    <w:rsid w:val="009F3D76"/>
    <w:rsid w:val="009F3DBE"/>
    <w:rsid w:val="009F4570"/>
    <w:rsid w:val="009F466D"/>
    <w:rsid w:val="009F49B3"/>
    <w:rsid w:val="009F4FC6"/>
    <w:rsid w:val="009F506B"/>
    <w:rsid w:val="009F63F4"/>
    <w:rsid w:val="009F6847"/>
    <w:rsid w:val="009F7292"/>
    <w:rsid w:val="009F7323"/>
    <w:rsid w:val="009F746C"/>
    <w:rsid w:val="009F77ED"/>
    <w:rsid w:val="009F79B4"/>
    <w:rsid w:val="009F7C30"/>
    <w:rsid w:val="00A00564"/>
    <w:rsid w:val="00A00D48"/>
    <w:rsid w:val="00A00F46"/>
    <w:rsid w:val="00A0149A"/>
    <w:rsid w:val="00A01A14"/>
    <w:rsid w:val="00A01C4B"/>
    <w:rsid w:val="00A0217B"/>
    <w:rsid w:val="00A02790"/>
    <w:rsid w:val="00A02D55"/>
    <w:rsid w:val="00A02EF1"/>
    <w:rsid w:val="00A0335F"/>
    <w:rsid w:val="00A036E5"/>
    <w:rsid w:val="00A03F91"/>
    <w:rsid w:val="00A05042"/>
    <w:rsid w:val="00A05B44"/>
    <w:rsid w:val="00A0660C"/>
    <w:rsid w:val="00A06635"/>
    <w:rsid w:val="00A06E60"/>
    <w:rsid w:val="00A0721B"/>
    <w:rsid w:val="00A07454"/>
    <w:rsid w:val="00A10081"/>
    <w:rsid w:val="00A104CB"/>
    <w:rsid w:val="00A104E2"/>
    <w:rsid w:val="00A110BC"/>
    <w:rsid w:val="00A11A79"/>
    <w:rsid w:val="00A11E6B"/>
    <w:rsid w:val="00A126CB"/>
    <w:rsid w:val="00A13AA5"/>
    <w:rsid w:val="00A13E5A"/>
    <w:rsid w:val="00A148FF"/>
    <w:rsid w:val="00A14E3E"/>
    <w:rsid w:val="00A16479"/>
    <w:rsid w:val="00A1666A"/>
    <w:rsid w:val="00A168A1"/>
    <w:rsid w:val="00A16B80"/>
    <w:rsid w:val="00A17865"/>
    <w:rsid w:val="00A17F5A"/>
    <w:rsid w:val="00A20128"/>
    <w:rsid w:val="00A20266"/>
    <w:rsid w:val="00A20CD8"/>
    <w:rsid w:val="00A20EEF"/>
    <w:rsid w:val="00A20F28"/>
    <w:rsid w:val="00A2106B"/>
    <w:rsid w:val="00A217A2"/>
    <w:rsid w:val="00A21929"/>
    <w:rsid w:val="00A222BB"/>
    <w:rsid w:val="00A22B5B"/>
    <w:rsid w:val="00A23369"/>
    <w:rsid w:val="00A2420A"/>
    <w:rsid w:val="00A2423C"/>
    <w:rsid w:val="00A24450"/>
    <w:rsid w:val="00A24A82"/>
    <w:rsid w:val="00A24EC8"/>
    <w:rsid w:val="00A25299"/>
    <w:rsid w:val="00A25D71"/>
    <w:rsid w:val="00A26142"/>
    <w:rsid w:val="00A2671F"/>
    <w:rsid w:val="00A273E5"/>
    <w:rsid w:val="00A27988"/>
    <w:rsid w:val="00A27B45"/>
    <w:rsid w:val="00A305AA"/>
    <w:rsid w:val="00A30AC3"/>
    <w:rsid w:val="00A30EC7"/>
    <w:rsid w:val="00A311F5"/>
    <w:rsid w:val="00A3130B"/>
    <w:rsid w:val="00A315AD"/>
    <w:rsid w:val="00A3161C"/>
    <w:rsid w:val="00A31F3A"/>
    <w:rsid w:val="00A3245E"/>
    <w:rsid w:val="00A33097"/>
    <w:rsid w:val="00A331F9"/>
    <w:rsid w:val="00A3325A"/>
    <w:rsid w:val="00A345A7"/>
    <w:rsid w:val="00A34A39"/>
    <w:rsid w:val="00A34CC0"/>
    <w:rsid w:val="00A35122"/>
    <w:rsid w:val="00A366E2"/>
    <w:rsid w:val="00A36D30"/>
    <w:rsid w:val="00A37A5B"/>
    <w:rsid w:val="00A37AE7"/>
    <w:rsid w:val="00A40291"/>
    <w:rsid w:val="00A4049B"/>
    <w:rsid w:val="00A411B4"/>
    <w:rsid w:val="00A41408"/>
    <w:rsid w:val="00A41FBD"/>
    <w:rsid w:val="00A423D8"/>
    <w:rsid w:val="00A424BB"/>
    <w:rsid w:val="00A428CE"/>
    <w:rsid w:val="00A4290B"/>
    <w:rsid w:val="00A4293C"/>
    <w:rsid w:val="00A42A50"/>
    <w:rsid w:val="00A42B7E"/>
    <w:rsid w:val="00A42C86"/>
    <w:rsid w:val="00A431BB"/>
    <w:rsid w:val="00A43DB0"/>
    <w:rsid w:val="00A4478E"/>
    <w:rsid w:val="00A449D4"/>
    <w:rsid w:val="00A45E2B"/>
    <w:rsid w:val="00A46006"/>
    <w:rsid w:val="00A4610B"/>
    <w:rsid w:val="00A465E7"/>
    <w:rsid w:val="00A46623"/>
    <w:rsid w:val="00A4676D"/>
    <w:rsid w:val="00A47018"/>
    <w:rsid w:val="00A4710C"/>
    <w:rsid w:val="00A47E08"/>
    <w:rsid w:val="00A501C7"/>
    <w:rsid w:val="00A504E7"/>
    <w:rsid w:val="00A50F1A"/>
    <w:rsid w:val="00A512AB"/>
    <w:rsid w:val="00A51307"/>
    <w:rsid w:val="00A5168B"/>
    <w:rsid w:val="00A51821"/>
    <w:rsid w:val="00A51837"/>
    <w:rsid w:val="00A51FCF"/>
    <w:rsid w:val="00A52ABE"/>
    <w:rsid w:val="00A52D6D"/>
    <w:rsid w:val="00A52E50"/>
    <w:rsid w:val="00A52EC7"/>
    <w:rsid w:val="00A53307"/>
    <w:rsid w:val="00A53677"/>
    <w:rsid w:val="00A5416B"/>
    <w:rsid w:val="00A545B1"/>
    <w:rsid w:val="00A54610"/>
    <w:rsid w:val="00A5475B"/>
    <w:rsid w:val="00A5493A"/>
    <w:rsid w:val="00A54BED"/>
    <w:rsid w:val="00A54DF0"/>
    <w:rsid w:val="00A5568A"/>
    <w:rsid w:val="00A56B6E"/>
    <w:rsid w:val="00A56C58"/>
    <w:rsid w:val="00A57050"/>
    <w:rsid w:val="00A570F6"/>
    <w:rsid w:val="00A57BB6"/>
    <w:rsid w:val="00A57FC2"/>
    <w:rsid w:val="00A6156D"/>
    <w:rsid w:val="00A631E3"/>
    <w:rsid w:val="00A635E4"/>
    <w:rsid w:val="00A641F7"/>
    <w:rsid w:val="00A64FAE"/>
    <w:rsid w:val="00A65A5B"/>
    <w:rsid w:val="00A65B40"/>
    <w:rsid w:val="00A65C0A"/>
    <w:rsid w:val="00A66561"/>
    <w:rsid w:val="00A66A9A"/>
    <w:rsid w:val="00A6724F"/>
    <w:rsid w:val="00A67545"/>
    <w:rsid w:val="00A67874"/>
    <w:rsid w:val="00A67BEB"/>
    <w:rsid w:val="00A67D23"/>
    <w:rsid w:val="00A67F79"/>
    <w:rsid w:val="00A701DA"/>
    <w:rsid w:val="00A704A4"/>
    <w:rsid w:val="00A70E01"/>
    <w:rsid w:val="00A7195D"/>
    <w:rsid w:val="00A735D1"/>
    <w:rsid w:val="00A73E15"/>
    <w:rsid w:val="00A740FC"/>
    <w:rsid w:val="00A7477D"/>
    <w:rsid w:val="00A74958"/>
    <w:rsid w:val="00A74EE9"/>
    <w:rsid w:val="00A755D3"/>
    <w:rsid w:val="00A757BE"/>
    <w:rsid w:val="00A76A1D"/>
    <w:rsid w:val="00A77482"/>
    <w:rsid w:val="00A779ED"/>
    <w:rsid w:val="00A77E6B"/>
    <w:rsid w:val="00A8017D"/>
    <w:rsid w:val="00A801D2"/>
    <w:rsid w:val="00A802AF"/>
    <w:rsid w:val="00A8092E"/>
    <w:rsid w:val="00A80937"/>
    <w:rsid w:val="00A81054"/>
    <w:rsid w:val="00A82116"/>
    <w:rsid w:val="00A82514"/>
    <w:rsid w:val="00A82F99"/>
    <w:rsid w:val="00A8304F"/>
    <w:rsid w:val="00A83F0B"/>
    <w:rsid w:val="00A84248"/>
    <w:rsid w:val="00A84D98"/>
    <w:rsid w:val="00A8577E"/>
    <w:rsid w:val="00A857D4"/>
    <w:rsid w:val="00A859FD"/>
    <w:rsid w:val="00A85E68"/>
    <w:rsid w:val="00A86143"/>
    <w:rsid w:val="00A86968"/>
    <w:rsid w:val="00A87529"/>
    <w:rsid w:val="00A87624"/>
    <w:rsid w:val="00A87AD3"/>
    <w:rsid w:val="00A87B25"/>
    <w:rsid w:val="00A9019A"/>
    <w:rsid w:val="00A902EA"/>
    <w:rsid w:val="00A9051F"/>
    <w:rsid w:val="00A90B80"/>
    <w:rsid w:val="00A90C16"/>
    <w:rsid w:val="00A90E4C"/>
    <w:rsid w:val="00A912C1"/>
    <w:rsid w:val="00A91628"/>
    <w:rsid w:val="00A919B2"/>
    <w:rsid w:val="00A91EBE"/>
    <w:rsid w:val="00A91FBA"/>
    <w:rsid w:val="00A92095"/>
    <w:rsid w:val="00A921C9"/>
    <w:rsid w:val="00A92B1E"/>
    <w:rsid w:val="00A92F69"/>
    <w:rsid w:val="00A93A3B"/>
    <w:rsid w:val="00A944D6"/>
    <w:rsid w:val="00A945A9"/>
    <w:rsid w:val="00A94AB5"/>
    <w:rsid w:val="00A94E2B"/>
    <w:rsid w:val="00A9537F"/>
    <w:rsid w:val="00A954A9"/>
    <w:rsid w:val="00A95DB7"/>
    <w:rsid w:val="00A96132"/>
    <w:rsid w:val="00A96236"/>
    <w:rsid w:val="00A963F4"/>
    <w:rsid w:val="00A96D8E"/>
    <w:rsid w:val="00A977AC"/>
    <w:rsid w:val="00A97E3A"/>
    <w:rsid w:val="00AA17AD"/>
    <w:rsid w:val="00AA2419"/>
    <w:rsid w:val="00AA2532"/>
    <w:rsid w:val="00AA2CCF"/>
    <w:rsid w:val="00AA389D"/>
    <w:rsid w:val="00AA38D3"/>
    <w:rsid w:val="00AA3B05"/>
    <w:rsid w:val="00AA41AC"/>
    <w:rsid w:val="00AA46B8"/>
    <w:rsid w:val="00AA4A07"/>
    <w:rsid w:val="00AA58FE"/>
    <w:rsid w:val="00AA5DD5"/>
    <w:rsid w:val="00AA5EF9"/>
    <w:rsid w:val="00AA6EFC"/>
    <w:rsid w:val="00AA6FF2"/>
    <w:rsid w:val="00AA71E4"/>
    <w:rsid w:val="00AA7A55"/>
    <w:rsid w:val="00AA7CFF"/>
    <w:rsid w:val="00AA7E17"/>
    <w:rsid w:val="00AA7FA1"/>
    <w:rsid w:val="00AB0308"/>
    <w:rsid w:val="00AB0A9D"/>
    <w:rsid w:val="00AB0B2B"/>
    <w:rsid w:val="00AB0D16"/>
    <w:rsid w:val="00AB103F"/>
    <w:rsid w:val="00AB1132"/>
    <w:rsid w:val="00AB126C"/>
    <w:rsid w:val="00AB1921"/>
    <w:rsid w:val="00AB1D26"/>
    <w:rsid w:val="00AB27EB"/>
    <w:rsid w:val="00AB2BA7"/>
    <w:rsid w:val="00AB4026"/>
    <w:rsid w:val="00AB451D"/>
    <w:rsid w:val="00AB483A"/>
    <w:rsid w:val="00AB497B"/>
    <w:rsid w:val="00AB4C8B"/>
    <w:rsid w:val="00AB5374"/>
    <w:rsid w:val="00AB5867"/>
    <w:rsid w:val="00AB5AA4"/>
    <w:rsid w:val="00AB5BA0"/>
    <w:rsid w:val="00AB5C45"/>
    <w:rsid w:val="00AB5E24"/>
    <w:rsid w:val="00AB5FFB"/>
    <w:rsid w:val="00AB67C4"/>
    <w:rsid w:val="00AB6ACA"/>
    <w:rsid w:val="00AB6BBD"/>
    <w:rsid w:val="00AB6C43"/>
    <w:rsid w:val="00AB7741"/>
    <w:rsid w:val="00AB7B3F"/>
    <w:rsid w:val="00AB7F2C"/>
    <w:rsid w:val="00AC0155"/>
    <w:rsid w:val="00AC08D8"/>
    <w:rsid w:val="00AC08F9"/>
    <w:rsid w:val="00AC0F04"/>
    <w:rsid w:val="00AC1825"/>
    <w:rsid w:val="00AC1E3A"/>
    <w:rsid w:val="00AC1EAB"/>
    <w:rsid w:val="00AC2549"/>
    <w:rsid w:val="00AC2E53"/>
    <w:rsid w:val="00AC320A"/>
    <w:rsid w:val="00AC3317"/>
    <w:rsid w:val="00AC336E"/>
    <w:rsid w:val="00AC3672"/>
    <w:rsid w:val="00AC3956"/>
    <w:rsid w:val="00AC3C27"/>
    <w:rsid w:val="00AC47B6"/>
    <w:rsid w:val="00AC48B0"/>
    <w:rsid w:val="00AC49C4"/>
    <w:rsid w:val="00AC4F33"/>
    <w:rsid w:val="00AC56CB"/>
    <w:rsid w:val="00AC5EB7"/>
    <w:rsid w:val="00AC62A6"/>
    <w:rsid w:val="00AC65D3"/>
    <w:rsid w:val="00AC669A"/>
    <w:rsid w:val="00AC6891"/>
    <w:rsid w:val="00AC6D87"/>
    <w:rsid w:val="00AC6DB2"/>
    <w:rsid w:val="00AC6E12"/>
    <w:rsid w:val="00AD02B4"/>
    <w:rsid w:val="00AD05A7"/>
    <w:rsid w:val="00AD0930"/>
    <w:rsid w:val="00AD0A16"/>
    <w:rsid w:val="00AD0BE9"/>
    <w:rsid w:val="00AD0F92"/>
    <w:rsid w:val="00AD30DA"/>
    <w:rsid w:val="00AD37C5"/>
    <w:rsid w:val="00AD37CF"/>
    <w:rsid w:val="00AD3CCB"/>
    <w:rsid w:val="00AD41B5"/>
    <w:rsid w:val="00AD4256"/>
    <w:rsid w:val="00AD46F2"/>
    <w:rsid w:val="00AD4B3D"/>
    <w:rsid w:val="00AD505D"/>
    <w:rsid w:val="00AD512D"/>
    <w:rsid w:val="00AD5490"/>
    <w:rsid w:val="00AD57E2"/>
    <w:rsid w:val="00AD581B"/>
    <w:rsid w:val="00AD5923"/>
    <w:rsid w:val="00AD5CD7"/>
    <w:rsid w:val="00AD6337"/>
    <w:rsid w:val="00AD6961"/>
    <w:rsid w:val="00AE0502"/>
    <w:rsid w:val="00AE059D"/>
    <w:rsid w:val="00AE05F8"/>
    <w:rsid w:val="00AE08A4"/>
    <w:rsid w:val="00AE0901"/>
    <w:rsid w:val="00AE1101"/>
    <w:rsid w:val="00AE1482"/>
    <w:rsid w:val="00AE161D"/>
    <w:rsid w:val="00AE2221"/>
    <w:rsid w:val="00AE28AC"/>
    <w:rsid w:val="00AE2957"/>
    <w:rsid w:val="00AE2BBB"/>
    <w:rsid w:val="00AE2DFC"/>
    <w:rsid w:val="00AE2E74"/>
    <w:rsid w:val="00AE2F9C"/>
    <w:rsid w:val="00AE3B48"/>
    <w:rsid w:val="00AE3DF9"/>
    <w:rsid w:val="00AE3F2D"/>
    <w:rsid w:val="00AE463F"/>
    <w:rsid w:val="00AE4C6C"/>
    <w:rsid w:val="00AE503E"/>
    <w:rsid w:val="00AE53E3"/>
    <w:rsid w:val="00AE5FA8"/>
    <w:rsid w:val="00AE6A49"/>
    <w:rsid w:val="00AE6F59"/>
    <w:rsid w:val="00AE70A5"/>
    <w:rsid w:val="00AF05DB"/>
    <w:rsid w:val="00AF09DE"/>
    <w:rsid w:val="00AF0DEE"/>
    <w:rsid w:val="00AF0E6A"/>
    <w:rsid w:val="00AF1FD4"/>
    <w:rsid w:val="00AF2287"/>
    <w:rsid w:val="00AF279A"/>
    <w:rsid w:val="00AF2981"/>
    <w:rsid w:val="00AF2C89"/>
    <w:rsid w:val="00AF2CAE"/>
    <w:rsid w:val="00AF313B"/>
    <w:rsid w:val="00AF3371"/>
    <w:rsid w:val="00AF3612"/>
    <w:rsid w:val="00AF38AA"/>
    <w:rsid w:val="00AF3AA6"/>
    <w:rsid w:val="00AF452F"/>
    <w:rsid w:val="00AF47CD"/>
    <w:rsid w:val="00AF521E"/>
    <w:rsid w:val="00AF53DC"/>
    <w:rsid w:val="00AF5682"/>
    <w:rsid w:val="00AF5970"/>
    <w:rsid w:val="00AF5975"/>
    <w:rsid w:val="00AF5ADE"/>
    <w:rsid w:val="00AF6115"/>
    <w:rsid w:val="00AF6148"/>
    <w:rsid w:val="00AF68F3"/>
    <w:rsid w:val="00AF699B"/>
    <w:rsid w:val="00AF717D"/>
    <w:rsid w:val="00AF742D"/>
    <w:rsid w:val="00AF7DB2"/>
    <w:rsid w:val="00AF7E12"/>
    <w:rsid w:val="00B009E6"/>
    <w:rsid w:val="00B00D19"/>
    <w:rsid w:val="00B024F7"/>
    <w:rsid w:val="00B02540"/>
    <w:rsid w:val="00B02C0A"/>
    <w:rsid w:val="00B02EF0"/>
    <w:rsid w:val="00B02F6B"/>
    <w:rsid w:val="00B03BE7"/>
    <w:rsid w:val="00B0434B"/>
    <w:rsid w:val="00B044B4"/>
    <w:rsid w:val="00B04A51"/>
    <w:rsid w:val="00B05008"/>
    <w:rsid w:val="00B0511B"/>
    <w:rsid w:val="00B05403"/>
    <w:rsid w:val="00B0637E"/>
    <w:rsid w:val="00B0690F"/>
    <w:rsid w:val="00B0698C"/>
    <w:rsid w:val="00B06B36"/>
    <w:rsid w:val="00B0724F"/>
    <w:rsid w:val="00B075B2"/>
    <w:rsid w:val="00B078C1"/>
    <w:rsid w:val="00B07C7C"/>
    <w:rsid w:val="00B07D8D"/>
    <w:rsid w:val="00B07F84"/>
    <w:rsid w:val="00B107B8"/>
    <w:rsid w:val="00B10802"/>
    <w:rsid w:val="00B108B1"/>
    <w:rsid w:val="00B10AAD"/>
    <w:rsid w:val="00B10FBC"/>
    <w:rsid w:val="00B11853"/>
    <w:rsid w:val="00B1197F"/>
    <w:rsid w:val="00B11CEB"/>
    <w:rsid w:val="00B12F15"/>
    <w:rsid w:val="00B13185"/>
    <w:rsid w:val="00B1387F"/>
    <w:rsid w:val="00B13D0B"/>
    <w:rsid w:val="00B13F10"/>
    <w:rsid w:val="00B13F35"/>
    <w:rsid w:val="00B1478A"/>
    <w:rsid w:val="00B15674"/>
    <w:rsid w:val="00B157EC"/>
    <w:rsid w:val="00B16C24"/>
    <w:rsid w:val="00B16C2D"/>
    <w:rsid w:val="00B16F0A"/>
    <w:rsid w:val="00B17833"/>
    <w:rsid w:val="00B1785A"/>
    <w:rsid w:val="00B17C6F"/>
    <w:rsid w:val="00B20AE6"/>
    <w:rsid w:val="00B21309"/>
    <w:rsid w:val="00B217D1"/>
    <w:rsid w:val="00B21BBF"/>
    <w:rsid w:val="00B22224"/>
    <w:rsid w:val="00B22289"/>
    <w:rsid w:val="00B23047"/>
    <w:rsid w:val="00B23152"/>
    <w:rsid w:val="00B2320D"/>
    <w:rsid w:val="00B23C57"/>
    <w:rsid w:val="00B256B1"/>
    <w:rsid w:val="00B25798"/>
    <w:rsid w:val="00B25CFF"/>
    <w:rsid w:val="00B25F42"/>
    <w:rsid w:val="00B25FAD"/>
    <w:rsid w:val="00B268B3"/>
    <w:rsid w:val="00B26DF7"/>
    <w:rsid w:val="00B303B2"/>
    <w:rsid w:val="00B30BF6"/>
    <w:rsid w:val="00B30FDB"/>
    <w:rsid w:val="00B31560"/>
    <w:rsid w:val="00B316C9"/>
    <w:rsid w:val="00B318EC"/>
    <w:rsid w:val="00B32007"/>
    <w:rsid w:val="00B326D3"/>
    <w:rsid w:val="00B3283A"/>
    <w:rsid w:val="00B329C2"/>
    <w:rsid w:val="00B3392C"/>
    <w:rsid w:val="00B33DFA"/>
    <w:rsid w:val="00B3429A"/>
    <w:rsid w:val="00B349C3"/>
    <w:rsid w:val="00B34B80"/>
    <w:rsid w:val="00B34B9D"/>
    <w:rsid w:val="00B358B3"/>
    <w:rsid w:val="00B35CA1"/>
    <w:rsid w:val="00B35D4A"/>
    <w:rsid w:val="00B361B0"/>
    <w:rsid w:val="00B36B7D"/>
    <w:rsid w:val="00B36C84"/>
    <w:rsid w:val="00B36CDB"/>
    <w:rsid w:val="00B36D25"/>
    <w:rsid w:val="00B37318"/>
    <w:rsid w:val="00B37515"/>
    <w:rsid w:val="00B376C9"/>
    <w:rsid w:val="00B37F18"/>
    <w:rsid w:val="00B400E2"/>
    <w:rsid w:val="00B40538"/>
    <w:rsid w:val="00B40D34"/>
    <w:rsid w:val="00B40E21"/>
    <w:rsid w:val="00B41223"/>
    <w:rsid w:val="00B412BE"/>
    <w:rsid w:val="00B41D55"/>
    <w:rsid w:val="00B41FC7"/>
    <w:rsid w:val="00B428D1"/>
    <w:rsid w:val="00B43087"/>
    <w:rsid w:val="00B436FB"/>
    <w:rsid w:val="00B43F10"/>
    <w:rsid w:val="00B444C9"/>
    <w:rsid w:val="00B45197"/>
    <w:rsid w:val="00B45262"/>
    <w:rsid w:val="00B457FB"/>
    <w:rsid w:val="00B45830"/>
    <w:rsid w:val="00B45D7A"/>
    <w:rsid w:val="00B45DEE"/>
    <w:rsid w:val="00B45F70"/>
    <w:rsid w:val="00B46220"/>
    <w:rsid w:val="00B46396"/>
    <w:rsid w:val="00B46913"/>
    <w:rsid w:val="00B46B04"/>
    <w:rsid w:val="00B47664"/>
    <w:rsid w:val="00B47A6D"/>
    <w:rsid w:val="00B47B28"/>
    <w:rsid w:val="00B512F9"/>
    <w:rsid w:val="00B5142D"/>
    <w:rsid w:val="00B5156E"/>
    <w:rsid w:val="00B5194E"/>
    <w:rsid w:val="00B51F9F"/>
    <w:rsid w:val="00B52221"/>
    <w:rsid w:val="00B522E1"/>
    <w:rsid w:val="00B5231B"/>
    <w:rsid w:val="00B5245A"/>
    <w:rsid w:val="00B526E0"/>
    <w:rsid w:val="00B52D88"/>
    <w:rsid w:val="00B5337A"/>
    <w:rsid w:val="00B534E5"/>
    <w:rsid w:val="00B53AAB"/>
    <w:rsid w:val="00B545B6"/>
    <w:rsid w:val="00B5461F"/>
    <w:rsid w:val="00B55458"/>
    <w:rsid w:val="00B5576F"/>
    <w:rsid w:val="00B5616F"/>
    <w:rsid w:val="00B564F8"/>
    <w:rsid w:val="00B5673F"/>
    <w:rsid w:val="00B56904"/>
    <w:rsid w:val="00B56DC4"/>
    <w:rsid w:val="00B60B86"/>
    <w:rsid w:val="00B60CD5"/>
    <w:rsid w:val="00B60E01"/>
    <w:rsid w:val="00B6116C"/>
    <w:rsid w:val="00B6160D"/>
    <w:rsid w:val="00B61864"/>
    <w:rsid w:val="00B62383"/>
    <w:rsid w:val="00B62515"/>
    <w:rsid w:val="00B62787"/>
    <w:rsid w:val="00B63F16"/>
    <w:rsid w:val="00B640C4"/>
    <w:rsid w:val="00B64A8D"/>
    <w:rsid w:val="00B64AC1"/>
    <w:rsid w:val="00B64D8A"/>
    <w:rsid w:val="00B65883"/>
    <w:rsid w:val="00B65F95"/>
    <w:rsid w:val="00B66114"/>
    <w:rsid w:val="00B6617C"/>
    <w:rsid w:val="00B663FD"/>
    <w:rsid w:val="00B66545"/>
    <w:rsid w:val="00B667B4"/>
    <w:rsid w:val="00B66818"/>
    <w:rsid w:val="00B66BB1"/>
    <w:rsid w:val="00B67092"/>
    <w:rsid w:val="00B671DC"/>
    <w:rsid w:val="00B67736"/>
    <w:rsid w:val="00B677C5"/>
    <w:rsid w:val="00B677FF"/>
    <w:rsid w:val="00B67A0F"/>
    <w:rsid w:val="00B67C7C"/>
    <w:rsid w:val="00B67CD8"/>
    <w:rsid w:val="00B67CF4"/>
    <w:rsid w:val="00B67E16"/>
    <w:rsid w:val="00B705B4"/>
    <w:rsid w:val="00B70A57"/>
    <w:rsid w:val="00B71319"/>
    <w:rsid w:val="00B71448"/>
    <w:rsid w:val="00B71A96"/>
    <w:rsid w:val="00B71B6C"/>
    <w:rsid w:val="00B72091"/>
    <w:rsid w:val="00B725F6"/>
    <w:rsid w:val="00B72719"/>
    <w:rsid w:val="00B72AD4"/>
    <w:rsid w:val="00B72E96"/>
    <w:rsid w:val="00B73F16"/>
    <w:rsid w:val="00B743D2"/>
    <w:rsid w:val="00B7444D"/>
    <w:rsid w:val="00B74AA5"/>
    <w:rsid w:val="00B74AC6"/>
    <w:rsid w:val="00B75068"/>
    <w:rsid w:val="00B763EC"/>
    <w:rsid w:val="00B763F9"/>
    <w:rsid w:val="00B765E3"/>
    <w:rsid w:val="00B76B67"/>
    <w:rsid w:val="00B76C5D"/>
    <w:rsid w:val="00B77124"/>
    <w:rsid w:val="00B77505"/>
    <w:rsid w:val="00B77770"/>
    <w:rsid w:val="00B778BA"/>
    <w:rsid w:val="00B802C6"/>
    <w:rsid w:val="00B81308"/>
    <w:rsid w:val="00B81666"/>
    <w:rsid w:val="00B8174B"/>
    <w:rsid w:val="00B819E8"/>
    <w:rsid w:val="00B82033"/>
    <w:rsid w:val="00B822D3"/>
    <w:rsid w:val="00B82423"/>
    <w:rsid w:val="00B82488"/>
    <w:rsid w:val="00B824B1"/>
    <w:rsid w:val="00B824F8"/>
    <w:rsid w:val="00B82753"/>
    <w:rsid w:val="00B832B6"/>
    <w:rsid w:val="00B83799"/>
    <w:rsid w:val="00B83972"/>
    <w:rsid w:val="00B83D35"/>
    <w:rsid w:val="00B84637"/>
    <w:rsid w:val="00B84E1D"/>
    <w:rsid w:val="00B85023"/>
    <w:rsid w:val="00B850B5"/>
    <w:rsid w:val="00B85ACF"/>
    <w:rsid w:val="00B860FA"/>
    <w:rsid w:val="00B86652"/>
    <w:rsid w:val="00B86C1D"/>
    <w:rsid w:val="00B86C9F"/>
    <w:rsid w:val="00B86D6A"/>
    <w:rsid w:val="00B8703F"/>
    <w:rsid w:val="00B87A99"/>
    <w:rsid w:val="00B87BD1"/>
    <w:rsid w:val="00B87E49"/>
    <w:rsid w:val="00B90031"/>
    <w:rsid w:val="00B9028F"/>
    <w:rsid w:val="00B903A0"/>
    <w:rsid w:val="00B903DD"/>
    <w:rsid w:val="00B906F1"/>
    <w:rsid w:val="00B90B45"/>
    <w:rsid w:val="00B90E35"/>
    <w:rsid w:val="00B91096"/>
    <w:rsid w:val="00B9122A"/>
    <w:rsid w:val="00B91861"/>
    <w:rsid w:val="00B918D0"/>
    <w:rsid w:val="00B91B1A"/>
    <w:rsid w:val="00B91DA8"/>
    <w:rsid w:val="00B9215B"/>
    <w:rsid w:val="00B92429"/>
    <w:rsid w:val="00B927ED"/>
    <w:rsid w:val="00B93413"/>
    <w:rsid w:val="00B93833"/>
    <w:rsid w:val="00B93B7C"/>
    <w:rsid w:val="00B95205"/>
    <w:rsid w:val="00B95BF7"/>
    <w:rsid w:val="00B95C7E"/>
    <w:rsid w:val="00B95DDF"/>
    <w:rsid w:val="00B95E3A"/>
    <w:rsid w:val="00B95F45"/>
    <w:rsid w:val="00B95FB0"/>
    <w:rsid w:val="00B95FFD"/>
    <w:rsid w:val="00B967CC"/>
    <w:rsid w:val="00B96E0C"/>
    <w:rsid w:val="00B96E82"/>
    <w:rsid w:val="00B9728D"/>
    <w:rsid w:val="00B975A6"/>
    <w:rsid w:val="00B97793"/>
    <w:rsid w:val="00B97FF6"/>
    <w:rsid w:val="00BA178C"/>
    <w:rsid w:val="00BA1C95"/>
    <w:rsid w:val="00BA1D3D"/>
    <w:rsid w:val="00BA1EE9"/>
    <w:rsid w:val="00BA2F76"/>
    <w:rsid w:val="00BA3115"/>
    <w:rsid w:val="00BA35A8"/>
    <w:rsid w:val="00BA39FE"/>
    <w:rsid w:val="00BA3E8A"/>
    <w:rsid w:val="00BA3F1C"/>
    <w:rsid w:val="00BA40BF"/>
    <w:rsid w:val="00BA5B8B"/>
    <w:rsid w:val="00BA6852"/>
    <w:rsid w:val="00BA6FA9"/>
    <w:rsid w:val="00BA7155"/>
    <w:rsid w:val="00BA7374"/>
    <w:rsid w:val="00BA78E7"/>
    <w:rsid w:val="00BB0CA5"/>
    <w:rsid w:val="00BB0F5C"/>
    <w:rsid w:val="00BB197A"/>
    <w:rsid w:val="00BB3020"/>
    <w:rsid w:val="00BB3626"/>
    <w:rsid w:val="00BB3891"/>
    <w:rsid w:val="00BB4B8A"/>
    <w:rsid w:val="00BB4DC8"/>
    <w:rsid w:val="00BB4EBA"/>
    <w:rsid w:val="00BB5A54"/>
    <w:rsid w:val="00BB5CC9"/>
    <w:rsid w:val="00BB5EB9"/>
    <w:rsid w:val="00BB6214"/>
    <w:rsid w:val="00BB659F"/>
    <w:rsid w:val="00BB6BF3"/>
    <w:rsid w:val="00BB6C72"/>
    <w:rsid w:val="00BB6CEB"/>
    <w:rsid w:val="00BB6E26"/>
    <w:rsid w:val="00BB7135"/>
    <w:rsid w:val="00BC05B1"/>
    <w:rsid w:val="00BC06CB"/>
    <w:rsid w:val="00BC0994"/>
    <w:rsid w:val="00BC0D1E"/>
    <w:rsid w:val="00BC0E9C"/>
    <w:rsid w:val="00BC2CD2"/>
    <w:rsid w:val="00BC2D73"/>
    <w:rsid w:val="00BC2DC8"/>
    <w:rsid w:val="00BC31B7"/>
    <w:rsid w:val="00BC3391"/>
    <w:rsid w:val="00BC3C0B"/>
    <w:rsid w:val="00BC4A06"/>
    <w:rsid w:val="00BC51BF"/>
    <w:rsid w:val="00BC5398"/>
    <w:rsid w:val="00BC60D0"/>
    <w:rsid w:val="00BC6583"/>
    <w:rsid w:val="00BC7471"/>
    <w:rsid w:val="00BC762C"/>
    <w:rsid w:val="00BC7E2A"/>
    <w:rsid w:val="00BD07FE"/>
    <w:rsid w:val="00BD14DC"/>
    <w:rsid w:val="00BD1F09"/>
    <w:rsid w:val="00BD2075"/>
    <w:rsid w:val="00BD22BD"/>
    <w:rsid w:val="00BD2648"/>
    <w:rsid w:val="00BD28B0"/>
    <w:rsid w:val="00BD2C19"/>
    <w:rsid w:val="00BD2CD1"/>
    <w:rsid w:val="00BD30BE"/>
    <w:rsid w:val="00BD31A2"/>
    <w:rsid w:val="00BD3F25"/>
    <w:rsid w:val="00BD459E"/>
    <w:rsid w:val="00BD4B8A"/>
    <w:rsid w:val="00BD59DB"/>
    <w:rsid w:val="00BD5B05"/>
    <w:rsid w:val="00BD6858"/>
    <w:rsid w:val="00BD686F"/>
    <w:rsid w:val="00BD6C5B"/>
    <w:rsid w:val="00BD74E0"/>
    <w:rsid w:val="00BD770D"/>
    <w:rsid w:val="00BD7950"/>
    <w:rsid w:val="00BE00DB"/>
    <w:rsid w:val="00BE0138"/>
    <w:rsid w:val="00BE0389"/>
    <w:rsid w:val="00BE0C66"/>
    <w:rsid w:val="00BE0CF3"/>
    <w:rsid w:val="00BE0E01"/>
    <w:rsid w:val="00BE148D"/>
    <w:rsid w:val="00BE14E7"/>
    <w:rsid w:val="00BE1D11"/>
    <w:rsid w:val="00BE2545"/>
    <w:rsid w:val="00BE25E7"/>
    <w:rsid w:val="00BE293D"/>
    <w:rsid w:val="00BE332D"/>
    <w:rsid w:val="00BE3AC2"/>
    <w:rsid w:val="00BE4619"/>
    <w:rsid w:val="00BE5318"/>
    <w:rsid w:val="00BE5518"/>
    <w:rsid w:val="00BE5667"/>
    <w:rsid w:val="00BE6300"/>
    <w:rsid w:val="00BE63B2"/>
    <w:rsid w:val="00BE6D0E"/>
    <w:rsid w:val="00BE730A"/>
    <w:rsid w:val="00BF00D5"/>
    <w:rsid w:val="00BF0509"/>
    <w:rsid w:val="00BF0978"/>
    <w:rsid w:val="00BF0EF7"/>
    <w:rsid w:val="00BF1160"/>
    <w:rsid w:val="00BF19FF"/>
    <w:rsid w:val="00BF1A1E"/>
    <w:rsid w:val="00BF2E85"/>
    <w:rsid w:val="00BF3194"/>
    <w:rsid w:val="00BF4A30"/>
    <w:rsid w:val="00BF6134"/>
    <w:rsid w:val="00BF6385"/>
    <w:rsid w:val="00BF63D5"/>
    <w:rsid w:val="00BF6A60"/>
    <w:rsid w:val="00BF711C"/>
    <w:rsid w:val="00BF7821"/>
    <w:rsid w:val="00BF7F64"/>
    <w:rsid w:val="00C007E7"/>
    <w:rsid w:val="00C01459"/>
    <w:rsid w:val="00C01969"/>
    <w:rsid w:val="00C01C83"/>
    <w:rsid w:val="00C0212A"/>
    <w:rsid w:val="00C025A1"/>
    <w:rsid w:val="00C025B2"/>
    <w:rsid w:val="00C02A04"/>
    <w:rsid w:val="00C0315E"/>
    <w:rsid w:val="00C0385F"/>
    <w:rsid w:val="00C03865"/>
    <w:rsid w:val="00C03C48"/>
    <w:rsid w:val="00C03DB4"/>
    <w:rsid w:val="00C040EB"/>
    <w:rsid w:val="00C0481E"/>
    <w:rsid w:val="00C04F30"/>
    <w:rsid w:val="00C0595C"/>
    <w:rsid w:val="00C059B9"/>
    <w:rsid w:val="00C06497"/>
    <w:rsid w:val="00C06AA0"/>
    <w:rsid w:val="00C0711E"/>
    <w:rsid w:val="00C07710"/>
    <w:rsid w:val="00C078AB"/>
    <w:rsid w:val="00C079A5"/>
    <w:rsid w:val="00C07E64"/>
    <w:rsid w:val="00C1020A"/>
    <w:rsid w:val="00C10A68"/>
    <w:rsid w:val="00C111B9"/>
    <w:rsid w:val="00C11337"/>
    <w:rsid w:val="00C114B5"/>
    <w:rsid w:val="00C1153A"/>
    <w:rsid w:val="00C11565"/>
    <w:rsid w:val="00C116BA"/>
    <w:rsid w:val="00C11BD5"/>
    <w:rsid w:val="00C11FF8"/>
    <w:rsid w:val="00C1271E"/>
    <w:rsid w:val="00C132A2"/>
    <w:rsid w:val="00C13598"/>
    <w:rsid w:val="00C1392A"/>
    <w:rsid w:val="00C13D42"/>
    <w:rsid w:val="00C145CC"/>
    <w:rsid w:val="00C14786"/>
    <w:rsid w:val="00C148BE"/>
    <w:rsid w:val="00C14F0D"/>
    <w:rsid w:val="00C15305"/>
    <w:rsid w:val="00C166A0"/>
    <w:rsid w:val="00C16B70"/>
    <w:rsid w:val="00C16DB1"/>
    <w:rsid w:val="00C16FC8"/>
    <w:rsid w:val="00C17B36"/>
    <w:rsid w:val="00C17E73"/>
    <w:rsid w:val="00C20850"/>
    <w:rsid w:val="00C20A3A"/>
    <w:rsid w:val="00C21027"/>
    <w:rsid w:val="00C21AEA"/>
    <w:rsid w:val="00C21C16"/>
    <w:rsid w:val="00C21C43"/>
    <w:rsid w:val="00C2388F"/>
    <w:rsid w:val="00C2394E"/>
    <w:rsid w:val="00C23ACA"/>
    <w:rsid w:val="00C241B4"/>
    <w:rsid w:val="00C244A1"/>
    <w:rsid w:val="00C244A3"/>
    <w:rsid w:val="00C24518"/>
    <w:rsid w:val="00C24575"/>
    <w:rsid w:val="00C250FD"/>
    <w:rsid w:val="00C25144"/>
    <w:rsid w:val="00C2550C"/>
    <w:rsid w:val="00C25CAE"/>
    <w:rsid w:val="00C27168"/>
    <w:rsid w:val="00C2728A"/>
    <w:rsid w:val="00C275C2"/>
    <w:rsid w:val="00C277FC"/>
    <w:rsid w:val="00C27C4C"/>
    <w:rsid w:val="00C27FC8"/>
    <w:rsid w:val="00C300DB"/>
    <w:rsid w:val="00C300DE"/>
    <w:rsid w:val="00C30313"/>
    <w:rsid w:val="00C30870"/>
    <w:rsid w:val="00C30B95"/>
    <w:rsid w:val="00C30CC6"/>
    <w:rsid w:val="00C30EC8"/>
    <w:rsid w:val="00C3141B"/>
    <w:rsid w:val="00C31706"/>
    <w:rsid w:val="00C317C4"/>
    <w:rsid w:val="00C31C38"/>
    <w:rsid w:val="00C31DFF"/>
    <w:rsid w:val="00C3281A"/>
    <w:rsid w:val="00C32823"/>
    <w:rsid w:val="00C32F59"/>
    <w:rsid w:val="00C33283"/>
    <w:rsid w:val="00C33EC0"/>
    <w:rsid w:val="00C34546"/>
    <w:rsid w:val="00C347E3"/>
    <w:rsid w:val="00C348E4"/>
    <w:rsid w:val="00C34C84"/>
    <w:rsid w:val="00C34EFE"/>
    <w:rsid w:val="00C36106"/>
    <w:rsid w:val="00C36745"/>
    <w:rsid w:val="00C36E4D"/>
    <w:rsid w:val="00C3771E"/>
    <w:rsid w:val="00C37B56"/>
    <w:rsid w:val="00C404B6"/>
    <w:rsid w:val="00C40877"/>
    <w:rsid w:val="00C40A41"/>
    <w:rsid w:val="00C41B6A"/>
    <w:rsid w:val="00C41BE7"/>
    <w:rsid w:val="00C41F19"/>
    <w:rsid w:val="00C41F4D"/>
    <w:rsid w:val="00C42438"/>
    <w:rsid w:val="00C425C9"/>
    <w:rsid w:val="00C4270A"/>
    <w:rsid w:val="00C42C71"/>
    <w:rsid w:val="00C42FAF"/>
    <w:rsid w:val="00C42FB1"/>
    <w:rsid w:val="00C438D6"/>
    <w:rsid w:val="00C438F3"/>
    <w:rsid w:val="00C4399F"/>
    <w:rsid w:val="00C43C86"/>
    <w:rsid w:val="00C43FC5"/>
    <w:rsid w:val="00C4429F"/>
    <w:rsid w:val="00C442B8"/>
    <w:rsid w:val="00C4495B"/>
    <w:rsid w:val="00C452A9"/>
    <w:rsid w:val="00C4551C"/>
    <w:rsid w:val="00C456A4"/>
    <w:rsid w:val="00C4583E"/>
    <w:rsid w:val="00C47239"/>
    <w:rsid w:val="00C473B5"/>
    <w:rsid w:val="00C4761D"/>
    <w:rsid w:val="00C47A4E"/>
    <w:rsid w:val="00C47C2F"/>
    <w:rsid w:val="00C47DB4"/>
    <w:rsid w:val="00C47DD9"/>
    <w:rsid w:val="00C5003D"/>
    <w:rsid w:val="00C515F6"/>
    <w:rsid w:val="00C51A75"/>
    <w:rsid w:val="00C51F8B"/>
    <w:rsid w:val="00C522F6"/>
    <w:rsid w:val="00C52ACB"/>
    <w:rsid w:val="00C5398E"/>
    <w:rsid w:val="00C53D78"/>
    <w:rsid w:val="00C53E15"/>
    <w:rsid w:val="00C545DF"/>
    <w:rsid w:val="00C54604"/>
    <w:rsid w:val="00C55501"/>
    <w:rsid w:val="00C555F4"/>
    <w:rsid w:val="00C55CF2"/>
    <w:rsid w:val="00C56C01"/>
    <w:rsid w:val="00C56E1A"/>
    <w:rsid w:val="00C57D96"/>
    <w:rsid w:val="00C60465"/>
    <w:rsid w:val="00C604BA"/>
    <w:rsid w:val="00C604E7"/>
    <w:rsid w:val="00C6062F"/>
    <w:rsid w:val="00C606DE"/>
    <w:rsid w:val="00C609D2"/>
    <w:rsid w:val="00C60A03"/>
    <w:rsid w:val="00C61ED6"/>
    <w:rsid w:val="00C61F70"/>
    <w:rsid w:val="00C62888"/>
    <w:rsid w:val="00C63176"/>
    <w:rsid w:val="00C6371D"/>
    <w:rsid w:val="00C63B86"/>
    <w:rsid w:val="00C6550E"/>
    <w:rsid w:val="00C65CAC"/>
    <w:rsid w:val="00C67C01"/>
    <w:rsid w:val="00C67D7D"/>
    <w:rsid w:val="00C67E2C"/>
    <w:rsid w:val="00C709EA"/>
    <w:rsid w:val="00C70CAB"/>
    <w:rsid w:val="00C71FDD"/>
    <w:rsid w:val="00C72249"/>
    <w:rsid w:val="00C7248F"/>
    <w:rsid w:val="00C72859"/>
    <w:rsid w:val="00C72A46"/>
    <w:rsid w:val="00C72BB7"/>
    <w:rsid w:val="00C72D1C"/>
    <w:rsid w:val="00C72F82"/>
    <w:rsid w:val="00C73021"/>
    <w:rsid w:val="00C73BD2"/>
    <w:rsid w:val="00C7420A"/>
    <w:rsid w:val="00C750AC"/>
    <w:rsid w:val="00C75A74"/>
    <w:rsid w:val="00C75C45"/>
    <w:rsid w:val="00C76046"/>
    <w:rsid w:val="00C76C70"/>
    <w:rsid w:val="00C76CC4"/>
    <w:rsid w:val="00C774F2"/>
    <w:rsid w:val="00C77712"/>
    <w:rsid w:val="00C77D57"/>
    <w:rsid w:val="00C77FB9"/>
    <w:rsid w:val="00C80A50"/>
    <w:rsid w:val="00C80D4A"/>
    <w:rsid w:val="00C81043"/>
    <w:rsid w:val="00C8214A"/>
    <w:rsid w:val="00C82199"/>
    <w:rsid w:val="00C82961"/>
    <w:rsid w:val="00C829EA"/>
    <w:rsid w:val="00C8360C"/>
    <w:rsid w:val="00C83E4A"/>
    <w:rsid w:val="00C841FC"/>
    <w:rsid w:val="00C84340"/>
    <w:rsid w:val="00C844D5"/>
    <w:rsid w:val="00C84637"/>
    <w:rsid w:val="00C84F7A"/>
    <w:rsid w:val="00C85291"/>
    <w:rsid w:val="00C854CA"/>
    <w:rsid w:val="00C859C9"/>
    <w:rsid w:val="00C85AB0"/>
    <w:rsid w:val="00C85D01"/>
    <w:rsid w:val="00C86420"/>
    <w:rsid w:val="00C8735D"/>
    <w:rsid w:val="00C9111D"/>
    <w:rsid w:val="00C9112E"/>
    <w:rsid w:val="00C9127C"/>
    <w:rsid w:val="00C9148F"/>
    <w:rsid w:val="00C91DDB"/>
    <w:rsid w:val="00C91F02"/>
    <w:rsid w:val="00C9255D"/>
    <w:rsid w:val="00C92D96"/>
    <w:rsid w:val="00C9327F"/>
    <w:rsid w:val="00C93389"/>
    <w:rsid w:val="00C9345C"/>
    <w:rsid w:val="00C93E52"/>
    <w:rsid w:val="00C94504"/>
    <w:rsid w:val="00C9471D"/>
    <w:rsid w:val="00C94F37"/>
    <w:rsid w:val="00C95767"/>
    <w:rsid w:val="00C959B7"/>
    <w:rsid w:val="00C95BCE"/>
    <w:rsid w:val="00C95DAE"/>
    <w:rsid w:val="00C963D7"/>
    <w:rsid w:val="00C9672D"/>
    <w:rsid w:val="00C96736"/>
    <w:rsid w:val="00CA0861"/>
    <w:rsid w:val="00CA08E8"/>
    <w:rsid w:val="00CA09C6"/>
    <w:rsid w:val="00CA0A35"/>
    <w:rsid w:val="00CA0DB8"/>
    <w:rsid w:val="00CA0E4B"/>
    <w:rsid w:val="00CA0FC9"/>
    <w:rsid w:val="00CA1346"/>
    <w:rsid w:val="00CA19BC"/>
    <w:rsid w:val="00CA1C96"/>
    <w:rsid w:val="00CA1FD9"/>
    <w:rsid w:val="00CA2489"/>
    <w:rsid w:val="00CA24CF"/>
    <w:rsid w:val="00CA331E"/>
    <w:rsid w:val="00CA33B5"/>
    <w:rsid w:val="00CA3601"/>
    <w:rsid w:val="00CA3827"/>
    <w:rsid w:val="00CA3D90"/>
    <w:rsid w:val="00CA3E06"/>
    <w:rsid w:val="00CA3F0D"/>
    <w:rsid w:val="00CA4D0A"/>
    <w:rsid w:val="00CA4D31"/>
    <w:rsid w:val="00CA4ECB"/>
    <w:rsid w:val="00CA53F9"/>
    <w:rsid w:val="00CA54E2"/>
    <w:rsid w:val="00CA55A7"/>
    <w:rsid w:val="00CA5CD3"/>
    <w:rsid w:val="00CA6285"/>
    <w:rsid w:val="00CA6326"/>
    <w:rsid w:val="00CA69E2"/>
    <w:rsid w:val="00CA70FB"/>
    <w:rsid w:val="00CA7A36"/>
    <w:rsid w:val="00CB0898"/>
    <w:rsid w:val="00CB0BC6"/>
    <w:rsid w:val="00CB0D74"/>
    <w:rsid w:val="00CB1792"/>
    <w:rsid w:val="00CB2613"/>
    <w:rsid w:val="00CB3044"/>
    <w:rsid w:val="00CB30E7"/>
    <w:rsid w:val="00CB3646"/>
    <w:rsid w:val="00CB39DB"/>
    <w:rsid w:val="00CB3AC6"/>
    <w:rsid w:val="00CB3B96"/>
    <w:rsid w:val="00CB3E09"/>
    <w:rsid w:val="00CB4665"/>
    <w:rsid w:val="00CB4C1E"/>
    <w:rsid w:val="00CB4CF3"/>
    <w:rsid w:val="00CB4EBF"/>
    <w:rsid w:val="00CB52AB"/>
    <w:rsid w:val="00CB56EC"/>
    <w:rsid w:val="00CB5B1E"/>
    <w:rsid w:val="00CB61CD"/>
    <w:rsid w:val="00CB695C"/>
    <w:rsid w:val="00CB6B9E"/>
    <w:rsid w:val="00CB7438"/>
    <w:rsid w:val="00CB77E5"/>
    <w:rsid w:val="00CB7BDD"/>
    <w:rsid w:val="00CB7E10"/>
    <w:rsid w:val="00CC0050"/>
    <w:rsid w:val="00CC0A70"/>
    <w:rsid w:val="00CC0B13"/>
    <w:rsid w:val="00CC125E"/>
    <w:rsid w:val="00CC1B6F"/>
    <w:rsid w:val="00CC1CA7"/>
    <w:rsid w:val="00CC1CE7"/>
    <w:rsid w:val="00CC2E45"/>
    <w:rsid w:val="00CC341B"/>
    <w:rsid w:val="00CC3CBE"/>
    <w:rsid w:val="00CC4216"/>
    <w:rsid w:val="00CC4A5D"/>
    <w:rsid w:val="00CC4A75"/>
    <w:rsid w:val="00CC4A7B"/>
    <w:rsid w:val="00CC4B7A"/>
    <w:rsid w:val="00CC5220"/>
    <w:rsid w:val="00CC61B6"/>
    <w:rsid w:val="00CC65F2"/>
    <w:rsid w:val="00CC66FE"/>
    <w:rsid w:val="00CC6D30"/>
    <w:rsid w:val="00CC76E6"/>
    <w:rsid w:val="00CD0571"/>
    <w:rsid w:val="00CD068F"/>
    <w:rsid w:val="00CD06A4"/>
    <w:rsid w:val="00CD08C5"/>
    <w:rsid w:val="00CD0FB5"/>
    <w:rsid w:val="00CD12BE"/>
    <w:rsid w:val="00CD16C4"/>
    <w:rsid w:val="00CD17CB"/>
    <w:rsid w:val="00CD1817"/>
    <w:rsid w:val="00CD28FD"/>
    <w:rsid w:val="00CD3167"/>
    <w:rsid w:val="00CD31CF"/>
    <w:rsid w:val="00CD38BF"/>
    <w:rsid w:val="00CD41A3"/>
    <w:rsid w:val="00CD537E"/>
    <w:rsid w:val="00CD6FBB"/>
    <w:rsid w:val="00CD7BFB"/>
    <w:rsid w:val="00CD7C71"/>
    <w:rsid w:val="00CE072F"/>
    <w:rsid w:val="00CE07B7"/>
    <w:rsid w:val="00CE0E26"/>
    <w:rsid w:val="00CE146C"/>
    <w:rsid w:val="00CE2A36"/>
    <w:rsid w:val="00CE2A4F"/>
    <w:rsid w:val="00CE3BC7"/>
    <w:rsid w:val="00CE3CCE"/>
    <w:rsid w:val="00CE408F"/>
    <w:rsid w:val="00CE4231"/>
    <w:rsid w:val="00CE481F"/>
    <w:rsid w:val="00CE511B"/>
    <w:rsid w:val="00CE54CF"/>
    <w:rsid w:val="00CE5550"/>
    <w:rsid w:val="00CE559E"/>
    <w:rsid w:val="00CE5BDC"/>
    <w:rsid w:val="00CE62DB"/>
    <w:rsid w:val="00CE6754"/>
    <w:rsid w:val="00CE693F"/>
    <w:rsid w:val="00CE7D57"/>
    <w:rsid w:val="00CF047C"/>
    <w:rsid w:val="00CF0D85"/>
    <w:rsid w:val="00CF0FB9"/>
    <w:rsid w:val="00CF1081"/>
    <w:rsid w:val="00CF109D"/>
    <w:rsid w:val="00CF1F62"/>
    <w:rsid w:val="00CF248D"/>
    <w:rsid w:val="00CF263A"/>
    <w:rsid w:val="00CF2915"/>
    <w:rsid w:val="00CF2963"/>
    <w:rsid w:val="00CF33A0"/>
    <w:rsid w:val="00CF356F"/>
    <w:rsid w:val="00CF3624"/>
    <w:rsid w:val="00CF365F"/>
    <w:rsid w:val="00CF36BE"/>
    <w:rsid w:val="00CF40F3"/>
    <w:rsid w:val="00CF46AD"/>
    <w:rsid w:val="00CF4E65"/>
    <w:rsid w:val="00CF529F"/>
    <w:rsid w:val="00CF56E6"/>
    <w:rsid w:val="00CF59F2"/>
    <w:rsid w:val="00CF61BD"/>
    <w:rsid w:val="00CF63FD"/>
    <w:rsid w:val="00CF6999"/>
    <w:rsid w:val="00CF6A22"/>
    <w:rsid w:val="00CF7099"/>
    <w:rsid w:val="00CF73ED"/>
    <w:rsid w:val="00CF79EC"/>
    <w:rsid w:val="00CF7C6A"/>
    <w:rsid w:val="00D001D6"/>
    <w:rsid w:val="00D005EB"/>
    <w:rsid w:val="00D00722"/>
    <w:rsid w:val="00D00857"/>
    <w:rsid w:val="00D00A4D"/>
    <w:rsid w:val="00D00CDA"/>
    <w:rsid w:val="00D00CEE"/>
    <w:rsid w:val="00D00F5C"/>
    <w:rsid w:val="00D01215"/>
    <w:rsid w:val="00D0198F"/>
    <w:rsid w:val="00D01DE7"/>
    <w:rsid w:val="00D03A57"/>
    <w:rsid w:val="00D03D74"/>
    <w:rsid w:val="00D040FD"/>
    <w:rsid w:val="00D042B7"/>
    <w:rsid w:val="00D045B4"/>
    <w:rsid w:val="00D04BD2"/>
    <w:rsid w:val="00D04D26"/>
    <w:rsid w:val="00D04DD1"/>
    <w:rsid w:val="00D04EA4"/>
    <w:rsid w:val="00D0517B"/>
    <w:rsid w:val="00D053E8"/>
    <w:rsid w:val="00D059DB"/>
    <w:rsid w:val="00D06051"/>
    <w:rsid w:val="00D073CB"/>
    <w:rsid w:val="00D0756D"/>
    <w:rsid w:val="00D07A90"/>
    <w:rsid w:val="00D07ED7"/>
    <w:rsid w:val="00D10234"/>
    <w:rsid w:val="00D108A3"/>
    <w:rsid w:val="00D10C53"/>
    <w:rsid w:val="00D10E51"/>
    <w:rsid w:val="00D11035"/>
    <w:rsid w:val="00D11671"/>
    <w:rsid w:val="00D1167C"/>
    <w:rsid w:val="00D1192A"/>
    <w:rsid w:val="00D119C5"/>
    <w:rsid w:val="00D11D1D"/>
    <w:rsid w:val="00D129CA"/>
    <w:rsid w:val="00D12A3D"/>
    <w:rsid w:val="00D12E8C"/>
    <w:rsid w:val="00D136E4"/>
    <w:rsid w:val="00D1412B"/>
    <w:rsid w:val="00D14423"/>
    <w:rsid w:val="00D14428"/>
    <w:rsid w:val="00D148BB"/>
    <w:rsid w:val="00D14AD9"/>
    <w:rsid w:val="00D14C90"/>
    <w:rsid w:val="00D151F2"/>
    <w:rsid w:val="00D15607"/>
    <w:rsid w:val="00D15CF4"/>
    <w:rsid w:val="00D15D8C"/>
    <w:rsid w:val="00D160E3"/>
    <w:rsid w:val="00D16331"/>
    <w:rsid w:val="00D16815"/>
    <w:rsid w:val="00D16B53"/>
    <w:rsid w:val="00D17044"/>
    <w:rsid w:val="00D17BC7"/>
    <w:rsid w:val="00D17E31"/>
    <w:rsid w:val="00D17E3A"/>
    <w:rsid w:val="00D20297"/>
    <w:rsid w:val="00D20719"/>
    <w:rsid w:val="00D20F2B"/>
    <w:rsid w:val="00D217AD"/>
    <w:rsid w:val="00D217DD"/>
    <w:rsid w:val="00D22581"/>
    <w:rsid w:val="00D22606"/>
    <w:rsid w:val="00D229D6"/>
    <w:rsid w:val="00D22BC2"/>
    <w:rsid w:val="00D2315B"/>
    <w:rsid w:val="00D23488"/>
    <w:rsid w:val="00D2352C"/>
    <w:rsid w:val="00D23A2B"/>
    <w:rsid w:val="00D24BE6"/>
    <w:rsid w:val="00D25281"/>
    <w:rsid w:val="00D2528C"/>
    <w:rsid w:val="00D2564C"/>
    <w:rsid w:val="00D25D37"/>
    <w:rsid w:val="00D264CC"/>
    <w:rsid w:val="00D271CA"/>
    <w:rsid w:val="00D27389"/>
    <w:rsid w:val="00D276D2"/>
    <w:rsid w:val="00D27E06"/>
    <w:rsid w:val="00D27E79"/>
    <w:rsid w:val="00D30344"/>
    <w:rsid w:val="00D30E33"/>
    <w:rsid w:val="00D32C5B"/>
    <w:rsid w:val="00D32E3F"/>
    <w:rsid w:val="00D33251"/>
    <w:rsid w:val="00D3505C"/>
    <w:rsid w:val="00D350A9"/>
    <w:rsid w:val="00D3573D"/>
    <w:rsid w:val="00D36101"/>
    <w:rsid w:val="00D3619E"/>
    <w:rsid w:val="00D364B0"/>
    <w:rsid w:val="00D36933"/>
    <w:rsid w:val="00D37A8C"/>
    <w:rsid w:val="00D37CB5"/>
    <w:rsid w:val="00D40398"/>
    <w:rsid w:val="00D404A5"/>
    <w:rsid w:val="00D407DC"/>
    <w:rsid w:val="00D40BD5"/>
    <w:rsid w:val="00D40D6A"/>
    <w:rsid w:val="00D40FBC"/>
    <w:rsid w:val="00D41128"/>
    <w:rsid w:val="00D41276"/>
    <w:rsid w:val="00D413A7"/>
    <w:rsid w:val="00D41490"/>
    <w:rsid w:val="00D4207A"/>
    <w:rsid w:val="00D427BE"/>
    <w:rsid w:val="00D42BA4"/>
    <w:rsid w:val="00D430E5"/>
    <w:rsid w:val="00D43E52"/>
    <w:rsid w:val="00D44FDD"/>
    <w:rsid w:val="00D45ADC"/>
    <w:rsid w:val="00D45F84"/>
    <w:rsid w:val="00D46692"/>
    <w:rsid w:val="00D4735D"/>
    <w:rsid w:val="00D47801"/>
    <w:rsid w:val="00D4781C"/>
    <w:rsid w:val="00D4794B"/>
    <w:rsid w:val="00D50279"/>
    <w:rsid w:val="00D50400"/>
    <w:rsid w:val="00D50543"/>
    <w:rsid w:val="00D5056A"/>
    <w:rsid w:val="00D5126A"/>
    <w:rsid w:val="00D5170A"/>
    <w:rsid w:val="00D51ABC"/>
    <w:rsid w:val="00D52155"/>
    <w:rsid w:val="00D52DE1"/>
    <w:rsid w:val="00D52DE9"/>
    <w:rsid w:val="00D53301"/>
    <w:rsid w:val="00D536BE"/>
    <w:rsid w:val="00D53969"/>
    <w:rsid w:val="00D53E25"/>
    <w:rsid w:val="00D54319"/>
    <w:rsid w:val="00D544DF"/>
    <w:rsid w:val="00D54DDF"/>
    <w:rsid w:val="00D5500D"/>
    <w:rsid w:val="00D553C8"/>
    <w:rsid w:val="00D55743"/>
    <w:rsid w:val="00D55968"/>
    <w:rsid w:val="00D563AC"/>
    <w:rsid w:val="00D56580"/>
    <w:rsid w:val="00D56843"/>
    <w:rsid w:val="00D56979"/>
    <w:rsid w:val="00D56AC8"/>
    <w:rsid w:val="00D56F51"/>
    <w:rsid w:val="00D57BBC"/>
    <w:rsid w:val="00D605AA"/>
    <w:rsid w:val="00D60966"/>
    <w:rsid w:val="00D60A6A"/>
    <w:rsid w:val="00D60B08"/>
    <w:rsid w:val="00D60E95"/>
    <w:rsid w:val="00D61131"/>
    <w:rsid w:val="00D617CB"/>
    <w:rsid w:val="00D622A4"/>
    <w:rsid w:val="00D62F43"/>
    <w:rsid w:val="00D63463"/>
    <w:rsid w:val="00D63696"/>
    <w:rsid w:val="00D63E3F"/>
    <w:rsid w:val="00D643DE"/>
    <w:rsid w:val="00D64847"/>
    <w:rsid w:val="00D64A7F"/>
    <w:rsid w:val="00D64B47"/>
    <w:rsid w:val="00D65343"/>
    <w:rsid w:val="00D65792"/>
    <w:rsid w:val="00D658BF"/>
    <w:rsid w:val="00D65B1A"/>
    <w:rsid w:val="00D66017"/>
    <w:rsid w:val="00D66756"/>
    <w:rsid w:val="00D66DDF"/>
    <w:rsid w:val="00D67299"/>
    <w:rsid w:val="00D672CB"/>
    <w:rsid w:val="00D67305"/>
    <w:rsid w:val="00D67401"/>
    <w:rsid w:val="00D67E8E"/>
    <w:rsid w:val="00D7064E"/>
    <w:rsid w:val="00D712E6"/>
    <w:rsid w:val="00D71951"/>
    <w:rsid w:val="00D71D12"/>
    <w:rsid w:val="00D724E6"/>
    <w:rsid w:val="00D727CA"/>
    <w:rsid w:val="00D72879"/>
    <w:rsid w:val="00D72992"/>
    <w:rsid w:val="00D73657"/>
    <w:rsid w:val="00D73878"/>
    <w:rsid w:val="00D73D17"/>
    <w:rsid w:val="00D73E25"/>
    <w:rsid w:val="00D73F21"/>
    <w:rsid w:val="00D745FC"/>
    <w:rsid w:val="00D74720"/>
    <w:rsid w:val="00D748CE"/>
    <w:rsid w:val="00D74FF2"/>
    <w:rsid w:val="00D7508D"/>
    <w:rsid w:val="00D750D7"/>
    <w:rsid w:val="00D7547A"/>
    <w:rsid w:val="00D757CF"/>
    <w:rsid w:val="00D757DB"/>
    <w:rsid w:val="00D758F1"/>
    <w:rsid w:val="00D761F0"/>
    <w:rsid w:val="00D765C4"/>
    <w:rsid w:val="00D770F2"/>
    <w:rsid w:val="00D77531"/>
    <w:rsid w:val="00D77915"/>
    <w:rsid w:val="00D77CC4"/>
    <w:rsid w:val="00D77E2F"/>
    <w:rsid w:val="00D80743"/>
    <w:rsid w:val="00D8093D"/>
    <w:rsid w:val="00D80CF2"/>
    <w:rsid w:val="00D80FE2"/>
    <w:rsid w:val="00D81466"/>
    <w:rsid w:val="00D816D9"/>
    <w:rsid w:val="00D81997"/>
    <w:rsid w:val="00D81DB1"/>
    <w:rsid w:val="00D820C4"/>
    <w:rsid w:val="00D8219B"/>
    <w:rsid w:val="00D8257B"/>
    <w:rsid w:val="00D825D4"/>
    <w:rsid w:val="00D828B0"/>
    <w:rsid w:val="00D8294A"/>
    <w:rsid w:val="00D82A08"/>
    <w:rsid w:val="00D82F3A"/>
    <w:rsid w:val="00D82F3C"/>
    <w:rsid w:val="00D83167"/>
    <w:rsid w:val="00D83316"/>
    <w:rsid w:val="00D83320"/>
    <w:rsid w:val="00D83B56"/>
    <w:rsid w:val="00D843A3"/>
    <w:rsid w:val="00D84833"/>
    <w:rsid w:val="00D84CC3"/>
    <w:rsid w:val="00D84D72"/>
    <w:rsid w:val="00D851A1"/>
    <w:rsid w:val="00D85964"/>
    <w:rsid w:val="00D85BFE"/>
    <w:rsid w:val="00D85D64"/>
    <w:rsid w:val="00D85DDF"/>
    <w:rsid w:val="00D8602B"/>
    <w:rsid w:val="00D86943"/>
    <w:rsid w:val="00D8721F"/>
    <w:rsid w:val="00D87A00"/>
    <w:rsid w:val="00D87DF7"/>
    <w:rsid w:val="00D87EEB"/>
    <w:rsid w:val="00D90C00"/>
    <w:rsid w:val="00D91B87"/>
    <w:rsid w:val="00D91E6B"/>
    <w:rsid w:val="00D91F08"/>
    <w:rsid w:val="00D92DD3"/>
    <w:rsid w:val="00D9325C"/>
    <w:rsid w:val="00D932F7"/>
    <w:rsid w:val="00D93451"/>
    <w:rsid w:val="00D93B7A"/>
    <w:rsid w:val="00D947CC"/>
    <w:rsid w:val="00D948F0"/>
    <w:rsid w:val="00D9509B"/>
    <w:rsid w:val="00D950FF"/>
    <w:rsid w:val="00D95482"/>
    <w:rsid w:val="00D95809"/>
    <w:rsid w:val="00D95C90"/>
    <w:rsid w:val="00D9637F"/>
    <w:rsid w:val="00D9672D"/>
    <w:rsid w:val="00D96E7D"/>
    <w:rsid w:val="00D9702E"/>
    <w:rsid w:val="00D9705F"/>
    <w:rsid w:val="00D970ED"/>
    <w:rsid w:val="00D97659"/>
    <w:rsid w:val="00D979CC"/>
    <w:rsid w:val="00D97A8C"/>
    <w:rsid w:val="00DA0320"/>
    <w:rsid w:val="00DA03E7"/>
    <w:rsid w:val="00DA0D38"/>
    <w:rsid w:val="00DA0DBB"/>
    <w:rsid w:val="00DA0EDF"/>
    <w:rsid w:val="00DA11ED"/>
    <w:rsid w:val="00DA130C"/>
    <w:rsid w:val="00DA1659"/>
    <w:rsid w:val="00DA19BE"/>
    <w:rsid w:val="00DA22C2"/>
    <w:rsid w:val="00DA2340"/>
    <w:rsid w:val="00DA2D19"/>
    <w:rsid w:val="00DA31AC"/>
    <w:rsid w:val="00DA3613"/>
    <w:rsid w:val="00DA3695"/>
    <w:rsid w:val="00DA3A2D"/>
    <w:rsid w:val="00DA3D0A"/>
    <w:rsid w:val="00DA447C"/>
    <w:rsid w:val="00DA49B3"/>
    <w:rsid w:val="00DA4D5C"/>
    <w:rsid w:val="00DA5747"/>
    <w:rsid w:val="00DA5AF7"/>
    <w:rsid w:val="00DA642A"/>
    <w:rsid w:val="00DA6540"/>
    <w:rsid w:val="00DA76E1"/>
    <w:rsid w:val="00DA7B09"/>
    <w:rsid w:val="00DA7C53"/>
    <w:rsid w:val="00DA7EE7"/>
    <w:rsid w:val="00DB0288"/>
    <w:rsid w:val="00DB04CA"/>
    <w:rsid w:val="00DB1605"/>
    <w:rsid w:val="00DB1616"/>
    <w:rsid w:val="00DB1E81"/>
    <w:rsid w:val="00DB230D"/>
    <w:rsid w:val="00DB2AFF"/>
    <w:rsid w:val="00DB2E20"/>
    <w:rsid w:val="00DB2FBC"/>
    <w:rsid w:val="00DB3AB7"/>
    <w:rsid w:val="00DB4200"/>
    <w:rsid w:val="00DB42FF"/>
    <w:rsid w:val="00DB44EA"/>
    <w:rsid w:val="00DB5A34"/>
    <w:rsid w:val="00DB5AF3"/>
    <w:rsid w:val="00DB5B2E"/>
    <w:rsid w:val="00DB5BBB"/>
    <w:rsid w:val="00DB5C21"/>
    <w:rsid w:val="00DB5EBD"/>
    <w:rsid w:val="00DB6874"/>
    <w:rsid w:val="00DB7E70"/>
    <w:rsid w:val="00DC0248"/>
    <w:rsid w:val="00DC06CB"/>
    <w:rsid w:val="00DC0B38"/>
    <w:rsid w:val="00DC10CA"/>
    <w:rsid w:val="00DC167C"/>
    <w:rsid w:val="00DC2637"/>
    <w:rsid w:val="00DC2A49"/>
    <w:rsid w:val="00DC3A2B"/>
    <w:rsid w:val="00DC3E4A"/>
    <w:rsid w:val="00DC4656"/>
    <w:rsid w:val="00DC4710"/>
    <w:rsid w:val="00DC4AE9"/>
    <w:rsid w:val="00DC4E2B"/>
    <w:rsid w:val="00DC53E8"/>
    <w:rsid w:val="00DC5AA2"/>
    <w:rsid w:val="00DC5BC3"/>
    <w:rsid w:val="00DC5FCC"/>
    <w:rsid w:val="00DC7134"/>
    <w:rsid w:val="00DD035A"/>
    <w:rsid w:val="00DD07F9"/>
    <w:rsid w:val="00DD0E32"/>
    <w:rsid w:val="00DD1B8B"/>
    <w:rsid w:val="00DD2042"/>
    <w:rsid w:val="00DD209F"/>
    <w:rsid w:val="00DD2460"/>
    <w:rsid w:val="00DD2605"/>
    <w:rsid w:val="00DD29F9"/>
    <w:rsid w:val="00DD2A6B"/>
    <w:rsid w:val="00DD2AE4"/>
    <w:rsid w:val="00DD37F3"/>
    <w:rsid w:val="00DD3F82"/>
    <w:rsid w:val="00DD469D"/>
    <w:rsid w:val="00DD48FF"/>
    <w:rsid w:val="00DD4933"/>
    <w:rsid w:val="00DD5967"/>
    <w:rsid w:val="00DD59D7"/>
    <w:rsid w:val="00DD63C8"/>
    <w:rsid w:val="00DD6BB2"/>
    <w:rsid w:val="00DD7000"/>
    <w:rsid w:val="00DD7D43"/>
    <w:rsid w:val="00DD7FA1"/>
    <w:rsid w:val="00DE0BCF"/>
    <w:rsid w:val="00DE0C0C"/>
    <w:rsid w:val="00DE0D76"/>
    <w:rsid w:val="00DE12FC"/>
    <w:rsid w:val="00DE1CC4"/>
    <w:rsid w:val="00DE209C"/>
    <w:rsid w:val="00DE2274"/>
    <w:rsid w:val="00DE275D"/>
    <w:rsid w:val="00DE2DCE"/>
    <w:rsid w:val="00DE3557"/>
    <w:rsid w:val="00DE3583"/>
    <w:rsid w:val="00DE374B"/>
    <w:rsid w:val="00DE4804"/>
    <w:rsid w:val="00DE5997"/>
    <w:rsid w:val="00DE5A32"/>
    <w:rsid w:val="00DE5CC7"/>
    <w:rsid w:val="00DE6009"/>
    <w:rsid w:val="00DE6FEB"/>
    <w:rsid w:val="00DE7390"/>
    <w:rsid w:val="00DE73E0"/>
    <w:rsid w:val="00DE757A"/>
    <w:rsid w:val="00DF0338"/>
    <w:rsid w:val="00DF0AF7"/>
    <w:rsid w:val="00DF0C3C"/>
    <w:rsid w:val="00DF123D"/>
    <w:rsid w:val="00DF14E4"/>
    <w:rsid w:val="00DF1502"/>
    <w:rsid w:val="00DF15D3"/>
    <w:rsid w:val="00DF18A4"/>
    <w:rsid w:val="00DF1A34"/>
    <w:rsid w:val="00DF1BE6"/>
    <w:rsid w:val="00DF1C53"/>
    <w:rsid w:val="00DF1CA5"/>
    <w:rsid w:val="00DF209F"/>
    <w:rsid w:val="00DF292F"/>
    <w:rsid w:val="00DF2A9B"/>
    <w:rsid w:val="00DF2D73"/>
    <w:rsid w:val="00DF2DED"/>
    <w:rsid w:val="00DF3933"/>
    <w:rsid w:val="00DF3D82"/>
    <w:rsid w:val="00DF467B"/>
    <w:rsid w:val="00DF49AF"/>
    <w:rsid w:val="00DF4FA1"/>
    <w:rsid w:val="00DF5191"/>
    <w:rsid w:val="00DF51C5"/>
    <w:rsid w:val="00DF675D"/>
    <w:rsid w:val="00DF67D6"/>
    <w:rsid w:val="00DF6A28"/>
    <w:rsid w:val="00DF6D9C"/>
    <w:rsid w:val="00DF72A7"/>
    <w:rsid w:val="00DF72CE"/>
    <w:rsid w:val="00DF7A29"/>
    <w:rsid w:val="00DF7A4A"/>
    <w:rsid w:val="00E006BC"/>
    <w:rsid w:val="00E00941"/>
    <w:rsid w:val="00E00A55"/>
    <w:rsid w:val="00E00CFF"/>
    <w:rsid w:val="00E0102A"/>
    <w:rsid w:val="00E011FD"/>
    <w:rsid w:val="00E01383"/>
    <w:rsid w:val="00E01907"/>
    <w:rsid w:val="00E019C7"/>
    <w:rsid w:val="00E01F27"/>
    <w:rsid w:val="00E01F6F"/>
    <w:rsid w:val="00E022A1"/>
    <w:rsid w:val="00E024E1"/>
    <w:rsid w:val="00E02505"/>
    <w:rsid w:val="00E02708"/>
    <w:rsid w:val="00E02D83"/>
    <w:rsid w:val="00E0322D"/>
    <w:rsid w:val="00E0378D"/>
    <w:rsid w:val="00E03F9F"/>
    <w:rsid w:val="00E041ED"/>
    <w:rsid w:val="00E04204"/>
    <w:rsid w:val="00E0442D"/>
    <w:rsid w:val="00E04DBF"/>
    <w:rsid w:val="00E057C7"/>
    <w:rsid w:val="00E05F4D"/>
    <w:rsid w:val="00E05F93"/>
    <w:rsid w:val="00E0617E"/>
    <w:rsid w:val="00E068DF"/>
    <w:rsid w:val="00E06B85"/>
    <w:rsid w:val="00E06CD0"/>
    <w:rsid w:val="00E06EE6"/>
    <w:rsid w:val="00E07881"/>
    <w:rsid w:val="00E10551"/>
    <w:rsid w:val="00E10746"/>
    <w:rsid w:val="00E10FA8"/>
    <w:rsid w:val="00E111F3"/>
    <w:rsid w:val="00E1166C"/>
    <w:rsid w:val="00E128C6"/>
    <w:rsid w:val="00E12B65"/>
    <w:rsid w:val="00E13141"/>
    <w:rsid w:val="00E133C6"/>
    <w:rsid w:val="00E13C7D"/>
    <w:rsid w:val="00E13F84"/>
    <w:rsid w:val="00E13FE0"/>
    <w:rsid w:val="00E1458B"/>
    <w:rsid w:val="00E145CA"/>
    <w:rsid w:val="00E15899"/>
    <w:rsid w:val="00E16524"/>
    <w:rsid w:val="00E16763"/>
    <w:rsid w:val="00E17848"/>
    <w:rsid w:val="00E17C36"/>
    <w:rsid w:val="00E20142"/>
    <w:rsid w:val="00E2041A"/>
    <w:rsid w:val="00E20613"/>
    <w:rsid w:val="00E20AD9"/>
    <w:rsid w:val="00E20B5E"/>
    <w:rsid w:val="00E21371"/>
    <w:rsid w:val="00E215F1"/>
    <w:rsid w:val="00E219D4"/>
    <w:rsid w:val="00E21E11"/>
    <w:rsid w:val="00E2203B"/>
    <w:rsid w:val="00E22A07"/>
    <w:rsid w:val="00E23335"/>
    <w:rsid w:val="00E237AA"/>
    <w:rsid w:val="00E2384C"/>
    <w:rsid w:val="00E23ACF"/>
    <w:rsid w:val="00E23D87"/>
    <w:rsid w:val="00E24043"/>
    <w:rsid w:val="00E24076"/>
    <w:rsid w:val="00E24841"/>
    <w:rsid w:val="00E25C1A"/>
    <w:rsid w:val="00E25F5F"/>
    <w:rsid w:val="00E26182"/>
    <w:rsid w:val="00E26F31"/>
    <w:rsid w:val="00E2723C"/>
    <w:rsid w:val="00E273E2"/>
    <w:rsid w:val="00E27404"/>
    <w:rsid w:val="00E27676"/>
    <w:rsid w:val="00E27C28"/>
    <w:rsid w:val="00E27EE4"/>
    <w:rsid w:val="00E311C1"/>
    <w:rsid w:val="00E319CA"/>
    <w:rsid w:val="00E32435"/>
    <w:rsid w:val="00E32A78"/>
    <w:rsid w:val="00E32AFF"/>
    <w:rsid w:val="00E333BC"/>
    <w:rsid w:val="00E33421"/>
    <w:rsid w:val="00E33560"/>
    <w:rsid w:val="00E337E0"/>
    <w:rsid w:val="00E3381C"/>
    <w:rsid w:val="00E33CE8"/>
    <w:rsid w:val="00E340B6"/>
    <w:rsid w:val="00E34111"/>
    <w:rsid w:val="00E34582"/>
    <w:rsid w:val="00E34648"/>
    <w:rsid w:val="00E34A32"/>
    <w:rsid w:val="00E34AD7"/>
    <w:rsid w:val="00E34BC7"/>
    <w:rsid w:val="00E34D02"/>
    <w:rsid w:val="00E34D7E"/>
    <w:rsid w:val="00E35A54"/>
    <w:rsid w:val="00E35C19"/>
    <w:rsid w:val="00E36A14"/>
    <w:rsid w:val="00E3702D"/>
    <w:rsid w:val="00E37199"/>
    <w:rsid w:val="00E37763"/>
    <w:rsid w:val="00E37C96"/>
    <w:rsid w:val="00E37F3A"/>
    <w:rsid w:val="00E40607"/>
    <w:rsid w:val="00E40644"/>
    <w:rsid w:val="00E406FC"/>
    <w:rsid w:val="00E409B4"/>
    <w:rsid w:val="00E411C2"/>
    <w:rsid w:val="00E4144B"/>
    <w:rsid w:val="00E41C44"/>
    <w:rsid w:val="00E41DF1"/>
    <w:rsid w:val="00E421CC"/>
    <w:rsid w:val="00E425FF"/>
    <w:rsid w:val="00E42600"/>
    <w:rsid w:val="00E4269E"/>
    <w:rsid w:val="00E4293B"/>
    <w:rsid w:val="00E439F4"/>
    <w:rsid w:val="00E43ABC"/>
    <w:rsid w:val="00E447AE"/>
    <w:rsid w:val="00E451D1"/>
    <w:rsid w:val="00E45BD4"/>
    <w:rsid w:val="00E4641F"/>
    <w:rsid w:val="00E464B4"/>
    <w:rsid w:val="00E46C83"/>
    <w:rsid w:val="00E50379"/>
    <w:rsid w:val="00E504AF"/>
    <w:rsid w:val="00E504FF"/>
    <w:rsid w:val="00E50B2D"/>
    <w:rsid w:val="00E511C9"/>
    <w:rsid w:val="00E51724"/>
    <w:rsid w:val="00E51883"/>
    <w:rsid w:val="00E51DF2"/>
    <w:rsid w:val="00E5277F"/>
    <w:rsid w:val="00E52DEB"/>
    <w:rsid w:val="00E530F7"/>
    <w:rsid w:val="00E53983"/>
    <w:rsid w:val="00E53C1A"/>
    <w:rsid w:val="00E54A26"/>
    <w:rsid w:val="00E54FE4"/>
    <w:rsid w:val="00E55938"/>
    <w:rsid w:val="00E55F1E"/>
    <w:rsid w:val="00E56638"/>
    <w:rsid w:val="00E56691"/>
    <w:rsid w:val="00E578B4"/>
    <w:rsid w:val="00E579FE"/>
    <w:rsid w:val="00E57B1E"/>
    <w:rsid w:val="00E6078C"/>
    <w:rsid w:val="00E60808"/>
    <w:rsid w:val="00E60AE5"/>
    <w:rsid w:val="00E60BDC"/>
    <w:rsid w:val="00E60EB0"/>
    <w:rsid w:val="00E60FD0"/>
    <w:rsid w:val="00E610DF"/>
    <w:rsid w:val="00E615D4"/>
    <w:rsid w:val="00E61F58"/>
    <w:rsid w:val="00E62AAF"/>
    <w:rsid w:val="00E63224"/>
    <w:rsid w:val="00E63C9A"/>
    <w:rsid w:val="00E6423A"/>
    <w:rsid w:val="00E644A5"/>
    <w:rsid w:val="00E64B9E"/>
    <w:rsid w:val="00E64BD6"/>
    <w:rsid w:val="00E64E3C"/>
    <w:rsid w:val="00E650AC"/>
    <w:rsid w:val="00E65A3D"/>
    <w:rsid w:val="00E65B45"/>
    <w:rsid w:val="00E66089"/>
    <w:rsid w:val="00E666B2"/>
    <w:rsid w:val="00E6675A"/>
    <w:rsid w:val="00E66C99"/>
    <w:rsid w:val="00E66F91"/>
    <w:rsid w:val="00E67093"/>
    <w:rsid w:val="00E6739B"/>
    <w:rsid w:val="00E67ABB"/>
    <w:rsid w:val="00E67C75"/>
    <w:rsid w:val="00E70610"/>
    <w:rsid w:val="00E70C4C"/>
    <w:rsid w:val="00E70CC2"/>
    <w:rsid w:val="00E71937"/>
    <w:rsid w:val="00E71AB2"/>
    <w:rsid w:val="00E71D0E"/>
    <w:rsid w:val="00E71E24"/>
    <w:rsid w:val="00E7297B"/>
    <w:rsid w:val="00E72ADA"/>
    <w:rsid w:val="00E72B3E"/>
    <w:rsid w:val="00E72F38"/>
    <w:rsid w:val="00E733B3"/>
    <w:rsid w:val="00E73E0B"/>
    <w:rsid w:val="00E740AD"/>
    <w:rsid w:val="00E742BE"/>
    <w:rsid w:val="00E74967"/>
    <w:rsid w:val="00E74A1E"/>
    <w:rsid w:val="00E750CF"/>
    <w:rsid w:val="00E754FE"/>
    <w:rsid w:val="00E75BEE"/>
    <w:rsid w:val="00E75D5A"/>
    <w:rsid w:val="00E76563"/>
    <w:rsid w:val="00E76A05"/>
    <w:rsid w:val="00E76A0C"/>
    <w:rsid w:val="00E76CD8"/>
    <w:rsid w:val="00E76FBB"/>
    <w:rsid w:val="00E773F9"/>
    <w:rsid w:val="00E7761B"/>
    <w:rsid w:val="00E777C1"/>
    <w:rsid w:val="00E77A53"/>
    <w:rsid w:val="00E80592"/>
    <w:rsid w:val="00E808C9"/>
    <w:rsid w:val="00E80A87"/>
    <w:rsid w:val="00E80DA1"/>
    <w:rsid w:val="00E80ED9"/>
    <w:rsid w:val="00E80F6C"/>
    <w:rsid w:val="00E81B48"/>
    <w:rsid w:val="00E824A7"/>
    <w:rsid w:val="00E828DE"/>
    <w:rsid w:val="00E82DBB"/>
    <w:rsid w:val="00E82E01"/>
    <w:rsid w:val="00E83F42"/>
    <w:rsid w:val="00E840A9"/>
    <w:rsid w:val="00E84B46"/>
    <w:rsid w:val="00E84CD2"/>
    <w:rsid w:val="00E859AA"/>
    <w:rsid w:val="00E85E90"/>
    <w:rsid w:val="00E85EC2"/>
    <w:rsid w:val="00E8689B"/>
    <w:rsid w:val="00E86ACE"/>
    <w:rsid w:val="00E87112"/>
    <w:rsid w:val="00E8792B"/>
    <w:rsid w:val="00E87967"/>
    <w:rsid w:val="00E87D24"/>
    <w:rsid w:val="00E87FCE"/>
    <w:rsid w:val="00E90995"/>
    <w:rsid w:val="00E909D6"/>
    <w:rsid w:val="00E91EEF"/>
    <w:rsid w:val="00E9257D"/>
    <w:rsid w:val="00E92A21"/>
    <w:rsid w:val="00E92DC6"/>
    <w:rsid w:val="00E93A8D"/>
    <w:rsid w:val="00E94074"/>
    <w:rsid w:val="00E9413B"/>
    <w:rsid w:val="00E94678"/>
    <w:rsid w:val="00E94797"/>
    <w:rsid w:val="00E95469"/>
    <w:rsid w:val="00E9574B"/>
    <w:rsid w:val="00E95943"/>
    <w:rsid w:val="00E964D6"/>
    <w:rsid w:val="00E968FD"/>
    <w:rsid w:val="00E96939"/>
    <w:rsid w:val="00E971B7"/>
    <w:rsid w:val="00E97D00"/>
    <w:rsid w:val="00EA049E"/>
    <w:rsid w:val="00EA076E"/>
    <w:rsid w:val="00EA08BE"/>
    <w:rsid w:val="00EA0D90"/>
    <w:rsid w:val="00EA0E59"/>
    <w:rsid w:val="00EA0FD3"/>
    <w:rsid w:val="00EA1609"/>
    <w:rsid w:val="00EA1E92"/>
    <w:rsid w:val="00EA2713"/>
    <w:rsid w:val="00EA2C2D"/>
    <w:rsid w:val="00EA30EF"/>
    <w:rsid w:val="00EA3DA0"/>
    <w:rsid w:val="00EA40BD"/>
    <w:rsid w:val="00EA41B2"/>
    <w:rsid w:val="00EA436C"/>
    <w:rsid w:val="00EA47FC"/>
    <w:rsid w:val="00EA4A23"/>
    <w:rsid w:val="00EA4E10"/>
    <w:rsid w:val="00EA5165"/>
    <w:rsid w:val="00EA6740"/>
    <w:rsid w:val="00EA7122"/>
    <w:rsid w:val="00EB0009"/>
    <w:rsid w:val="00EB054A"/>
    <w:rsid w:val="00EB05FD"/>
    <w:rsid w:val="00EB0D13"/>
    <w:rsid w:val="00EB0EAD"/>
    <w:rsid w:val="00EB1C4D"/>
    <w:rsid w:val="00EB2754"/>
    <w:rsid w:val="00EB278E"/>
    <w:rsid w:val="00EB2B19"/>
    <w:rsid w:val="00EB2D50"/>
    <w:rsid w:val="00EB33B9"/>
    <w:rsid w:val="00EB3939"/>
    <w:rsid w:val="00EB3F28"/>
    <w:rsid w:val="00EB4148"/>
    <w:rsid w:val="00EB47D9"/>
    <w:rsid w:val="00EB4B34"/>
    <w:rsid w:val="00EB4E15"/>
    <w:rsid w:val="00EB53D4"/>
    <w:rsid w:val="00EB5418"/>
    <w:rsid w:val="00EB541E"/>
    <w:rsid w:val="00EB57CF"/>
    <w:rsid w:val="00EB5E6F"/>
    <w:rsid w:val="00EB6703"/>
    <w:rsid w:val="00EB6847"/>
    <w:rsid w:val="00EB6AD0"/>
    <w:rsid w:val="00EB6D40"/>
    <w:rsid w:val="00EB6E06"/>
    <w:rsid w:val="00EB7152"/>
    <w:rsid w:val="00EB730B"/>
    <w:rsid w:val="00EB775A"/>
    <w:rsid w:val="00EB7C87"/>
    <w:rsid w:val="00EC0698"/>
    <w:rsid w:val="00EC1189"/>
    <w:rsid w:val="00EC1580"/>
    <w:rsid w:val="00EC1582"/>
    <w:rsid w:val="00EC1BF4"/>
    <w:rsid w:val="00EC2924"/>
    <w:rsid w:val="00EC2995"/>
    <w:rsid w:val="00EC309E"/>
    <w:rsid w:val="00EC32CD"/>
    <w:rsid w:val="00EC35AE"/>
    <w:rsid w:val="00EC36AA"/>
    <w:rsid w:val="00EC3804"/>
    <w:rsid w:val="00EC3860"/>
    <w:rsid w:val="00EC3BE9"/>
    <w:rsid w:val="00EC3C39"/>
    <w:rsid w:val="00EC3D62"/>
    <w:rsid w:val="00EC4C57"/>
    <w:rsid w:val="00EC4C91"/>
    <w:rsid w:val="00EC5061"/>
    <w:rsid w:val="00EC51A2"/>
    <w:rsid w:val="00EC51EA"/>
    <w:rsid w:val="00EC5E90"/>
    <w:rsid w:val="00EC646C"/>
    <w:rsid w:val="00EC77A7"/>
    <w:rsid w:val="00ED00BE"/>
    <w:rsid w:val="00ED085F"/>
    <w:rsid w:val="00ED09E7"/>
    <w:rsid w:val="00ED0D30"/>
    <w:rsid w:val="00ED1557"/>
    <w:rsid w:val="00ED16F8"/>
    <w:rsid w:val="00ED1B67"/>
    <w:rsid w:val="00ED1BD2"/>
    <w:rsid w:val="00ED26AB"/>
    <w:rsid w:val="00ED2960"/>
    <w:rsid w:val="00ED3255"/>
    <w:rsid w:val="00ED34A0"/>
    <w:rsid w:val="00ED3691"/>
    <w:rsid w:val="00ED446A"/>
    <w:rsid w:val="00ED4536"/>
    <w:rsid w:val="00ED45A0"/>
    <w:rsid w:val="00ED46E3"/>
    <w:rsid w:val="00ED4824"/>
    <w:rsid w:val="00ED53CA"/>
    <w:rsid w:val="00ED5580"/>
    <w:rsid w:val="00ED55B2"/>
    <w:rsid w:val="00ED624D"/>
    <w:rsid w:val="00ED6663"/>
    <w:rsid w:val="00ED6A90"/>
    <w:rsid w:val="00ED72CA"/>
    <w:rsid w:val="00ED739C"/>
    <w:rsid w:val="00ED7811"/>
    <w:rsid w:val="00EE0320"/>
    <w:rsid w:val="00EE0649"/>
    <w:rsid w:val="00EE09E3"/>
    <w:rsid w:val="00EE0C6E"/>
    <w:rsid w:val="00EE16E4"/>
    <w:rsid w:val="00EE1FEF"/>
    <w:rsid w:val="00EE20C1"/>
    <w:rsid w:val="00EE2379"/>
    <w:rsid w:val="00EE27ED"/>
    <w:rsid w:val="00EE2E2D"/>
    <w:rsid w:val="00EE36A3"/>
    <w:rsid w:val="00EE4550"/>
    <w:rsid w:val="00EE49F1"/>
    <w:rsid w:val="00EE4BBE"/>
    <w:rsid w:val="00EE51AC"/>
    <w:rsid w:val="00EE5A35"/>
    <w:rsid w:val="00EE5C14"/>
    <w:rsid w:val="00EE6016"/>
    <w:rsid w:val="00EE7685"/>
    <w:rsid w:val="00EE76C7"/>
    <w:rsid w:val="00EE76E3"/>
    <w:rsid w:val="00EE7E6A"/>
    <w:rsid w:val="00EF152B"/>
    <w:rsid w:val="00EF1E00"/>
    <w:rsid w:val="00EF206F"/>
    <w:rsid w:val="00EF2363"/>
    <w:rsid w:val="00EF283F"/>
    <w:rsid w:val="00EF46EF"/>
    <w:rsid w:val="00EF48EF"/>
    <w:rsid w:val="00EF5291"/>
    <w:rsid w:val="00EF63E8"/>
    <w:rsid w:val="00EF66A4"/>
    <w:rsid w:val="00EF7216"/>
    <w:rsid w:val="00EF79A2"/>
    <w:rsid w:val="00F00061"/>
    <w:rsid w:val="00F009CC"/>
    <w:rsid w:val="00F00F58"/>
    <w:rsid w:val="00F00F7F"/>
    <w:rsid w:val="00F011C1"/>
    <w:rsid w:val="00F020AC"/>
    <w:rsid w:val="00F02349"/>
    <w:rsid w:val="00F02390"/>
    <w:rsid w:val="00F024AF"/>
    <w:rsid w:val="00F02610"/>
    <w:rsid w:val="00F02DDF"/>
    <w:rsid w:val="00F02F26"/>
    <w:rsid w:val="00F03D67"/>
    <w:rsid w:val="00F03FEE"/>
    <w:rsid w:val="00F040AF"/>
    <w:rsid w:val="00F0532C"/>
    <w:rsid w:val="00F055BD"/>
    <w:rsid w:val="00F06277"/>
    <w:rsid w:val="00F06598"/>
    <w:rsid w:val="00F06C49"/>
    <w:rsid w:val="00F07776"/>
    <w:rsid w:val="00F10AC1"/>
    <w:rsid w:val="00F11748"/>
    <w:rsid w:val="00F12140"/>
    <w:rsid w:val="00F121FB"/>
    <w:rsid w:val="00F1251A"/>
    <w:rsid w:val="00F12566"/>
    <w:rsid w:val="00F13752"/>
    <w:rsid w:val="00F1381E"/>
    <w:rsid w:val="00F13822"/>
    <w:rsid w:val="00F13D92"/>
    <w:rsid w:val="00F14484"/>
    <w:rsid w:val="00F145CB"/>
    <w:rsid w:val="00F15059"/>
    <w:rsid w:val="00F15271"/>
    <w:rsid w:val="00F152C8"/>
    <w:rsid w:val="00F15622"/>
    <w:rsid w:val="00F1573D"/>
    <w:rsid w:val="00F159C9"/>
    <w:rsid w:val="00F1618C"/>
    <w:rsid w:val="00F16A1B"/>
    <w:rsid w:val="00F170FD"/>
    <w:rsid w:val="00F17458"/>
    <w:rsid w:val="00F17512"/>
    <w:rsid w:val="00F207F5"/>
    <w:rsid w:val="00F21424"/>
    <w:rsid w:val="00F21BC7"/>
    <w:rsid w:val="00F22D88"/>
    <w:rsid w:val="00F22DD2"/>
    <w:rsid w:val="00F22ECD"/>
    <w:rsid w:val="00F23FB6"/>
    <w:rsid w:val="00F2421A"/>
    <w:rsid w:val="00F2421F"/>
    <w:rsid w:val="00F24BF0"/>
    <w:rsid w:val="00F25C77"/>
    <w:rsid w:val="00F261A1"/>
    <w:rsid w:val="00F262F0"/>
    <w:rsid w:val="00F2660A"/>
    <w:rsid w:val="00F268F5"/>
    <w:rsid w:val="00F26E14"/>
    <w:rsid w:val="00F27B06"/>
    <w:rsid w:val="00F27E40"/>
    <w:rsid w:val="00F27F24"/>
    <w:rsid w:val="00F30EF8"/>
    <w:rsid w:val="00F31099"/>
    <w:rsid w:val="00F3141A"/>
    <w:rsid w:val="00F31609"/>
    <w:rsid w:val="00F319DD"/>
    <w:rsid w:val="00F32554"/>
    <w:rsid w:val="00F32D64"/>
    <w:rsid w:val="00F3307A"/>
    <w:rsid w:val="00F33126"/>
    <w:rsid w:val="00F33800"/>
    <w:rsid w:val="00F33DC0"/>
    <w:rsid w:val="00F34072"/>
    <w:rsid w:val="00F34294"/>
    <w:rsid w:val="00F34E81"/>
    <w:rsid w:val="00F34F52"/>
    <w:rsid w:val="00F3514D"/>
    <w:rsid w:val="00F35532"/>
    <w:rsid w:val="00F359FD"/>
    <w:rsid w:val="00F3615C"/>
    <w:rsid w:val="00F364D6"/>
    <w:rsid w:val="00F375C9"/>
    <w:rsid w:val="00F37F54"/>
    <w:rsid w:val="00F37FC6"/>
    <w:rsid w:val="00F403D3"/>
    <w:rsid w:val="00F4056E"/>
    <w:rsid w:val="00F408D8"/>
    <w:rsid w:val="00F40CA4"/>
    <w:rsid w:val="00F40EAC"/>
    <w:rsid w:val="00F41149"/>
    <w:rsid w:val="00F41CE8"/>
    <w:rsid w:val="00F4226A"/>
    <w:rsid w:val="00F422F1"/>
    <w:rsid w:val="00F42543"/>
    <w:rsid w:val="00F42639"/>
    <w:rsid w:val="00F42967"/>
    <w:rsid w:val="00F43A00"/>
    <w:rsid w:val="00F440B0"/>
    <w:rsid w:val="00F44AE2"/>
    <w:rsid w:val="00F44E30"/>
    <w:rsid w:val="00F45DE5"/>
    <w:rsid w:val="00F45E24"/>
    <w:rsid w:val="00F462C7"/>
    <w:rsid w:val="00F464D6"/>
    <w:rsid w:val="00F466E2"/>
    <w:rsid w:val="00F467FF"/>
    <w:rsid w:val="00F47A21"/>
    <w:rsid w:val="00F47CDE"/>
    <w:rsid w:val="00F502E1"/>
    <w:rsid w:val="00F5069D"/>
    <w:rsid w:val="00F50E92"/>
    <w:rsid w:val="00F511CD"/>
    <w:rsid w:val="00F5147A"/>
    <w:rsid w:val="00F5297C"/>
    <w:rsid w:val="00F52B69"/>
    <w:rsid w:val="00F52E9B"/>
    <w:rsid w:val="00F531FD"/>
    <w:rsid w:val="00F53A1C"/>
    <w:rsid w:val="00F54324"/>
    <w:rsid w:val="00F54841"/>
    <w:rsid w:val="00F559CB"/>
    <w:rsid w:val="00F55F1F"/>
    <w:rsid w:val="00F56191"/>
    <w:rsid w:val="00F56DC3"/>
    <w:rsid w:val="00F57984"/>
    <w:rsid w:val="00F57FBE"/>
    <w:rsid w:val="00F604A4"/>
    <w:rsid w:val="00F60C54"/>
    <w:rsid w:val="00F6126A"/>
    <w:rsid w:val="00F61FC7"/>
    <w:rsid w:val="00F62767"/>
    <w:rsid w:val="00F62DA0"/>
    <w:rsid w:val="00F62FDE"/>
    <w:rsid w:val="00F636CA"/>
    <w:rsid w:val="00F63C0B"/>
    <w:rsid w:val="00F63ED3"/>
    <w:rsid w:val="00F64055"/>
    <w:rsid w:val="00F64991"/>
    <w:rsid w:val="00F64C88"/>
    <w:rsid w:val="00F653A2"/>
    <w:rsid w:val="00F65903"/>
    <w:rsid w:val="00F65991"/>
    <w:rsid w:val="00F661A9"/>
    <w:rsid w:val="00F678C8"/>
    <w:rsid w:val="00F6793D"/>
    <w:rsid w:val="00F67FD8"/>
    <w:rsid w:val="00F70320"/>
    <w:rsid w:val="00F71B9B"/>
    <w:rsid w:val="00F71CAE"/>
    <w:rsid w:val="00F723EE"/>
    <w:rsid w:val="00F728E0"/>
    <w:rsid w:val="00F73CDA"/>
    <w:rsid w:val="00F7421D"/>
    <w:rsid w:val="00F74919"/>
    <w:rsid w:val="00F74D53"/>
    <w:rsid w:val="00F74E8E"/>
    <w:rsid w:val="00F75175"/>
    <w:rsid w:val="00F754AE"/>
    <w:rsid w:val="00F76382"/>
    <w:rsid w:val="00F7651E"/>
    <w:rsid w:val="00F766A1"/>
    <w:rsid w:val="00F76781"/>
    <w:rsid w:val="00F76BA9"/>
    <w:rsid w:val="00F77AE1"/>
    <w:rsid w:val="00F77D57"/>
    <w:rsid w:val="00F80450"/>
    <w:rsid w:val="00F80463"/>
    <w:rsid w:val="00F804AF"/>
    <w:rsid w:val="00F8072D"/>
    <w:rsid w:val="00F80A1C"/>
    <w:rsid w:val="00F80C31"/>
    <w:rsid w:val="00F813A7"/>
    <w:rsid w:val="00F821D4"/>
    <w:rsid w:val="00F826A1"/>
    <w:rsid w:val="00F82A27"/>
    <w:rsid w:val="00F82CB1"/>
    <w:rsid w:val="00F82F2B"/>
    <w:rsid w:val="00F8337E"/>
    <w:rsid w:val="00F834E3"/>
    <w:rsid w:val="00F8367C"/>
    <w:rsid w:val="00F83CEB"/>
    <w:rsid w:val="00F83E8A"/>
    <w:rsid w:val="00F83EFC"/>
    <w:rsid w:val="00F845A4"/>
    <w:rsid w:val="00F84C44"/>
    <w:rsid w:val="00F85895"/>
    <w:rsid w:val="00F85916"/>
    <w:rsid w:val="00F85A32"/>
    <w:rsid w:val="00F86210"/>
    <w:rsid w:val="00F862A9"/>
    <w:rsid w:val="00F863DC"/>
    <w:rsid w:val="00F86BEB"/>
    <w:rsid w:val="00F876B6"/>
    <w:rsid w:val="00F879EF"/>
    <w:rsid w:val="00F87BC3"/>
    <w:rsid w:val="00F87E2D"/>
    <w:rsid w:val="00F904DE"/>
    <w:rsid w:val="00F90748"/>
    <w:rsid w:val="00F90876"/>
    <w:rsid w:val="00F91AB3"/>
    <w:rsid w:val="00F922CA"/>
    <w:rsid w:val="00F92BFF"/>
    <w:rsid w:val="00F92EC2"/>
    <w:rsid w:val="00F93B06"/>
    <w:rsid w:val="00F940DC"/>
    <w:rsid w:val="00F946D4"/>
    <w:rsid w:val="00F94A8B"/>
    <w:rsid w:val="00F94BC3"/>
    <w:rsid w:val="00F950E0"/>
    <w:rsid w:val="00F9525B"/>
    <w:rsid w:val="00F975F7"/>
    <w:rsid w:val="00F97C33"/>
    <w:rsid w:val="00F97DC9"/>
    <w:rsid w:val="00F97EC2"/>
    <w:rsid w:val="00FA000F"/>
    <w:rsid w:val="00FA0944"/>
    <w:rsid w:val="00FA130B"/>
    <w:rsid w:val="00FA1456"/>
    <w:rsid w:val="00FA1634"/>
    <w:rsid w:val="00FA1818"/>
    <w:rsid w:val="00FA1B78"/>
    <w:rsid w:val="00FA1BB7"/>
    <w:rsid w:val="00FA1D96"/>
    <w:rsid w:val="00FA20FE"/>
    <w:rsid w:val="00FA2388"/>
    <w:rsid w:val="00FA25D1"/>
    <w:rsid w:val="00FA28F7"/>
    <w:rsid w:val="00FA2B44"/>
    <w:rsid w:val="00FA35F9"/>
    <w:rsid w:val="00FA382D"/>
    <w:rsid w:val="00FA38B7"/>
    <w:rsid w:val="00FA3C3A"/>
    <w:rsid w:val="00FA4181"/>
    <w:rsid w:val="00FA4440"/>
    <w:rsid w:val="00FA4A69"/>
    <w:rsid w:val="00FA50A8"/>
    <w:rsid w:val="00FA5245"/>
    <w:rsid w:val="00FA534E"/>
    <w:rsid w:val="00FA590A"/>
    <w:rsid w:val="00FA591C"/>
    <w:rsid w:val="00FA59C2"/>
    <w:rsid w:val="00FA7BA4"/>
    <w:rsid w:val="00FA7F82"/>
    <w:rsid w:val="00FB0877"/>
    <w:rsid w:val="00FB09F1"/>
    <w:rsid w:val="00FB0B3B"/>
    <w:rsid w:val="00FB1620"/>
    <w:rsid w:val="00FB1742"/>
    <w:rsid w:val="00FB1ED2"/>
    <w:rsid w:val="00FB21B9"/>
    <w:rsid w:val="00FB2412"/>
    <w:rsid w:val="00FB24A0"/>
    <w:rsid w:val="00FB2763"/>
    <w:rsid w:val="00FB3356"/>
    <w:rsid w:val="00FB4280"/>
    <w:rsid w:val="00FB48D7"/>
    <w:rsid w:val="00FB4DA6"/>
    <w:rsid w:val="00FB53D9"/>
    <w:rsid w:val="00FB54B4"/>
    <w:rsid w:val="00FB5729"/>
    <w:rsid w:val="00FB588F"/>
    <w:rsid w:val="00FB5E18"/>
    <w:rsid w:val="00FB6356"/>
    <w:rsid w:val="00FB6995"/>
    <w:rsid w:val="00FB6A1E"/>
    <w:rsid w:val="00FB6A76"/>
    <w:rsid w:val="00FB6CDC"/>
    <w:rsid w:val="00FB755B"/>
    <w:rsid w:val="00FB7576"/>
    <w:rsid w:val="00FB7772"/>
    <w:rsid w:val="00FB77CF"/>
    <w:rsid w:val="00FB78EC"/>
    <w:rsid w:val="00FC017A"/>
    <w:rsid w:val="00FC07A3"/>
    <w:rsid w:val="00FC08FA"/>
    <w:rsid w:val="00FC0CF7"/>
    <w:rsid w:val="00FC0D74"/>
    <w:rsid w:val="00FC0F6E"/>
    <w:rsid w:val="00FC1B28"/>
    <w:rsid w:val="00FC1F87"/>
    <w:rsid w:val="00FC2B11"/>
    <w:rsid w:val="00FC2D9B"/>
    <w:rsid w:val="00FC3C5B"/>
    <w:rsid w:val="00FC3C7C"/>
    <w:rsid w:val="00FC3DA3"/>
    <w:rsid w:val="00FC3EB8"/>
    <w:rsid w:val="00FC40A2"/>
    <w:rsid w:val="00FC40F4"/>
    <w:rsid w:val="00FC43BD"/>
    <w:rsid w:val="00FC4512"/>
    <w:rsid w:val="00FC45C3"/>
    <w:rsid w:val="00FC46CC"/>
    <w:rsid w:val="00FC4AD3"/>
    <w:rsid w:val="00FC4AD4"/>
    <w:rsid w:val="00FC4CBF"/>
    <w:rsid w:val="00FC4D78"/>
    <w:rsid w:val="00FC5A3D"/>
    <w:rsid w:val="00FC6040"/>
    <w:rsid w:val="00FC6670"/>
    <w:rsid w:val="00FC6E98"/>
    <w:rsid w:val="00FC7350"/>
    <w:rsid w:val="00FC74D4"/>
    <w:rsid w:val="00FC7B01"/>
    <w:rsid w:val="00FC7E12"/>
    <w:rsid w:val="00FD01E9"/>
    <w:rsid w:val="00FD073F"/>
    <w:rsid w:val="00FD166A"/>
    <w:rsid w:val="00FD221D"/>
    <w:rsid w:val="00FD2396"/>
    <w:rsid w:val="00FD2831"/>
    <w:rsid w:val="00FD2B76"/>
    <w:rsid w:val="00FD2CF2"/>
    <w:rsid w:val="00FD3023"/>
    <w:rsid w:val="00FD3076"/>
    <w:rsid w:val="00FD3835"/>
    <w:rsid w:val="00FD47C2"/>
    <w:rsid w:val="00FD56DA"/>
    <w:rsid w:val="00FD5800"/>
    <w:rsid w:val="00FD5863"/>
    <w:rsid w:val="00FD58B7"/>
    <w:rsid w:val="00FD5B12"/>
    <w:rsid w:val="00FD614E"/>
    <w:rsid w:val="00FD6339"/>
    <w:rsid w:val="00FD655A"/>
    <w:rsid w:val="00FD6709"/>
    <w:rsid w:val="00FD6999"/>
    <w:rsid w:val="00FD7046"/>
    <w:rsid w:val="00FE0173"/>
    <w:rsid w:val="00FE0A09"/>
    <w:rsid w:val="00FE10EF"/>
    <w:rsid w:val="00FE197F"/>
    <w:rsid w:val="00FE1A1B"/>
    <w:rsid w:val="00FE1BEB"/>
    <w:rsid w:val="00FE21CA"/>
    <w:rsid w:val="00FE3955"/>
    <w:rsid w:val="00FE3A8F"/>
    <w:rsid w:val="00FE4582"/>
    <w:rsid w:val="00FE4AB7"/>
    <w:rsid w:val="00FE52C0"/>
    <w:rsid w:val="00FE55DB"/>
    <w:rsid w:val="00FE58C7"/>
    <w:rsid w:val="00FE5B83"/>
    <w:rsid w:val="00FE6589"/>
    <w:rsid w:val="00FE658D"/>
    <w:rsid w:val="00FE675C"/>
    <w:rsid w:val="00FE6B7E"/>
    <w:rsid w:val="00FE78DB"/>
    <w:rsid w:val="00FE7F59"/>
    <w:rsid w:val="00FF008E"/>
    <w:rsid w:val="00FF015D"/>
    <w:rsid w:val="00FF03D4"/>
    <w:rsid w:val="00FF047A"/>
    <w:rsid w:val="00FF0A1F"/>
    <w:rsid w:val="00FF0E5D"/>
    <w:rsid w:val="00FF10B2"/>
    <w:rsid w:val="00FF1887"/>
    <w:rsid w:val="00FF1EAB"/>
    <w:rsid w:val="00FF2E06"/>
    <w:rsid w:val="00FF38C5"/>
    <w:rsid w:val="00FF3B2A"/>
    <w:rsid w:val="00FF3CC1"/>
    <w:rsid w:val="00FF4697"/>
    <w:rsid w:val="00FF4A82"/>
    <w:rsid w:val="00FF4E7F"/>
    <w:rsid w:val="00FF5144"/>
    <w:rsid w:val="00FF64E4"/>
    <w:rsid w:val="00FF68D2"/>
    <w:rsid w:val="00FF6B34"/>
    <w:rsid w:val="00FF6B38"/>
    <w:rsid w:val="00FF72C9"/>
    <w:rsid w:val="00FF73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05AA4CBB"/>
  <w15:docId w15:val="{853EAC86-68C5-48FA-8DBB-9A1468577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03887"/>
    <w:pPr>
      <w:spacing w:after="200" w:line="276" w:lineRule="auto"/>
    </w:pPr>
    <w:rPr>
      <w:rFonts w:ascii="Calibri" w:eastAsia="Times New Roman" w:hAnsi="Calibri" w:cs="Times New Roman"/>
    </w:rPr>
  </w:style>
  <w:style w:type="paragraph" w:styleId="Nagwek1">
    <w:name w:val="heading 1"/>
    <w:basedOn w:val="Normalny"/>
    <w:next w:val="Normalny"/>
    <w:link w:val="Nagwek1Znak"/>
    <w:uiPriority w:val="9"/>
    <w:qFormat/>
    <w:rsid w:val="00E86ACE"/>
    <w:pPr>
      <w:keepNext/>
      <w:keepLines/>
      <w:spacing w:before="480" w:after="0"/>
      <w:outlineLvl w:val="0"/>
    </w:pPr>
    <w:rPr>
      <w:rFonts w:ascii="Cambria" w:eastAsia="PMingLiU" w:hAnsi="Cambria"/>
      <w:b/>
      <w:bCs/>
      <w:color w:val="365F91"/>
      <w:sz w:val="28"/>
      <w:szCs w:val="28"/>
    </w:rPr>
  </w:style>
  <w:style w:type="paragraph" w:styleId="Nagwek2">
    <w:name w:val="heading 2"/>
    <w:basedOn w:val="Normalny"/>
    <w:next w:val="Normalny"/>
    <w:link w:val="Nagwek2Znak"/>
    <w:uiPriority w:val="9"/>
    <w:unhideWhenUsed/>
    <w:qFormat/>
    <w:rsid w:val="006514D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1B7DF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qFormat/>
    <w:rsid w:val="00103887"/>
    <w:pPr>
      <w:keepNext/>
      <w:keepLines/>
      <w:spacing w:before="200" w:after="0"/>
      <w:outlineLvl w:val="3"/>
    </w:pPr>
    <w:rPr>
      <w:rFonts w:ascii="Cambria" w:eastAsia="PMingLiU" w:hAnsi="Cambria"/>
      <w:b/>
      <w:bCs/>
      <w:i/>
      <w:iCs/>
      <w:color w:val="4F81BD"/>
    </w:rPr>
  </w:style>
  <w:style w:type="paragraph" w:styleId="Nagwek7">
    <w:name w:val="heading 7"/>
    <w:basedOn w:val="Normalny"/>
    <w:next w:val="Normalny"/>
    <w:link w:val="Nagwek7Znak"/>
    <w:uiPriority w:val="9"/>
    <w:qFormat/>
    <w:rsid w:val="00E86ACE"/>
    <w:pPr>
      <w:keepNext/>
      <w:keepLines/>
      <w:spacing w:before="200" w:after="0"/>
      <w:outlineLvl w:val="6"/>
    </w:pPr>
    <w:rPr>
      <w:rFonts w:ascii="Cambria" w:eastAsia="Calibri" w:hAnsi="Cambria"/>
      <w:i/>
      <w:iCs/>
      <w:color w:val="4040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86ACE"/>
    <w:rPr>
      <w:rFonts w:ascii="Cambria" w:eastAsia="PMingLiU" w:hAnsi="Cambria" w:cs="Times New Roman"/>
      <w:b/>
      <w:bCs/>
      <w:color w:val="365F91"/>
      <w:sz w:val="28"/>
      <w:szCs w:val="28"/>
    </w:rPr>
  </w:style>
  <w:style w:type="character" w:customStyle="1" w:styleId="Nagwek7Znak">
    <w:name w:val="Nagłówek 7 Znak"/>
    <w:basedOn w:val="Domylnaczcionkaakapitu"/>
    <w:link w:val="Nagwek7"/>
    <w:uiPriority w:val="9"/>
    <w:rsid w:val="00E86ACE"/>
    <w:rPr>
      <w:rFonts w:ascii="Cambria" w:eastAsia="Calibri" w:hAnsi="Cambria" w:cs="Times New Roman"/>
      <w:i/>
      <w:iCs/>
      <w:color w:val="404040"/>
    </w:rPr>
  </w:style>
  <w:style w:type="paragraph" w:styleId="Akapitzlist">
    <w:name w:val="List Paragraph"/>
    <w:aliases w:val="T_SZ_List Paragraph,Numerowanie,List Paragraph,L1,Akapit z listą5,maz_wyliczenie,opis dzialania,K-P_odwolanie,A_wyliczenie,Akapit z listą 1,Obiekt,normalny tekst,Kolorowa lista — akcent 11,Liste à puces retrait droite,sw tekst,BulletC,lp1"/>
    <w:basedOn w:val="Normalny"/>
    <w:link w:val="AkapitzlistZnak"/>
    <w:uiPriority w:val="34"/>
    <w:qFormat/>
    <w:rsid w:val="00E86ACE"/>
    <w:pPr>
      <w:ind w:left="720"/>
      <w:contextualSpacing/>
    </w:pPr>
  </w:style>
  <w:style w:type="character" w:customStyle="1" w:styleId="FontStyle17">
    <w:name w:val="Font Style17"/>
    <w:basedOn w:val="Domylnaczcionkaakapitu"/>
    <w:uiPriority w:val="99"/>
    <w:rsid w:val="00E86ACE"/>
    <w:rPr>
      <w:rFonts w:ascii="Calibri" w:hAnsi="Calibri" w:cs="Calibri"/>
      <w:b/>
      <w:bCs/>
      <w:sz w:val="22"/>
      <w:szCs w:val="22"/>
    </w:rPr>
  </w:style>
  <w:style w:type="character" w:customStyle="1" w:styleId="FontStyle16">
    <w:name w:val="Font Style16"/>
    <w:basedOn w:val="Domylnaczcionkaakapitu"/>
    <w:uiPriority w:val="99"/>
    <w:rsid w:val="00E86ACE"/>
    <w:rPr>
      <w:rFonts w:ascii="Calibri" w:hAnsi="Calibri" w:cs="Calibri"/>
      <w:sz w:val="22"/>
      <w:szCs w:val="22"/>
    </w:rPr>
  </w:style>
  <w:style w:type="paragraph" w:customStyle="1" w:styleId="Akapitzlist1">
    <w:name w:val="Akapit z listą1"/>
    <w:basedOn w:val="Normalny"/>
    <w:qFormat/>
    <w:rsid w:val="00E86ACE"/>
    <w:pPr>
      <w:ind w:left="720"/>
    </w:pPr>
    <w:rPr>
      <w:rFonts w:cs="Calibri"/>
    </w:rPr>
  </w:style>
  <w:style w:type="paragraph" w:styleId="Tekstprzypisudolnego">
    <w:name w:val="footnote text"/>
    <w:aliases w:val="Podrozdział,Footnote,Podrozdział Znak,Podrozdzia3,Tekst przypisu,TP Tekst przypisu dolnego,Fußnote,-E Fuﬂnotentext,Fuﬂnotentext Ursprung,Fußnotentext Ursprung,-E Fußnotentext,Footnote text,Tekst przypisu Znak Znak Znak Znak"/>
    <w:basedOn w:val="Normalny"/>
    <w:link w:val="TekstprzypisudolnegoZnak"/>
    <w:uiPriority w:val="99"/>
    <w:rsid w:val="00E86ACE"/>
    <w:pPr>
      <w:spacing w:after="0" w:line="240" w:lineRule="auto"/>
    </w:pPr>
    <w:rPr>
      <w:rFonts w:ascii="Times New Roman" w:eastAsia="Calibri" w:hAnsi="Times New Roman"/>
      <w:sz w:val="20"/>
      <w:szCs w:val="20"/>
      <w:lang w:eastAsia="pl-PL"/>
    </w:rPr>
  </w:style>
  <w:style w:type="character" w:customStyle="1" w:styleId="TekstprzypisudolnegoZnak">
    <w:name w:val="Tekst przypisu dolnego Znak"/>
    <w:aliases w:val="Podrozdział Znak1,Footnote Znak,Podrozdział Znak Znak,Podrozdzia3 Znak,Tekst przypisu Znak,TP Tekst przypisu dolnego Znak,Fußnote Znak,-E Fuﬂnotentext Znak,Fuﬂnotentext Ursprung Znak,Fußnotentext Ursprung Znak"/>
    <w:basedOn w:val="Domylnaczcionkaakapitu"/>
    <w:link w:val="Tekstprzypisudolnego"/>
    <w:uiPriority w:val="99"/>
    <w:rsid w:val="00E86ACE"/>
    <w:rPr>
      <w:rFonts w:ascii="Times New Roman" w:eastAsia="Calibri" w:hAnsi="Times New Roman" w:cs="Times New Roman"/>
      <w:sz w:val="20"/>
      <w:szCs w:val="20"/>
      <w:lang w:eastAsia="pl-PL"/>
    </w:rPr>
  </w:style>
  <w:style w:type="character" w:styleId="Odwoanieprzypisudolnego">
    <w:name w:val="footnote reference"/>
    <w:aliases w:val="Odwołanie przypisu,Footnote symbol,Footnote Reference Number,Footnote number,fr,o,Footnotemark,FR,Footnotemark1,Footnotemark2,FR1,Footnotemark3,FR2,Footnotemark4,FR3,Footnotemark5,FR4,Footnotemark6,Footnotemark7,Footnotemark8"/>
    <w:basedOn w:val="Domylnaczcionkaakapitu"/>
    <w:uiPriority w:val="99"/>
    <w:rsid w:val="00E86ACE"/>
    <w:rPr>
      <w:rFonts w:cs="Times New Roman"/>
      <w:vertAlign w:val="superscript"/>
    </w:rPr>
  </w:style>
  <w:style w:type="paragraph" w:styleId="Tekstpodstawowy">
    <w:name w:val="Body Text"/>
    <w:basedOn w:val="Normalny"/>
    <w:link w:val="TekstpodstawowyZnak"/>
    <w:uiPriority w:val="99"/>
    <w:semiHidden/>
    <w:rsid w:val="00E86ACE"/>
    <w:pPr>
      <w:spacing w:after="120"/>
    </w:pPr>
  </w:style>
  <w:style w:type="character" w:customStyle="1" w:styleId="TekstpodstawowyZnak">
    <w:name w:val="Tekst podstawowy Znak"/>
    <w:basedOn w:val="Domylnaczcionkaakapitu"/>
    <w:link w:val="Tekstpodstawowy"/>
    <w:uiPriority w:val="99"/>
    <w:semiHidden/>
    <w:rsid w:val="00E86ACE"/>
    <w:rPr>
      <w:rFonts w:ascii="Calibri" w:eastAsia="Times New Roman" w:hAnsi="Calibri" w:cs="Times New Roman"/>
    </w:rPr>
  </w:style>
  <w:style w:type="paragraph" w:styleId="Lista">
    <w:name w:val="List"/>
    <w:basedOn w:val="Normalny"/>
    <w:uiPriority w:val="99"/>
    <w:unhideWhenUsed/>
    <w:rsid w:val="00E86ACE"/>
    <w:pPr>
      <w:ind w:left="283" w:hanging="283"/>
      <w:contextualSpacing/>
    </w:pPr>
  </w:style>
  <w:style w:type="paragraph" w:styleId="Lista3">
    <w:name w:val="List 3"/>
    <w:basedOn w:val="Normalny"/>
    <w:uiPriority w:val="99"/>
    <w:unhideWhenUsed/>
    <w:rsid w:val="00103887"/>
    <w:pPr>
      <w:ind w:left="849" w:hanging="283"/>
      <w:contextualSpacing/>
    </w:pPr>
  </w:style>
  <w:style w:type="character" w:customStyle="1" w:styleId="FontStyle13">
    <w:name w:val="Font Style13"/>
    <w:uiPriority w:val="99"/>
    <w:rsid w:val="00E86ACE"/>
    <w:rPr>
      <w:rFonts w:ascii="Times New Roman" w:hAnsi="Times New Roman"/>
      <w:sz w:val="22"/>
    </w:rPr>
  </w:style>
  <w:style w:type="paragraph" w:styleId="Tekstdymka">
    <w:name w:val="Balloon Text"/>
    <w:basedOn w:val="Normalny"/>
    <w:link w:val="TekstdymkaZnak"/>
    <w:uiPriority w:val="99"/>
    <w:semiHidden/>
    <w:unhideWhenUsed/>
    <w:rsid w:val="0010388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F2DED"/>
    <w:rPr>
      <w:rFonts w:ascii="Tahoma" w:eastAsia="Times New Roman" w:hAnsi="Tahoma" w:cs="Tahoma"/>
      <w:sz w:val="16"/>
      <w:szCs w:val="16"/>
    </w:rPr>
  </w:style>
  <w:style w:type="character" w:customStyle="1" w:styleId="Nagwek4Znak">
    <w:name w:val="Nagłówek 4 Znak"/>
    <w:basedOn w:val="Domylnaczcionkaakapitu"/>
    <w:link w:val="Nagwek4"/>
    <w:uiPriority w:val="9"/>
    <w:rsid w:val="00103887"/>
    <w:rPr>
      <w:rFonts w:ascii="Cambria" w:eastAsia="PMingLiU" w:hAnsi="Cambria" w:cs="Times New Roman"/>
      <w:b/>
      <w:bCs/>
      <w:i/>
      <w:iCs/>
      <w:color w:val="4F81BD"/>
    </w:rPr>
  </w:style>
  <w:style w:type="character" w:styleId="Odwoaniedokomentarza">
    <w:name w:val="annotation reference"/>
    <w:basedOn w:val="Domylnaczcionkaakapitu"/>
    <w:uiPriority w:val="99"/>
    <w:rsid w:val="00103887"/>
    <w:rPr>
      <w:rFonts w:cs="Times New Roman"/>
      <w:sz w:val="16"/>
      <w:szCs w:val="16"/>
    </w:rPr>
  </w:style>
  <w:style w:type="paragraph" w:styleId="Tekstkomentarza">
    <w:name w:val="annotation text"/>
    <w:basedOn w:val="Normalny"/>
    <w:link w:val="TekstkomentarzaZnak"/>
    <w:uiPriority w:val="99"/>
    <w:rsid w:val="00103887"/>
    <w:pPr>
      <w:spacing w:after="0" w:line="240" w:lineRule="auto"/>
    </w:pPr>
    <w:rPr>
      <w:rFonts w:ascii="Times New Roman" w:eastAsia="Calibri" w:hAnsi="Times New Roman"/>
      <w:sz w:val="20"/>
      <w:szCs w:val="20"/>
      <w:lang w:eastAsia="pl-PL"/>
    </w:rPr>
  </w:style>
  <w:style w:type="character" w:customStyle="1" w:styleId="TekstkomentarzaZnak">
    <w:name w:val="Tekst komentarza Znak"/>
    <w:basedOn w:val="Domylnaczcionkaakapitu"/>
    <w:link w:val="Tekstkomentarza"/>
    <w:uiPriority w:val="99"/>
    <w:rsid w:val="00103887"/>
    <w:rPr>
      <w:rFonts w:ascii="Times New Roman" w:eastAsia="Calibri" w:hAnsi="Times New Roman" w:cs="Times New Roman"/>
      <w:sz w:val="20"/>
      <w:szCs w:val="20"/>
      <w:lang w:eastAsia="pl-PL"/>
    </w:rPr>
  </w:style>
  <w:style w:type="paragraph" w:styleId="Tekstpodstawowy2">
    <w:name w:val="Body Text 2"/>
    <w:basedOn w:val="Normalny"/>
    <w:link w:val="Tekstpodstawowy2Znak"/>
    <w:rsid w:val="00103887"/>
    <w:pPr>
      <w:autoSpaceDE w:val="0"/>
      <w:autoSpaceDN w:val="0"/>
      <w:adjustRightInd w:val="0"/>
      <w:spacing w:after="0" w:line="360" w:lineRule="auto"/>
      <w:jc w:val="both"/>
    </w:pPr>
    <w:rPr>
      <w:rFonts w:ascii="Times New Roman" w:eastAsia="Calibri" w:hAnsi="Times New Roman"/>
      <w:b/>
      <w:bCs/>
      <w:sz w:val="24"/>
      <w:szCs w:val="24"/>
      <w:lang w:eastAsia="pl-PL"/>
    </w:rPr>
  </w:style>
  <w:style w:type="character" w:customStyle="1" w:styleId="Tekstpodstawowy2Znak">
    <w:name w:val="Tekst podstawowy 2 Znak"/>
    <w:basedOn w:val="Domylnaczcionkaakapitu"/>
    <w:link w:val="Tekstpodstawowy2"/>
    <w:rsid w:val="00103887"/>
    <w:rPr>
      <w:rFonts w:ascii="Times New Roman" w:eastAsia="Calibri" w:hAnsi="Times New Roman" w:cs="Times New Roman"/>
      <w:b/>
      <w:bCs/>
      <w:sz w:val="24"/>
      <w:szCs w:val="24"/>
      <w:lang w:eastAsia="pl-PL"/>
    </w:rPr>
  </w:style>
  <w:style w:type="paragraph" w:customStyle="1" w:styleId="Style3">
    <w:name w:val="Style3"/>
    <w:basedOn w:val="Normalny"/>
    <w:uiPriority w:val="99"/>
    <w:rsid w:val="00103887"/>
    <w:pPr>
      <w:widowControl w:val="0"/>
      <w:suppressAutoHyphens/>
      <w:autoSpaceDE w:val="0"/>
      <w:spacing w:after="0" w:line="240" w:lineRule="auto"/>
    </w:pPr>
    <w:rPr>
      <w:rFonts w:eastAsia="Calibri" w:cs="Calibri"/>
      <w:sz w:val="24"/>
      <w:szCs w:val="24"/>
      <w:lang w:eastAsia="ar-SA"/>
    </w:rPr>
  </w:style>
  <w:style w:type="paragraph" w:customStyle="1" w:styleId="Style6">
    <w:name w:val="Style6"/>
    <w:basedOn w:val="Normalny"/>
    <w:uiPriority w:val="99"/>
    <w:rsid w:val="00103887"/>
    <w:pPr>
      <w:widowControl w:val="0"/>
      <w:autoSpaceDE w:val="0"/>
      <w:autoSpaceDN w:val="0"/>
      <w:adjustRightInd w:val="0"/>
      <w:spacing w:after="0" w:line="298" w:lineRule="exact"/>
      <w:ind w:hanging="350"/>
      <w:jc w:val="both"/>
    </w:pPr>
    <w:rPr>
      <w:rFonts w:eastAsia="Calibri"/>
      <w:sz w:val="24"/>
      <w:szCs w:val="24"/>
      <w:lang w:eastAsia="pl-PL"/>
    </w:rPr>
  </w:style>
  <w:style w:type="paragraph" w:styleId="Tekstpodstawowywcity">
    <w:name w:val="Body Text Indent"/>
    <w:basedOn w:val="Normalny"/>
    <w:link w:val="TekstpodstawowywcityZnak"/>
    <w:uiPriority w:val="99"/>
    <w:rsid w:val="00103887"/>
    <w:pPr>
      <w:spacing w:after="120"/>
      <w:ind w:left="283"/>
    </w:pPr>
  </w:style>
  <w:style w:type="character" w:customStyle="1" w:styleId="TekstpodstawowywcityZnak">
    <w:name w:val="Tekst podstawowy wcięty Znak"/>
    <w:basedOn w:val="Domylnaczcionkaakapitu"/>
    <w:link w:val="Tekstpodstawowywcity"/>
    <w:uiPriority w:val="99"/>
    <w:rsid w:val="00103887"/>
    <w:rPr>
      <w:rFonts w:ascii="Calibri" w:eastAsia="Times New Roman" w:hAnsi="Calibri" w:cs="Times New Roman"/>
    </w:rPr>
  </w:style>
  <w:style w:type="paragraph" w:styleId="Stopka">
    <w:name w:val="footer"/>
    <w:basedOn w:val="Normalny"/>
    <w:link w:val="StopkaZnak"/>
    <w:uiPriority w:val="99"/>
    <w:rsid w:val="0010388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03887"/>
    <w:rPr>
      <w:rFonts w:ascii="Calibri" w:eastAsia="Times New Roman" w:hAnsi="Calibri" w:cs="Times New Roman"/>
    </w:rPr>
  </w:style>
  <w:style w:type="paragraph" w:customStyle="1" w:styleId="Default">
    <w:name w:val="Default"/>
    <w:rsid w:val="00103887"/>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Nagwek">
    <w:name w:val="header"/>
    <w:basedOn w:val="Normalny"/>
    <w:link w:val="NagwekZnak"/>
    <w:uiPriority w:val="99"/>
    <w:rsid w:val="0010388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03887"/>
    <w:rPr>
      <w:rFonts w:ascii="Calibri" w:eastAsia="Times New Roman" w:hAnsi="Calibri" w:cs="Times New Roman"/>
    </w:rPr>
  </w:style>
  <w:style w:type="paragraph" w:styleId="Tematkomentarza">
    <w:name w:val="annotation subject"/>
    <w:basedOn w:val="Tekstkomentarza"/>
    <w:next w:val="Tekstkomentarza"/>
    <w:link w:val="TematkomentarzaZnak"/>
    <w:uiPriority w:val="99"/>
    <w:semiHidden/>
    <w:rsid w:val="00103887"/>
    <w:pPr>
      <w:spacing w:after="200"/>
    </w:pPr>
    <w:rPr>
      <w:rFonts w:ascii="Calibri" w:eastAsia="Times New Roman" w:hAnsi="Calibri"/>
      <w:b/>
      <w:bCs/>
      <w:lang w:eastAsia="en-US"/>
    </w:rPr>
  </w:style>
  <w:style w:type="character" w:customStyle="1" w:styleId="TematkomentarzaZnak">
    <w:name w:val="Temat komentarza Znak"/>
    <w:basedOn w:val="TekstkomentarzaZnak"/>
    <w:link w:val="Tematkomentarza"/>
    <w:uiPriority w:val="99"/>
    <w:semiHidden/>
    <w:rsid w:val="00103887"/>
    <w:rPr>
      <w:rFonts w:ascii="Calibri" w:eastAsia="Times New Roman" w:hAnsi="Calibri" w:cs="Times New Roman"/>
      <w:b/>
      <w:bCs/>
      <w:sz w:val="20"/>
      <w:szCs w:val="20"/>
      <w:lang w:eastAsia="pl-PL"/>
    </w:rPr>
  </w:style>
  <w:style w:type="paragraph" w:styleId="Tekstpodstawowy3">
    <w:name w:val="Body Text 3"/>
    <w:basedOn w:val="Normalny"/>
    <w:link w:val="Tekstpodstawowy3Znak"/>
    <w:uiPriority w:val="99"/>
    <w:semiHidden/>
    <w:rsid w:val="00103887"/>
    <w:pPr>
      <w:spacing w:after="120"/>
    </w:pPr>
    <w:rPr>
      <w:sz w:val="16"/>
      <w:szCs w:val="16"/>
    </w:rPr>
  </w:style>
  <w:style w:type="character" w:customStyle="1" w:styleId="Tekstpodstawowy3Znak">
    <w:name w:val="Tekst podstawowy 3 Znak"/>
    <w:basedOn w:val="Domylnaczcionkaakapitu"/>
    <w:link w:val="Tekstpodstawowy3"/>
    <w:uiPriority w:val="99"/>
    <w:semiHidden/>
    <w:rsid w:val="00103887"/>
    <w:rPr>
      <w:rFonts w:ascii="Calibri" w:eastAsia="Times New Roman" w:hAnsi="Calibri" w:cs="Times New Roman"/>
      <w:sz w:val="16"/>
      <w:szCs w:val="16"/>
    </w:rPr>
  </w:style>
  <w:style w:type="paragraph" w:styleId="Lista2">
    <w:name w:val="List 2"/>
    <w:basedOn w:val="Normalny"/>
    <w:uiPriority w:val="99"/>
    <w:rsid w:val="00103887"/>
    <w:pPr>
      <w:spacing w:after="0" w:line="240" w:lineRule="auto"/>
      <w:ind w:left="566" w:hanging="283"/>
      <w:contextualSpacing/>
    </w:pPr>
  </w:style>
  <w:style w:type="paragraph" w:styleId="Tekstpodstawowyzwciciem2">
    <w:name w:val="Body Text First Indent 2"/>
    <w:basedOn w:val="Tekstpodstawowywcity"/>
    <w:link w:val="Tekstpodstawowyzwciciem2Znak"/>
    <w:uiPriority w:val="99"/>
    <w:semiHidden/>
    <w:rsid w:val="00103887"/>
    <w:pPr>
      <w:spacing w:after="200"/>
      <w:ind w:left="360" w:firstLine="360"/>
    </w:pPr>
  </w:style>
  <w:style w:type="character" w:customStyle="1" w:styleId="Tekstpodstawowyzwciciem2Znak">
    <w:name w:val="Tekst podstawowy z wcięciem 2 Znak"/>
    <w:basedOn w:val="TekstpodstawowywcityZnak"/>
    <w:link w:val="Tekstpodstawowyzwciciem2"/>
    <w:uiPriority w:val="99"/>
    <w:semiHidden/>
    <w:rsid w:val="00103887"/>
    <w:rPr>
      <w:rFonts w:ascii="Calibri" w:eastAsia="Times New Roman" w:hAnsi="Calibri" w:cs="Times New Roman"/>
    </w:rPr>
  </w:style>
  <w:style w:type="paragraph" w:styleId="Tekstprzypisukocowego">
    <w:name w:val="endnote text"/>
    <w:basedOn w:val="Normalny"/>
    <w:link w:val="TekstprzypisukocowegoZnak"/>
    <w:uiPriority w:val="99"/>
    <w:semiHidden/>
    <w:rsid w:val="0010388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03887"/>
    <w:rPr>
      <w:rFonts w:ascii="Calibri" w:eastAsia="Times New Roman" w:hAnsi="Calibri" w:cs="Times New Roman"/>
      <w:sz w:val="20"/>
      <w:szCs w:val="20"/>
    </w:rPr>
  </w:style>
  <w:style w:type="character" w:styleId="Odwoanieprzypisukocowego">
    <w:name w:val="endnote reference"/>
    <w:basedOn w:val="Domylnaczcionkaakapitu"/>
    <w:uiPriority w:val="99"/>
    <w:semiHidden/>
    <w:rsid w:val="00103887"/>
    <w:rPr>
      <w:rFonts w:cs="Times New Roman"/>
      <w:vertAlign w:val="superscript"/>
    </w:rPr>
  </w:style>
  <w:style w:type="paragraph" w:styleId="Poprawka">
    <w:name w:val="Revision"/>
    <w:hidden/>
    <w:uiPriority w:val="99"/>
    <w:semiHidden/>
    <w:rsid w:val="00103887"/>
    <w:pPr>
      <w:spacing w:after="0" w:line="240" w:lineRule="auto"/>
    </w:pPr>
    <w:rPr>
      <w:rFonts w:ascii="Calibri" w:eastAsia="Times New Roman" w:hAnsi="Calibri" w:cs="Times New Roman"/>
    </w:rPr>
  </w:style>
  <w:style w:type="character" w:styleId="Hipercze">
    <w:name w:val="Hyperlink"/>
    <w:basedOn w:val="Domylnaczcionkaakapitu"/>
    <w:uiPriority w:val="99"/>
    <w:rsid w:val="00103887"/>
    <w:rPr>
      <w:rFonts w:cs="Times New Roman"/>
      <w:color w:val="0000FF"/>
      <w:u w:val="single"/>
    </w:rPr>
  </w:style>
  <w:style w:type="paragraph" w:customStyle="1" w:styleId="Style7">
    <w:name w:val="Style7"/>
    <w:basedOn w:val="Normalny"/>
    <w:uiPriority w:val="99"/>
    <w:rsid w:val="00103887"/>
    <w:pPr>
      <w:widowControl w:val="0"/>
      <w:autoSpaceDE w:val="0"/>
      <w:autoSpaceDN w:val="0"/>
      <w:adjustRightInd w:val="0"/>
      <w:spacing w:after="0" w:line="328" w:lineRule="exact"/>
    </w:pPr>
    <w:rPr>
      <w:rFonts w:ascii="Times New Roman" w:hAnsi="Times New Roman"/>
      <w:sz w:val="24"/>
      <w:szCs w:val="24"/>
      <w:lang w:eastAsia="pl-PL"/>
    </w:rPr>
  </w:style>
  <w:style w:type="paragraph" w:customStyle="1" w:styleId="Style4">
    <w:name w:val="Style4"/>
    <w:basedOn w:val="Normalny"/>
    <w:uiPriority w:val="99"/>
    <w:rsid w:val="006638A8"/>
    <w:pPr>
      <w:widowControl w:val="0"/>
      <w:autoSpaceDE w:val="0"/>
      <w:autoSpaceDN w:val="0"/>
      <w:adjustRightInd w:val="0"/>
      <w:spacing w:after="0" w:line="252" w:lineRule="exact"/>
      <w:ind w:hanging="398"/>
      <w:jc w:val="both"/>
    </w:pPr>
    <w:rPr>
      <w:rFonts w:ascii="Times New Roman" w:eastAsiaTheme="minorEastAsia" w:hAnsi="Times New Roman"/>
      <w:sz w:val="24"/>
      <w:szCs w:val="24"/>
      <w:lang w:eastAsia="pl-PL"/>
    </w:rPr>
  </w:style>
  <w:style w:type="character" w:customStyle="1" w:styleId="FontStyle25">
    <w:name w:val="Font Style25"/>
    <w:basedOn w:val="Domylnaczcionkaakapitu"/>
    <w:uiPriority w:val="99"/>
    <w:rsid w:val="006638A8"/>
    <w:rPr>
      <w:rFonts w:ascii="Times New Roman" w:hAnsi="Times New Roman" w:cs="Times New Roman"/>
      <w:i/>
      <w:iCs/>
      <w:sz w:val="20"/>
      <w:szCs w:val="20"/>
    </w:rPr>
  </w:style>
  <w:style w:type="character" w:customStyle="1" w:styleId="FontStyle26">
    <w:name w:val="Font Style26"/>
    <w:basedOn w:val="Domylnaczcionkaakapitu"/>
    <w:uiPriority w:val="99"/>
    <w:rsid w:val="006638A8"/>
    <w:rPr>
      <w:rFonts w:ascii="Times New Roman" w:hAnsi="Times New Roman" w:cs="Times New Roman"/>
      <w:b/>
      <w:bCs/>
      <w:sz w:val="20"/>
      <w:szCs w:val="20"/>
    </w:rPr>
  </w:style>
  <w:style w:type="character" w:customStyle="1" w:styleId="FontStyle29">
    <w:name w:val="Font Style29"/>
    <w:basedOn w:val="Domylnaczcionkaakapitu"/>
    <w:uiPriority w:val="99"/>
    <w:rsid w:val="006638A8"/>
    <w:rPr>
      <w:rFonts w:ascii="Times New Roman" w:hAnsi="Times New Roman" w:cs="Times New Roman"/>
      <w:sz w:val="20"/>
      <w:szCs w:val="20"/>
    </w:rPr>
  </w:style>
  <w:style w:type="paragraph" w:customStyle="1" w:styleId="Style18">
    <w:name w:val="Style18"/>
    <w:basedOn w:val="Normalny"/>
    <w:uiPriority w:val="99"/>
    <w:rsid w:val="00D82F3A"/>
    <w:pPr>
      <w:widowControl w:val="0"/>
      <w:autoSpaceDE w:val="0"/>
      <w:autoSpaceDN w:val="0"/>
      <w:adjustRightInd w:val="0"/>
      <w:spacing w:after="0" w:line="253" w:lineRule="exact"/>
      <w:ind w:hanging="274"/>
      <w:jc w:val="both"/>
    </w:pPr>
    <w:rPr>
      <w:rFonts w:ascii="Times New Roman" w:eastAsiaTheme="minorEastAsia" w:hAnsi="Times New Roman"/>
      <w:sz w:val="24"/>
      <w:szCs w:val="24"/>
      <w:lang w:eastAsia="pl-PL"/>
    </w:rPr>
  </w:style>
  <w:style w:type="paragraph" w:customStyle="1" w:styleId="Style16">
    <w:name w:val="Style16"/>
    <w:basedOn w:val="Normalny"/>
    <w:uiPriority w:val="99"/>
    <w:rsid w:val="005C025D"/>
    <w:pPr>
      <w:widowControl w:val="0"/>
      <w:autoSpaceDE w:val="0"/>
      <w:autoSpaceDN w:val="0"/>
      <w:adjustRightInd w:val="0"/>
      <w:spacing w:after="0" w:line="254" w:lineRule="exact"/>
      <w:ind w:hanging="250"/>
    </w:pPr>
    <w:rPr>
      <w:rFonts w:ascii="Times New Roman" w:eastAsiaTheme="minorEastAsia" w:hAnsi="Times New Roman"/>
      <w:sz w:val="24"/>
      <w:szCs w:val="24"/>
      <w:lang w:eastAsia="pl-PL"/>
    </w:rPr>
  </w:style>
  <w:style w:type="character" w:customStyle="1" w:styleId="FontStyle28">
    <w:name w:val="Font Style28"/>
    <w:basedOn w:val="Domylnaczcionkaakapitu"/>
    <w:uiPriority w:val="99"/>
    <w:rsid w:val="005C025D"/>
    <w:rPr>
      <w:rFonts w:ascii="Times New Roman" w:hAnsi="Times New Roman" w:cs="Times New Roman"/>
      <w:sz w:val="14"/>
      <w:szCs w:val="14"/>
    </w:rPr>
  </w:style>
  <w:style w:type="paragraph" w:customStyle="1" w:styleId="Style17">
    <w:name w:val="Style17"/>
    <w:basedOn w:val="Normalny"/>
    <w:uiPriority w:val="99"/>
    <w:rsid w:val="00217686"/>
    <w:pPr>
      <w:widowControl w:val="0"/>
      <w:autoSpaceDE w:val="0"/>
      <w:autoSpaceDN w:val="0"/>
      <w:adjustRightInd w:val="0"/>
      <w:spacing w:after="0" w:line="240" w:lineRule="auto"/>
      <w:jc w:val="both"/>
    </w:pPr>
    <w:rPr>
      <w:rFonts w:ascii="Times New Roman" w:eastAsiaTheme="minorEastAsia" w:hAnsi="Times New Roman"/>
      <w:sz w:val="24"/>
      <w:szCs w:val="24"/>
      <w:lang w:eastAsia="pl-PL"/>
    </w:rPr>
  </w:style>
  <w:style w:type="paragraph" w:customStyle="1" w:styleId="Style8">
    <w:name w:val="Style8"/>
    <w:basedOn w:val="Normalny"/>
    <w:uiPriority w:val="99"/>
    <w:rsid w:val="00A66A9A"/>
    <w:pPr>
      <w:widowControl w:val="0"/>
      <w:autoSpaceDE w:val="0"/>
      <w:autoSpaceDN w:val="0"/>
      <w:adjustRightInd w:val="0"/>
      <w:spacing w:after="0" w:line="240" w:lineRule="auto"/>
    </w:pPr>
    <w:rPr>
      <w:rFonts w:ascii="Times New Roman" w:eastAsiaTheme="minorEastAsia" w:hAnsi="Times New Roman"/>
      <w:sz w:val="24"/>
      <w:szCs w:val="24"/>
      <w:lang w:eastAsia="pl-PL"/>
    </w:rPr>
  </w:style>
  <w:style w:type="paragraph" w:customStyle="1" w:styleId="Style5">
    <w:name w:val="Style5"/>
    <w:basedOn w:val="Normalny"/>
    <w:uiPriority w:val="99"/>
    <w:rsid w:val="00A02790"/>
    <w:pPr>
      <w:widowControl w:val="0"/>
      <w:autoSpaceDE w:val="0"/>
      <w:autoSpaceDN w:val="0"/>
      <w:adjustRightInd w:val="0"/>
      <w:spacing w:after="0" w:line="250" w:lineRule="exact"/>
      <w:ind w:hanging="451"/>
      <w:jc w:val="both"/>
    </w:pPr>
    <w:rPr>
      <w:rFonts w:ascii="Times New Roman" w:eastAsiaTheme="minorEastAsia" w:hAnsi="Times New Roman"/>
      <w:sz w:val="24"/>
      <w:szCs w:val="24"/>
      <w:lang w:eastAsia="pl-PL"/>
    </w:rPr>
  </w:style>
  <w:style w:type="paragraph" w:customStyle="1" w:styleId="Style19">
    <w:name w:val="Style19"/>
    <w:basedOn w:val="Normalny"/>
    <w:uiPriority w:val="99"/>
    <w:rsid w:val="00A02790"/>
    <w:pPr>
      <w:widowControl w:val="0"/>
      <w:autoSpaceDE w:val="0"/>
      <w:autoSpaceDN w:val="0"/>
      <w:adjustRightInd w:val="0"/>
      <w:spacing w:after="0" w:line="240" w:lineRule="auto"/>
    </w:pPr>
    <w:rPr>
      <w:rFonts w:ascii="Times New Roman" w:eastAsiaTheme="minorEastAsia" w:hAnsi="Times New Roman"/>
      <w:sz w:val="24"/>
      <w:szCs w:val="24"/>
      <w:lang w:eastAsia="pl-PL"/>
    </w:rPr>
  </w:style>
  <w:style w:type="paragraph" w:customStyle="1" w:styleId="Style12">
    <w:name w:val="Style12"/>
    <w:basedOn w:val="Normalny"/>
    <w:uiPriority w:val="99"/>
    <w:rsid w:val="00327396"/>
    <w:pPr>
      <w:widowControl w:val="0"/>
      <w:autoSpaceDE w:val="0"/>
      <w:autoSpaceDN w:val="0"/>
      <w:adjustRightInd w:val="0"/>
      <w:spacing w:after="0" w:line="182" w:lineRule="exact"/>
      <w:ind w:hanging="91"/>
    </w:pPr>
    <w:rPr>
      <w:rFonts w:ascii="Times New Roman" w:eastAsiaTheme="minorEastAsia" w:hAnsi="Times New Roman"/>
      <w:sz w:val="24"/>
      <w:szCs w:val="24"/>
      <w:lang w:eastAsia="pl-PL"/>
    </w:rPr>
  </w:style>
  <w:style w:type="paragraph" w:customStyle="1" w:styleId="Style20">
    <w:name w:val="Style20"/>
    <w:basedOn w:val="Normalny"/>
    <w:uiPriority w:val="99"/>
    <w:rsid w:val="00FE6B7E"/>
    <w:pPr>
      <w:widowControl w:val="0"/>
      <w:autoSpaceDE w:val="0"/>
      <w:autoSpaceDN w:val="0"/>
      <w:adjustRightInd w:val="0"/>
      <w:spacing w:after="0" w:line="254" w:lineRule="exact"/>
      <w:ind w:hanging="355"/>
      <w:jc w:val="both"/>
    </w:pPr>
    <w:rPr>
      <w:rFonts w:ascii="Times New Roman" w:eastAsiaTheme="minorEastAsia" w:hAnsi="Times New Roman"/>
      <w:sz w:val="24"/>
      <w:szCs w:val="24"/>
      <w:lang w:eastAsia="pl-PL"/>
    </w:rPr>
  </w:style>
  <w:style w:type="character" w:customStyle="1" w:styleId="FontStyle24">
    <w:name w:val="Font Style24"/>
    <w:basedOn w:val="Domylnaczcionkaakapitu"/>
    <w:uiPriority w:val="99"/>
    <w:rsid w:val="00D11671"/>
    <w:rPr>
      <w:rFonts w:ascii="Times New Roman" w:hAnsi="Times New Roman" w:cs="Times New Roman"/>
      <w:b/>
      <w:bCs/>
      <w:sz w:val="20"/>
      <w:szCs w:val="20"/>
    </w:rPr>
  </w:style>
  <w:style w:type="paragraph" w:customStyle="1" w:styleId="CMSANHeading1">
    <w:name w:val="CMS AN Heading 1"/>
    <w:next w:val="CMSANHeading2"/>
    <w:uiPriority w:val="1"/>
    <w:qFormat/>
    <w:rsid w:val="007B0B2C"/>
    <w:pPr>
      <w:keepNext/>
      <w:numPr>
        <w:ilvl w:val="1"/>
        <w:numId w:val="3"/>
      </w:numPr>
      <w:spacing w:before="240" w:after="120" w:line="300" w:lineRule="atLeast"/>
      <w:jc w:val="both"/>
      <w:outlineLvl w:val="1"/>
    </w:pPr>
    <w:rPr>
      <w:rFonts w:ascii="Times New Roman" w:eastAsia="Calibri" w:hAnsi="Times New Roman" w:cs="Segoe Script"/>
      <w:b/>
      <w:caps/>
      <w:color w:val="000000"/>
      <w:lang w:val="en-GB"/>
    </w:rPr>
  </w:style>
  <w:style w:type="paragraph" w:customStyle="1" w:styleId="CMSANHeading2">
    <w:name w:val="CMS AN Heading 2"/>
    <w:uiPriority w:val="1"/>
    <w:qFormat/>
    <w:rsid w:val="007B0B2C"/>
    <w:pPr>
      <w:numPr>
        <w:ilvl w:val="2"/>
        <w:numId w:val="3"/>
      </w:numPr>
      <w:spacing w:before="120" w:after="120" w:line="300" w:lineRule="atLeast"/>
      <w:jc w:val="both"/>
      <w:outlineLvl w:val="2"/>
    </w:pPr>
    <w:rPr>
      <w:rFonts w:ascii="Times New Roman" w:eastAsia="Calibri" w:hAnsi="Times New Roman" w:cs="Segoe Script"/>
      <w:color w:val="000000"/>
      <w:lang w:val="en-GB"/>
    </w:rPr>
  </w:style>
  <w:style w:type="paragraph" w:customStyle="1" w:styleId="CMSANHeading3">
    <w:name w:val="CMS AN Heading 3"/>
    <w:uiPriority w:val="1"/>
    <w:qFormat/>
    <w:rsid w:val="007B0B2C"/>
    <w:pPr>
      <w:numPr>
        <w:ilvl w:val="3"/>
        <w:numId w:val="3"/>
      </w:numPr>
      <w:spacing w:before="120" w:after="120" w:line="300" w:lineRule="atLeast"/>
      <w:jc w:val="both"/>
      <w:outlineLvl w:val="3"/>
    </w:pPr>
    <w:rPr>
      <w:rFonts w:ascii="Times New Roman" w:eastAsia="Calibri" w:hAnsi="Times New Roman" w:cs="Segoe Script"/>
      <w:color w:val="000000"/>
      <w:lang w:val="en-GB"/>
    </w:rPr>
  </w:style>
  <w:style w:type="paragraph" w:customStyle="1" w:styleId="CMSANHeading4">
    <w:name w:val="CMS AN Heading 4"/>
    <w:uiPriority w:val="1"/>
    <w:qFormat/>
    <w:rsid w:val="007B0B2C"/>
    <w:pPr>
      <w:numPr>
        <w:ilvl w:val="4"/>
        <w:numId w:val="3"/>
      </w:numPr>
      <w:spacing w:before="120" w:after="120" w:line="300" w:lineRule="atLeast"/>
      <w:jc w:val="both"/>
      <w:outlineLvl w:val="4"/>
    </w:pPr>
    <w:rPr>
      <w:rFonts w:ascii="Times New Roman" w:eastAsia="Calibri" w:hAnsi="Times New Roman" w:cs="Segoe Script"/>
      <w:color w:val="000000"/>
      <w:lang w:val="en-GB"/>
    </w:rPr>
  </w:style>
  <w:style w:type="paragraph" w:customStyle="1" w:styleId="CMSANHeading5">
    <w:name w:val="CMS AN Heading 5"/>
    <w:uiPriority w:val="1"/>
    <w:qFormat/>
    <w:rsid w:val="007B0B2C"/>
    <w:pPr>
      <w:numPr>
        <w:ilvl w:val="5"/>
        <w:numId w:val="3"/>
      </w:numPr>
      <w:spacing w:before="120" w:after="120" w:line="300" w:lineRule="atLeast"/>
      <w:jc w:val="both"/>
      <w:outlineLvl w:val="5"/>
    </w:pPr>
    <w:rPr>
      <w:rFonts w:ascii="Times New Roman" w:eastAsia="Calibri" w:hAnsi="Times New Roman" w:cs="Segoe Script"/>
      <w:color w:val="000000"/>
      <w:lang w:val="en-GB"/>
    </w:rPr>
  </w:style>
  <w:style w:type="paragraph" w:customStyle="1" w:styleId="CMSANHeading6">
    <w:name w:val="CMS AN Heading 6"/>
    <w:uiPriority w:val="1"/>
    <w:qFormat/>
    <w:rsid w:val="007B0B2C"/>
    <w:pPr>
      <w:numPr>
        <w:ilvl w:val="6"/>
        <w:numId w:val="3"/>
      </w:numPr>
      <w:spacing w:before="120" w:after="120" w:line="300" w:lineRule="atLeast"/>
      <w:jc w:val="both"/>
      <w:outlineLvl w:val="5"/>
    </w:pPr>
    <w:rPr>
      <w:rFonts w:ascii="Times New Roman" w:eastAsia="Calibri" w:hAnsi="Times New Roman" w:cs="Segoe Script"/>
      <w:color w:val="000000"/>
      <w:lang w:val="en-GB"/>
    </w:rPr>
  </w:style>
  <w:style w:type="paragraph" w:customStyle="1" w:styleId="CMSANMainHeading">
    <w:name w:val="CMS AN Main Heading"/>
    <w:next w:val="CMSANHeading1"/>
    <w:rsid w:val="007B0B2C"/>
    <w:pPr>
      <w:pageBreakBefore/>
      <w:numPr>
        <w:numId w:val="3"/>
      </w:numPr>
      <w:spacing w:after="240" w:line="300" w:lineRule="atLeast"/>
      <w:jc w:val="center"/>
      <w:outlineLvl w:val="0"/>
    </w:pPr>
    <w:rPr>
      <w:rFonts w:ascii="Times New Roman" w:eastAsia="Calibri" w:hAnsi="Times New Roman" w:cs="Times New Roman"/>
      <w:b/>
      <w:caps/>
      <w:color w:val="000000"/>
      <w:lang w:val="en-GB"/>
    </w:rPr>
  </w:style>
  <w:style w:type="numbering" w:customStyle="1" w:styleId="CMS-ANHeading">
    <w:name w:val="CMS-AN Heading"/>
    <w:uiPriority w:val="99"/>
    <w:rsid w:val="007B0B2C"/>
    <w:pPr>
      <w:numPr>
        <w:numId w:val="3"/>
      </w:numPr>
    </w:pPr>
  </w:style>
  <w:style w:type="table" w:styleId="Tabela-Siatka">
    <w:name w:val="Table Grid"/>
    <w:basedOn w:val="Standardowy"/>
    <w:rsid w:val="00B47B2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basedOn w:val="Domylnaczcionkaakapitu"/>
    <w:uiPriority w:val="20"/>
    <w:qFormat/>
    <w:rsid w:val="00495B1B"/>
    <w:rPr>
      <w:i/>
      <w:iCs/>
    </w:rPr>
  </w:style>
  <w:style w:type="character" w:customStyle="1" w:styleId="Teksttreci2">
    <w:name w:val="Tekst treści (2)_"/>
    <w:basedOn w:val="Domylnaczcionkaakapitu"/>
    <w:link w:val="Teksttreci20"/>
    <w:rsid w:val="00B72719"/>
    <w:rPr>
      <w:rFonts w:ascii="Garamond" w:eastAsia="Garamond" w:hAnsi="Garamond" w:cs="Garamond"/>
      <w:shd w:val="clear" w:color="auto" w:fill="FFFFFF"/>
    </w:rPr>
  </w:style>
  <w:style w:type="character" w:customStyle="1" w:styleId="Teksttreci3">
    <w:name w:val="Tekst treści (3)_"/>
    <w:basedOn w:val="Domylnaczcionkaakapitu"/>
    <w:link w:val="Teksttreci30"/>
    <w:rsid w:val="00B72719"/>
    <w:rPr>
      <w:rFonts w:ascii="Garamond" w:eastAsia="Garamond" w:hAnsi="Garamond" w:cs="Garamond"/>
      <w:i/>
      <w:iCs/>
      <w:sz w:val="23"/>
      <w:szCs w:val="23"/>
      <w:shd w:val="clear" w:color="auto" w:fill="FFFFFF"/>
    </w:rPr>
  </w:style>
  <w:style w:type="paragraph" w:customStyle="1" w:styleId="Teksttreci20">
    <w:name w:val="Tekst treści (2)"/>
    <w:basedOn w:val="Normalny"/>
    <w:link w:val="Teksttreci2"/>
    <w:rsid w:val="00B72719"/>
    <w:pPr>
      <w:widowControl w:val="0"/>
      <w:shd w:val="clear" w:color="auto" w:fill="FFFFFF"/>
      <w:spacing w:after="0" w:line="0" w:lineRule="atLeast"/>
      <w:ind w:hanging="460"/>
      <w:jc w:val="right"/>
    </w:pPr>
    <w:rPr>
      <w:rFonts w:ascii="Garamond" w:eastAsia="Garamond" w:hAnsi="Garamond" w:cs="Garamond"/>
    </w:rPr>
  </w:style>
  <w:style w:type="paragraph" w:customStyle="1" w:styleId="Teksttreci30">
    <w:name w:val="Tekst treści (3)"/>
    <w:basedOn w:val="Normalny"/>
    <w:link w:val="Teksttreci3"/>
    <w:rsid w:val="00B72719"/>
    <w:pPr>
      <w:widowControl w:val="0"/>
      <w:shd w:val="clear" w:color="auto" w:fill="FFFFFF"/>
      <w:spacing w:after="0" w:line="269" w:lineRule="exact"/>
      <w:jc w:val="both"/>
    </w:pPr>
    <w:rPr>
      <w:rFonts w:ascii="Garamond" w:eastAsia="Garamond" w:hAnsi="Garamond" w:cs="Garamond"/>
      <w:i/>
      <w:iCs/>
      <w:sz w:val="23"/>
      <w:szCs w:val="23"/>
    </w:rPr>
  </w:style>
  <w:style w:type="character" w:customStyle="1" w:styleId="Nagwek3Znak">
    <w:name w:val="Nagłówek 3 Znak"/>
    <w:basedOn w:val="Domylnaczcionkaakapitu"/>
    <w:link w:val="Nagwek3"/>
    <w:uiPriority w:val="9"/>
    <w:rsid w:val="001B7DF8"/>
    <w:rPr>
      <w:rFonts w:asciiTheme="majorHAnsi" w:eastAsiaTheme="majorEastAsia" w:hAnsiTheme="majorHAnsi" w:cstheme="majorBidi"/>
      <w:color w:val="1F4D78" w:themeColor="accent1" w:themeShade="7F"/>
      <w:sz w:val="24"/>
      <w:szCs w:val="24"/>
    </w:rPr>
  </w:style>
  <w:style w:type="character" w:customStyle="1" w:styleId="Teksttreci">
    <w:name w:val="Tekst treści_"/>
    <w:basedOn w:val="Domylnaczcionkaakapitu"/>
    <w:link w:val="Teksttreci0"/>
    <w:rsid w:val="00B46B04"/>
    <w:rPr>
      <w:rFonts w:ascii="Garamond" w:eastAsia="Garamond" w:hAnsi="Garamond" w:cs="Garamond"/>
      <w:shd w:val="clear" w:color="auto" w:fill="FFFFFF"/>
    </w:rPr>
  </w:style>
  <w:style w:type="paragraph" w:customStyle="1" w:styleId="Teksttreci0">
    <w:name w:val="Tekst treści"/>
    <w:basedOn w:val="Normalny"/>
    <w:link w:val="Teksttreci"/>
    <w:rsid w:val="00B46B04"/>
    <w:pPr>
      <w:widowControl w:val="0"/>
      <w:shd w:val="clear" w:color="auto" w:fill="FFFFFF"/>
      <w:spacing w:after="60" w:line="360" w:lineRule="auto"/>
      <w:jc w:val="both"/>
    </w:pPr>
    <w:rPr>
      <w:rFonts w:ascii="Garamond" w:eastAsia="Garamond" w:hAnsi="Garamond" w:cs="Garamond"/>
    </w:rPr>
  </w:style>
  <w:style w:type="character" w:styleId="Nierozpoznanawzmianka">
    <w:name w:val="Unresolved Mention"/>
    <w:basedOn w:val="Domylnaczcionkaakapitu"/>
    <w:uiPriority w:val="99"/>
    <w:semiHidden/>
    <w:unhideWhenUsed/>
    <w:rsid w:val="004B249A"/>
    <w:rPr>
      <w:color w:val="605E5C"/>
      <w:shd w:val="clear" w:color="auto" w:fill="E1DFDD"/>
    </w:rPr>
  </w:style>
  <w:style w:type="character" w:customStyle="1" w:styleId="AkapitzlistZnak">
    <w:name w:val="Akapit z listą Znak"/>
    <w:aliases w:val="T_SZ_List Paragraph Znak,Numerowanie Znak,List Paragraph Znak,L1 Znak,Akapit z listą5 Znak,maz_wyliczenie Znak,opis dzialania Znak,K-P_odwolanie Znak,A_wyliczenie Znak,Akapit z listą 1 Znak,Obiekt Znak,normalny tekst Znak,lp1 Znak"/>
    <w:link w:val="Akapitzlist"/>
    <w:uiPriority w:val="34"/>
    <w:qFormat/>
    <w:rsid w:val="005A39A8"/>
    <w:rPr>
      <w:rFonts w:ascii="Calibri" w:eastAsia="Times New Roman" w:hAnsi="Calibri" w:cs="Times New Roman"/>
    </w:rPr>
  </w:style>
  <w:style w:type="character" w:styleId="UyteHipercze">
    <w:name w:val="FollowedHyperlink"/>
    <w:basedOn w:val="Domylnaczcionkaakapitu"/>
    <w:uiPriority w:val="99"/>
    <w:semiHidden/>
    <w:unhideWhenUsed/>
    <w:rsid w:val="00944134"/>
    <w:rPr>
      <w:color w:val="954F72" w:themeColor="followedHyperlink"/>
      <w:u w:val="single"/>
    </w:rPr>
  </w:style>
  <w:style w:type="character" w:customStyle="1" w:styleId="Nagwek2Znak">
    <w:name w:val="Nagłówek 2 Znak"/>
    <w:basedOn w:val="Domylnaczcionkaakapitu"/>
    <w:link w:val="Nagwek2"/>
    <w:uiPriority w:val="9"/>
    <w:rsid w:val="006514D3"/>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736623">
      <w:bodyDiv w:val="1"/>
      <w:marLeft w:val="0"/>
      <w:marRight w:val="0"/>
      <w:marTop w:val="0"/>
      <w:marBottom w:val="0"/>
      <w:divBdr>
        <w:top w:val="none" w:sz="0" w:space="0" w:color="auto"/>
        <w:left w:val="none" w:sz="0" w:space="0" w:color="auto"/>
        <w:bottom w:val="none" w:sz="0" w:space="0" w:color="auto"/>
        <w:right w:val="none" w:sz="0" w:space="0" w:color="auto"/>
      </w:divBdr>
    </w:div>
    <w:div w:id="147553864">
      <w:bodyDiv w:val="1"/>
      <w:marLeft w:val="0"/>
      <w:marRight w:val="0"/>
      <w:marTop w:val="0"/>
      <w:marBottom w:val="0"/>
      <w:divBdr>
        <w:top w:val="none" w:sz="0" w:space="0" w:color="auto"/>
        <w:left w:val="none" w:sz="0" w:space="0" w:color="auto"/>
        <w:bottom w:val="none" w:sz="0" w:space="0" w:color="auto"/>
        <w:right w:val="none" w:sz="0" w:space="0" w:color="auto"/>
      </w:divBdr>
    </w:div>
    <w:div w:id="163326051">
      <w:bodyDiv w:val="1"/>
      <w:marLeft w:val="0"/>
      <w:marRight w:val="0"/>
      <w:marTop w:val="0"/>
      <w:marBottom w:val="0"/>
      <w:divBdr>
        <w:top w:val="none" w:sz="0" w:space="0" w:color="auto"/>
        <w:left w:val="none" w:sz="0" w:space="0" w:color="auto"/>
        <w:bottom w:val="none" w:sz="0" w:space="0" w:color="auto"/>
        <w:right w:val="none" w:sz="0" w:space="0" w:color="auto"/>
      </w:divBdr>
    </w:div>
    <w:div w:id="175656551">
      <w:bodyDiv w:val="1"/>
      <w:marLeft w:val="0"/>
      <w:marRight w:val="0"/>
      <w:marTop w:val="0"/>
      <w:marBottom w:val="0"/>
      <w:divBdr>
        <w:top w:val="none" w:sz="0" w:space="0" w:color="auto"/>
        <w:left w:val="none" w:sz="0" w:space="0" w:color="auto"/>
        <w:bottom w:val="none" w:sz="0" w:space="0" w:color="auto"/>
        <w:right w:val="none" w:sz="0" w:space="0" w:color="auto"/>
      </w:divBdr>
    </w:div>
    <w:div w:id="195509365">
      <w:bodyDiv w:val="1"/>
      <w:marLeft w:val="0"/>
      <w:marRight w:val="0"/>
      <w:marTop w:val="0"/>
      <w:marBottom w:val="0"/>
      <w:divBdr>
        <w:top w:val="none" w:sz="0" w:space="0" w:color="auto"/>
        <w:left w:val="none" w:sz="0" w:space="0" w:color="auto"/>
        <w:bottom w:val="none" w:sz="0" w:space="0" w:color="auto"/>
        <w:right w:val="none" w:sz="0" w:space="0" w:color="auto"/>
      </w:divBdr>
    </w:div>
    <w:div w:id="251864976">
      <w:bodyDiv w:val="1"/>
      <w:marLeft w:val="0"/>
      <w:marRight w:val="0"/>
      <w:marTop w:val="0"/>
      <w:marBottom w:val="0"/>
      <w:divBdr>
        <w:top w:val="none" w:sz="0" w:space="0" w:color="auto"/>
        <w:left w:val="none" w:sz="0" w:space="0" w:color="auto"/>
        <w:bottom w:val="none" w:sz="0" w:space="0" w:color="auto"/>
        <w:right w:val="none" w:sz="0" w:space="0" w:color="auto"/>
      </w:divBdr>
    </w:div>
    <w:div w:id="277883344">
      <w:bodyDiv w:val="1"/>
      <w:marLeft w:val="0"/>
      <w:marRight w:val="0"/>
      <w:marTop w:val="0"/>
      <w:marBottom w:val="0"/>
      <w:divBdr>
        <w:top w:val="none" w:sz="0" w:space="0" w:color="auto"/>
        <w:left w:val="none" w:sz="0" w:space="0" w:color="auto"/>
        <w:bottom w:val="none" w:sz="0" w:space="0" w:color="auto"/>
        <w:right w:val="none" w:sz="0" w:space="0" w:color="auto"/>
      </w:divBdr>
    </w:div>
    <w:div w:id="332953022">
      <w:bodyDiv w:val="1"/>
      <w:marLeft w:val="0"/>
      <w:marRight w:val="0"/>
      <w:marTop w:val="0"/>
      <w:marBottom w:val="0"/>
      <w:divBdr>
        <w:top w:val="none" w:sz="0" w:space="0" w:color="auto"/>
        <w:left w:val="none" w:sz="0" w:space="0" w:color="auto"/>
        <w:bottom w:val="none" w:sz="0" w:space="0" w:color="auto"/>
        <w:right w:val="none" w:sz="0" w:space="0" w:color="auto"/>
      </w:divBdr>
    </w:div>
    <w:div w:id="428695945">
      <w:bodyDiv w:val="1"/>
      <w:marLeft w:val="0"/>
      <w:marRight w:val="0"/>
      <w:marTop w:val="0"/>
      <w:marBottom w:val="0"/>
      <w:divBdr>
        <w:top w:val="none" w:sz="0" w:space="0" w:color="auto"/>
        <w:left w:val="none" w:sz="0" w:space="0" w:color="auto"/>
        <w:bottom w:val="none" w:sz="0" w:space="0" w:color="auto"/>
        <w:right w:val="none" w:sz="0" w:space="0" w:color="auto"/>
      </w:divBdr>
    </w:div>
    <w:div w:id="521406876">
      <w:bodyDiv w:val="1"/>
      <w:marLeft w:val="0"/>
      <w:marRight w:val="0"/>
      <w:marTop w:val="0"/>
      <w:marBottom w:val="0"/>
      <w:divBdr>
        <w:top w:val="none" w:sz="0" w:space="0" w:color="auto"/>
        <w:left w:val="none" w:sz="0" w:space="0" w:color="auto"/>
        <w:bottom w:val="none" w:sz="0" w:space="0" w:color="auto"/>
        <w:right w:val="none" w:sz="0" w:space="0" w:color="auto"/>
      </w:divBdr>
    </w:div>
    <w:div w:id="549536725">
      <w:bodyDiv w:val="1"/>
      <w:marLeft w:val="0"/>
      <w:marRight w:val="0"/>
      <w:marTop w:val="0"/>
      <w:marBottom w:val="0"/>
      <w:divBdr>
        <w:top w:val="none" w:sz="0" w:space="0" w:color="auto"/>
        <w:left w:val="none" w:sz="0" w:space="0" w:color="auto"/>
        <w:bottom w:val="none" w:sz="0" w:space="0" w:color="auto"/>
        <w:right w:val="none" w:sz="0" w:space="0" w:color="auto"/>
      </w:divBdr>
    </w:div>
    <w:div w:id="561982488">
      <w:bodyDiv w:val="1"/>
      <w:marLeft w:val="0"/>
      <w:marRight w:val="0"/>
      <w:marTop w:val="0"/>
      <w:marBottom w:val="0"/>
      <w:divBdr>
        <w:top w:val="none" w:sz="0" w:space="0" w:color="auto"/>
        <w:left w:val="none" w:sz="0" w:space="0" w:color="auto"/>
        <w:bottom w:val="none" w:sz="0" w:space="0" w:color="auto"/>
        <w:right w:val="none" w:sz="0" w:space="0" w:color="auto"/>
      </w:divBdr>
    </w:div>
    <w:div w:id="564485879">
      <w:bodyDiv w:val="1"/>
      <w:marLeft w:val="0"/>
      <w:marRight w:val="0"/>
      <w:marTop w:val="0"/>
      <w:marBottom w:val="0"/>
      <w:divBdr>
        <w:top w:val="none" w:sz="0" w:space="0" w:color="auto"/>
        <w:left w:val="none" w:sz="0" w:space="0" w:color="auto"/>
        <w:bottom w:val="none" w:sz="0" w:space="0" w:color="auto"/>
        <w:right w:val="none" w:sz="0" w:space="0" w:color="auto"/>
      </w:divBdr>
    </w:div>
    <w:div w:id="625284219">
      <w:bodyDiv w:val="1"/>
      <w:marLeft w:val="0"/>
      <w:marRight w:val="0"/>
      <w:marTop w:val="0"/>
      <w:marBottom w:val="0"/>
      <w:divBdr>
        <w:top w:val="none" w:sz="0" w:space="0" w:color="auto"/>
        <w:left w:val="none" w:sz="0" w:space="0" w:color="auto"/>
        <w:bottom w:val="none" w:sz="0" w:space="0" w:color="auto"/>
        <w:right w:val="none" w:sz="0" w:space="0" w:color="auto"/>
      </w:divBdr>
    </w:div>
    <w:div w:id="643045173">
      <w:bodyDiv w:val="1"/>
      <w:marLeft w:val="0"/>
      <w:marRight w:val="0"/>
      <w:marTop w:val="0"/>
      <w:marBottom w:val="0"/>
      <w:divBdr>
        <w:top w:val="none" w:sz="0" w:space="0" w:color="auto"/>
        <w:left w:val="none" w:sz="0" w:space="0" w:color="auto"/>
        <w:bottom w:val="none" w:sz="0" w:space="0" w:color="auto"/>
        <w:right w:val="none" w:sz="0" w:space="0" w:color="auto"/>
      </w:divBdr>
    </w:div>
    <w:div w:id="665471977">
      <w:bodyDiv w:val="1"/>
      <w:marLeft w:val="0"/>
      <w:marRight w:val="0"/>
      <w:marTop w:val="0"/>
      <w:marBottom w:val="0"/>
      <w:divBdr>
        <w:top w:val="none" w:sz="0" w:space="0" w:color="auto"/>
        <w:left w:val="none" w:sz="0" w:space="0" w:color="auto"/>
        <w:bottom w:val="none" w:sz="0" w:space="0" w:color="auto"/>
        <w:right w:val="none" w:sz="0" w:space="0" w:color="auto"/>
      </w:divBdr>
    </w:div>
    <w:div w:id="665792008">
      <w:bodyDiv w:val="1"/>
      <w:marLeft w:val="0"/>
      <w:marRight w:val="0"/>
      <w:marTop w:val="0"/>
      <w:marBottom w:val="0"/>
      <w:divBdr>
        <w:top w:val="none" w:sz="0" w:space="0" w:color="auto"/>
        <w:left w:val="none" w:sz="0" w:space="0" w:color="auto"/>
        <w:bottom w:val="none" w:sz="0" w:space="0" w:color="auto"/>
        <w:right w:val="none" w:sz="0" w:space="0" w:color="auto"/>
      </w:divBdr>
    </w:div>
    <w:div w:id="691305574">
      <w:bodyDiv w:val="1"/>
      <w:marLeft w:val="0"/>
      <w:marRight w:val="0"/>
      <w:marTop w:val="0"/>
      <w:marBottom w:val="0"/>
      <w:divBdr>
        <w:top w:val="none" w:sz="0" w:space="0" w:color="auto"/>
        <w:left w:val="none" w:sz="0" w:space="0" w:color="auto"/>
        <w:bottom w:val="none" w:sz="0" w:space="0" w:color="auto"/>
        <w:right w:val="none" w:sz="0" w:space="0" w:color="auto"/>
      </w:divBdr>
      <w:divsChild>
        <w:div w:id="552736393">
          <w:marLeft w:val="0"/>
          <w:marRight w:val="0"/>
          <w:marTop w:val="0"/>
          <w:marBottom w:val="0"/>
          <w:divBdr>
            <w:top w:val="none" w:sz="0" w:space="0" w:color="auto"/>
            <w:left w:val="none" w:sz="0" w:space="0" w:color="auto"/>
            <w:bottom w:val="none" w:sz="0" w:space="0" w:color="auto"/>
            <w:right w:val="none" w:sz="0" w:space="0" w:color="auto"/>
          </w:divBdr>
        </w:div>
      </w:divsChild>
    </w:div>
    <w:div w:id="747270900">
      <w:bodyDiv w:val="1"/>
      <w:marLeft w:val="0"/>
      <w:marRight w:val="0"/>
      <w:marTop w:val="0"/>
      <w:marBottom w:val="0"/>
      <w:divBdr>
        <w:top w:val="none" w:sz="0" w:space="0" w:color="auto"/>
        <w:left w:val="none" w:sz="0" w:space="0" w:color="auto"/>
        <w:bottom w:val="none" w:sz="0" w:space="0" w:color="auto"/>
        <w:right w:val="none" w:sz="0" w:space="0" w:color="auto"/>
      </w:divBdr>
      <w:divsChild>
        <w:div w:id="417021174">
          <w:marLeft w:val="0"/>
          <w:marRight w:val="0"/>
          <w:marTop w:val="0"/>
          <w:marBottom w:val="0"/>
          <w:divBdr>
            <w:top w:val="none" w:sz="0" w:space="0" w:color="auto"/>
            <w:left w:val="none" w:sz="0" w:space="0" w:color="auto"/>
            <w:bottom w:val="none" w:sz="0" w:space="0" w:color="auto"/>
            <w:right w:val="none" w:sz="0" w:space="0" w:color="auto"/>
          </w:divBdr>
        </w:div>
        <w:div w:id="1327902918">
          <w:marLeft w:val="0"/>
          <w:marRight w:val="0"/>
          <w:marTop w:val="0"/>
          <w:marBottom w:val="0"/>
          <w:divBdr>
            <w:top w:val="none" w:sz="0" w:space="0" w:color="auto"/>
            <w:left w:val="none" w:sz="0" w:space="0" w:color="auto"/>
            <w:bottom w:val="none" w:sz="0" w:space="0" w:color="auto"/>
            <w:right w:val="none" w:sz="0" w:space="0" w:color="auto"/>
          </w:divBdr>
        </w:div>
      </w:divsChild>
    </w:div>
    <w:div w:id="754521128">
      <w:bodyDiv w:val="1"/>
      <w:marLeft w:val="0"/>
      <w:marRight w:val="0"/>
      <w:marTop w:val="0"/>
      <w:marBottom w:val="0"/>
      <w:divBdr>
        <w:top w:val="none" w:sz="0" w:space="0" w:color="auto"/>
        <w:left w:val="none" w:sz="0" w:space="0" w:color="auto"/>
        <w:bottom w:val="none" w:sz="0" w:space="0" w:color="auto"/>
        <w:right w:val="none" w:sz="0" w:space="0" w:color="auto"/>
      </w:divBdr>
    </w:div>
    <w:div w:id="828519156">
      <w:bodyDiv w:val="1"/>
      <w:marLeft w:val="0"/>
      <w:marRight w:val="0"/>
      <w:marTop w:val="0"/>
      <w:marBottom w:val="0"/>
      <w:divBdr>
        <w:top w:val="none" w:sz="0" w:space="0" w:color="auto"/>
        <w:left w:val="none" w:sz="0" w:space="0" w:color="auto"/>
        <w:bottom w:val="none" w:sz="0" w:space="0" w:color="auto"/>
        <w:right w:val="none" w:sz="0" w:space="0" w:color="auto"/>
      </w:divBdr>
    </w:div>
    <w:div w:id="864946938">
      <w:bodyDiv w:val="1"/>
      <w:marLeft w:val="0"/>
      <w:marRight w:val="0"/>
      <w:marTop w:val="0"/>
      <w:marBottom w:val="0"/>
      <w:divBdr>
        <w:top w:val="none" w:sz="0" w:space="0" w:color="auto"/>
        <w:left w:val="none" w:sz="0" w:space="0" w:color="auto"/>
        <w:bottom w:val="none" w:sz="0" w:space="0" w:color="auto"/>
        <w:right w:val="none" w:sz="0" w:space="0" w:color="auto"/>
      </w:divBdr>
    </w:div>
    <w:div w:id="927542252">
      <w:bodyDiv w:val="1"/>
      <w:marLeft w:val="0"/>
      <w:marRight w:val="0"/>
      <w:marTop w:val="0"/>
      <w:marBottom w:val="0"/>
      <w:divBdr>
        <w:top w:val="none" w:sz="0" w:space="0" w:color="auto"/>
        <w:left w:val="none" w:sz="0" w:space="0" w:color="auto"/>
        <w:bottom w:val="none" w:sz="0" w:space="0" w:color="auto"/>
        <w:right w:val="none" w:sz="0" w:space="0" w:color="auto"/>
      </w:divBdr>
    </w:div>
    <w:div w:id="1033992221">
      <w:bodyDiv w:val="1"/>
      <w:marLeft w:val="0"/>
      <w:marRight w:val="0"/>
      <w:marTop w:val="0"/>
      <w:marBottom w:val="0"/>
      <w:divBdr>
        <w:top w:val="none" w:sz="0" w:space="0" w:color="auto"/>
        <w:left w:val="none" w:sz="0" w:space="0" w:color="auto"/>
        <w:bottom w:val="none" w:sz="0" w:space="0" w:color="auto"/>
        <w:right w:val="none" w:sz="0" w:space="0" w:color="auto"/>
      </w:divBdr>
    </w:div>
    <w:div w:id="1063673600">
      <w:bodyDiv w:val="1"/>
      <w:marLeft w:val="0"/>
      <w:marRight w:val="0"/>
      <w:marTop w:val="0"/>
      <w:marBottom w:val="0"/>
      <w:divBdr>
        <w:top w:val="none" w:sz="0" w:space="0" w:color="auto"/>
        <w:left w:val="none" w:sz="0" w:space="0" w:color="auto"/>
        <w:bottom w:val="none" w:sz="0" w:space="0" w:color="auto"/>
        <w:right w:val="none" w:sz="0" w:space="0" w:color="auto"/>
      </w:divBdr>
    </w:div>
    <w:div w:id="1069114403">
      <w:bodyDiv w:val="1"/>
      <w:marLeft w:val="0"/>
      <w:marRight w:val="0"/>
      <w:marTop w:val="0"/>
      <w:marBottom w:val="0"/>
      <w:divBdr>
        <w:top w:val="none" w:sz="0" w:space="0" w:color="auto"/>
        <w:left w:val="none" w:sz="0" w:space="0" w:color="auto"/>
        <w:bottom w:val="none" w:sz="0" w:space="0" w:color="auto"/>
        <w:right w:val="none" w:sz="0" w:space="0" w:color="auto"/>
      </w:divBdr>
    </w:div>
    <w:div w:id="1084490539">
      <w:bodyDiv w:val="1"/>
      <w:marLeft w:val="0"/>
      <w:marRight w:val="0"/>
      <w:marTop w:val="0"/>
      <w:marBottom w:val="0"/>
      <w:divBdr>
        <w:top w:val="none" w:sz="0" w:space="0" w:color="auto"/>
        <w:left w:val="none" w:sz="0" w:space="0" w:color="auto"/>
        <w:bottom w:val="none" w:sz="0" w:space="0" w:color="auto"/>
        <w:right w:val="none" w:sz="0" w:space="0" w:color="auto"/>
      </w:divBdr>
    </w:div>
    <w:div w:id="1106582915">
      <w:bodyDiv w:val="1"/>
      <w:marLeft w:val="0"/>
      <w:marRight w:val="0"/>
      <w:marTop w:val="0"/>
      <w:marBottom w:val="0"/>
      <w:divBdr>
        <w:top w:val="none" w:sz="0" w:space="0" w:color="auto"/>
        <w:left w:val="none" w:sz="0" w:space="0" w:color="auto"/>
        <w:bottom w:val="none" w:sz="0" w:space="0" w:color="auto"/>
        <w:right w:val="none" w:sz="0" w:space="0" w:color="auto"/>
      </w:divBdr>
    </w:div>
    <w:div w:id="1153646633">
      <w:bodyDiv w:val="1"/>
      <w:marLeft w:val="0"/>
      <w:marRight w:val="0"/>
      <w:marTop w:val="0"/>
      <w:marBottom w:val="0"/>
      <w:divBdr>
        <w:top w:val="none" w:sz="0" w:space="0" w:color="auto"/>
        <w:left w:val="none" w:sz="0" w:space="0" w:color="auto"/>
        <w:bottom w:val="none" w:sz="0" w:space="0" w:color="auto"/>
        <w:right w:val="none" w:sz="0" w:space="0" w:color="auto"/>
      </w:divBdr>
    </w:div>
    <w:div w:id="1218515027">
      <w:bodyDiv w:val="1"/>
      <w:marLeft w:val="0"/>
      <w:marRight w:val="0"/>
      <w:marTop w:val="0"/>
      <w:marBottom w:val="0"/>
      <w:divBdr>
        <w:top w:val="none" w:sz="0" w:space="0" w:color="auto"/>
        <w:left w:val="none" w:sz="0" w:space="0" w:color="auto"/>
        <w:bottom w:val="none" w:sz="0" w:space="0" w:color="auto"/>
        <w:right w:val="none" w:sz="0" w:space="0" w:color="auto"/>
      </w:divBdr>
    </w:div>
    <w:div w:id="1408266210">
      <w:bodyDiv w:val="1"/>
      <w:marLeft w:val="0"/>
      <w:marRight w:val="0"/>
      <w:marTop w:val="0"/>
      <w:marBottom w:val="0"/>
      <w:divBdr>
        <w:top w:val="none" w:sz="0" w:space="0" w:color="auto"/>
        <w:left w:val="none" w:sz="0" w:space="0" w:color="auto"/>
        <w:bottom w:val="none" w:sz="0" w:space="0" w:color="auto"/>
        <w:right w:val="none" w:sz="0" w:space="0" w:color="auto"/>
      </w:divBdr>
    </w:div>
    <w:div w:id="1462455462">
      <w:bodyDiv w:val="1"/>
      <w:marLeft w:val="0"/>
      <w:marRight w:val="0"/>
      <w:marTop w:val="0"/>
      <w:marBottom w:val="0"/>
      <w:divBdr>
        <w:top w:val="none" w:sz="0" w:space="0" w:color="auto"/>
        <w:left w:val="none" w:sz="0" w:space="0" w:color="auto"/>
        <w:bottom w:val="none" w:sz="0" w:space="0" w:color="auto"/>
        <w:right w:val="none" w:sz="0" w:space="0" w:color="auto"/>
      </w:divBdr>
    </w:div>
    <w:div w:id="1476095995">
      <w:bodyDiv w:val="1"/>
      <w:marLeft w:val="0"/>
      <w:marRight w:val="0"/>
      <w:marTop w:val="0"/>
      <w:marBottom w:val="0"/>
      <w:divBdr>
        <w:top w:val="none" w:sz="0" w:space="0" w:color="auto"/>
        <w:left w:val="none" w:sz="0" w:space="0" w:color="auto"/>
        <w:bottom w:val="none" w:sz="0" w:space="0" w:color="auto"/>
        <w:right w:val="none" w:sz="0" w:space="0" w:color="auto"/>
      </w:divBdr>
    </w:div>
    <w:div w:id="1483547363">
      <w:bodyDiv w:val="1"/>
      <w:marLeft w:val="0"/>
      <w:marRight w:val="0"/>
      <w:marTop w:val="0"/>
      <w:marBottom w:val="0"/>
      <w:divBdr>
        <w:top w:val="none" w:sz="0" w:space="0" w:color="auto"/>
        <w:left w:val="none" w:sz="0" w:space="0" w:color="auto"/>
        <w:bottom w:val="none" w:sz="0" w:space="0" w:color="auto"/>
        <w:right w:val="none" w:sz="0" w:space="0" w:color="auto"/>
      </w:divBdr>
    </w:div>
    <w:div w:id="1561862207">
      <w:bodyDiv w:val="1"/>
      <w:marLeft w:val="0"/>
      <w:marRight w:val="0"/>
      <w:marTop w:val="0"/>
      <w:marBottom w:val="0"/>
      <w:divBdr>
        <w:top w:val="none" w:sz="0" w:space="0" w:color="auto"/>
        <w:left w:val="none" w:sz="0" w:space="0" w:color="auto"/>
        <w:bottom w:val="none" w:sz="0" w:space="0" w:color="auto"/>
        <w:right w:val="none" w:sz="0" w:space="0" w:color="auto"/>
      </w:divBdr>
    </w:div>
    <w:div w:id="1671056473">
      <w:bodyDiv w:val="1"/>
      <w:marLeft w:val="0"/>
      <w:marRight w:val="0"/>
      <w:marTop w:val="0"/>
      <w:marBottom w:val="0"/>
      <w:divBdr>
        <w:top w:val="none" w:sz="0" w:space="0" w:color="auto"/>
        <w:left w:val="none" w:sz="0" w:space="0" w:color="auto"/>
        <w:bottom w:val="none" w:sz="0" w:space="0" w:color="auto"/>
        <w:right w:val="none" w:sz="0" w:space="0" w:color="auto"/>
      </w:divBdr>
    </w:div>
    <w:div w:id="1714424914">
      <w:bodyDiv w:val="1"/>
      <w:marLeft w:val="0"/>
      <w:marRight w:val="0"/>
      <w:marTop w:val="0"/>
      <w:marBottom w:val="0"/>
      <w:divBdr>
        <w:top w:val="none" w:sz="0" w:space="0" w:color="auto"/>
        <w:left w:val="none" w:sz="0" w:space="0" w:color="auto"/>
        <w:bottom w:val="none" w:sz="0" w:space="0" w:color="auto"/>
        <w:right w:val="none" w:sz="0" w:space="0" w:color="auto"/>
      </w:divBdr>
    </w:div>
    <w:div w:id="1746536623">
      <w:bodyDiv w:val="1"/>
      <w:marLeft w:val="0"/>
      <w:marRight w:val="0"/>
      <w:marTop w:val="0"/>
      <w:marBottom w:val="0"/>
      <w:divBdr>
        <w:top w:val="none" w:sz="0" w:space="0" w:color="auto"/>
        <w:left w:val="none" w:sz="0" w:space="0" w:color="auto"/>
        <w:bottom w:val="none" w:sz="0" w:space="0" w:color="auto"/>
        <w:right w:val="none" w:sz="0" w:space="0" w:color="auto"/>
      </w:divBdr>
    </w:div>
    <w:div w:id="1913083060">
      <w:bodyDiv w:val="1"/>
      <w:marLeft w:val="0"/>
      <w:marRight w:val="0"/>
      <w:marTop w:val="0"/>
      <w:marBottom w:val="0"/>
      <w:divBdr>
        <w:top w:val="none" w:sz="0" w:space="0" w:color="auto"/>
        <w:left w:val="none" w:sz="0" w:space="0" w:color="auto"/>
        <w:bottom w:val="none" w:sz="0" w:space="0" w:color="auto"/>
        <w:right w:val="none" w:sz="0" w:space="0" w:color="auto"/>
      </w:divBdr>
    </w:div>
    <w:div w:id="1928073153">
      <w:bodyDiv w:val="1"/>
      <w:marLeft w:val="0"/>
      <w:marRight w:val="0"/>
      <w:marTop w:val="0"/>
      <w:marBottom w:val="0"/>
      <w:divBdr>
        <w:top w:val="none" w:sz="0" w:space="0" w:color="auto"/>
        <w:left w:val="none" w:sz="0" w:space="0" w:color="auto"/>
        <w:bottom w:val="none" w:sz="0" w:space="0" w:color="auto"/>
        <w:right w:val="none" w:sz="0" w:space="0" w:color="auto"/>
      </w:divBdr>
    </w:div>
    <w:div w:id="1935699886">
      <w:bodyDiv w:val="1"/>
      <w:marLeft w:val="0"/>
      <w:marRight w:val="0"/>
      <w:marTop w:val="0"/>
      <w:marBottom w:val="0"/>
      <w:divBdr>
        <w:top w:val="none" w:sz="0" w:space="0" w:color="auto"/>
        <w:left w:val="none" w:sz="0" w:space="0" w:color="auto"/>
        <w:bottom w:val="none" w:sz="0" w:space="0" w:color="auto"/>
        <w:right w:val="none" w:sz="0" w:space="0" w:color="auto"/>
      </w:divBdr>
    </w:div>
    <w:div w:id="2029745704">
      <w:bodyDiv w:val="1"/>
      <w:marLeft w:val="0"/>
      <w:marRight w:val="0"/>
      <w:marTop w:val="0"/>
      <w:marBottom w:val="0"/>
      <w:divBdr>
        <w:top w:val="none" w:sz="0" w:space="0" w:color="auto"/>
        <w:left w:val="none" w:sz="0" w:space="0" w:color="auto"/>
        <w:bottom w:val="none" w:sz="0" w:space="0" w:color="auto"/>
        <w:right w:val="none" w:sz="0" w:space="0" w:color="auto"/>
      </w:divBdr>
    </w:div>
    <w:div w:id="2035768604">
      <w:bodyDiv w:val="1"/>
      <w:marLeft w:val="0"/>
      <w:marRight w:val="0"/>
      <w:marTop w:val="0"/>
      <w:marBottom w:val="0"/>
      <w:divBdr>
        <w:top w:val="none" w:sz="0" w:space="0" w:color="auto"/>
        <w:left w:val="none" w:sz="0" w:space="0" w:color="auto"/>
        <w:bottom w:val="none" w:sz="0" w:space="0" w:color="auto"/>
        <w:right w:val="none" w:sz="0" w:space="0" w:color="auto"/>
      </w:divBdr>
    </w:div>
    <w:div w:id="2088920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kancelaria@abm.gov.pl"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https://abm.gov.pl/polityka-prywatnosci/"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1A3B90-B464-479B-8A5F-0F393CB9B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49</Pages>
  <Words>17527</Words>
  <Characters>99910</Characters>
  <Application>Microsoft Office Word</Application>
  <DocSecurity>0</DocSecurity>
  <Lines>832</Lines>
  <Paragraphs>234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117203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Glazar</dc:creator>
  <cp:keywords/>
  <dc:description/>
  <cp:lastModifiedBy>Aleksandra Klaman</cp:lastModifiedBy>
  <cp:revision>13</cp:revision>
  <cp:lastPrinted>2022-10-03T12:21:00Z</cp:lastPrinted>
  <dcterms:created xsi:type="dcterms:W3CDTF">2022-10-01T21:17:00Z</dcterms:created>
  <dcterms:modified xsi:type="dcterms:W3CDTF">2022-10-03T12:33:00Z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oFAAXzy6TWd89pjD70D/2bk6L48imnfUiNKNmGJ0SJu6SmNEPHWFvPBGXA4XgtxOk37wyVnfVzEs4goj9msnXyB4jzlzFLeTHZf5gNeggQi7gnin9VNegP7S8wilFXrOOnHQ59GrRy4rbRIj9msnXyB4jzlzFLeTHZf5gNeggQi7gnin9VNegP7S8xqbyeKO5WAVSGFwoydpAUazEIPJr3QBF2IrTRkboiCuq2Ty774rKhRRkBfriuXOH</vt:lpwstr>
  </property>
  <property fmtid="{D5CDD505-2E9C-101B-9397-08002B2CF9AE}" pid="3" name="MAIL_MSG_ID2">
    <vt:lpwstr>GZNBeUSae+Nhekc3X5zuc83W+WnuHnHknICv9GfwLOLMqTM0kEQ2tZ83cdSFZvBSGjwg8aSKQyLUK8SM4+G5XofnjTRtKpX/EZ9AhwMpSkW</vt:lpwstr>
  </property>
  <property fmtid="{D5CDD505-2E9C-101B-9397-08002B2CF9AE}" pid="4" name="RESPONSE_SENDER_NAME">
    <vt:lpwstr>4AAA4Lxe55UJ0C9smt9hHsfaZQWMbPbVha67WhGAC6rOAY2Is3pYfn2Sng==</vt:lpwstr>
  </property>
  <property fmtid="{D5CDD505-2E9C-101B-9397-08002B2CF9AE}" pid="5" name="EMAIL_OWNER_ADDRESS">
    <vt:lpwstr>ABAAgoCixPcRe8mvO5Lb9/1rEdT8aDPVrW+f0qaD3T6GJFnXhsyS9jOxvzIVtmeAEsoH</vt:lpwstr>
  </property>
  <property fmtid="{D5CDD505-2E9C-101B-9397-08002B2CF9AE}" pid="6" name="Lucy Id">
    <vt:i4>1222733</vt:i4>
  </property>
</Properties>
</file>