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45013" w14:textId="5BC15F0B" w:rsidR="00B26C89" w:rsidRDefault="00B26C89" w:rsidP="00B26C89">
      <w:pPr>
        <w:spacing w:before="120" w:after="120" w:line="300" w:lineRule="auto"/>
        <w:jc w:val="center"/>
        <w:rPr>
          <w:rFonts w:cs="Arial"/>
          <w:i/>
          <w:iCs/>
        </w:rPr>
      </w:pPr>
      <w:r>
        <w:rPr>
          <w:noProof/>
          <w:lang w:bidi="en-US"/>
        </w:rPr>
        <w:drawing>
          <wp:anchor distT="0" distB="0" distL="114300" distR="114300" simplePos="0" relativeHeight="251662336" behindDoc="0" locked="0" layoutInCell="1" allowOverlap="1" wp14:anchorId="735B3C56" wp14:editId="01C68297">
            <wp:simplePos x="0" y="0"/>
            <wp:positionH relativeFrom="column">
              <wp:posOffset>1643380</wp:posOffset>
            </wp:positionH>
            <wp:positionV relativeFrom="paragraph">
              <wp:posOffset>-766445</wp:posOffset>
            </wp:positionV>
            <wp:extent cx="2609850" cy="1247775"/>
            <wp:effectExtent l="0" t="0" r="0" b="952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M_logo_.jpg"/>
                    <pic:cNvPicPr/>
                  </pic:nvPicPr>
                  <pic:blipFill rotWithShape="1">
                    <a:blip r:embed="rId7" cstate="print">
                      <a:extLst>
                        <a:ext uri="{28A0092B-C50C-407E-A947-70E740481C1C}">
                          <a14:useLocalDpi xmlns:a14="http://schemas.microsoft.com/office/drawing/2010/main" val="0"/>
                        </a:ext>
                      </a:extLst>
                    </a:blip>
                    <a:srcRect l="-1" r="-20" b="12536"/>
                    <a:stretch/>
                  </pic:blipFill>
                  <pic:spPr bwMode="auto">
                    <a:xfrm>
                      <a:off x="0" y="0"/>
                      <a:ext cx="2609850" cy="1247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3857E4" w14:textId="2EF8AA2A" w:rsidR="00B26C89" w:rsidRDefault="00F93207" w:rsidP="00B26C89">
      <w:pPr>
        <w:spacing w:before="120" w:after="120" w:line="300" w:lineRule="auto"/>
        <w:jc w:val="both"/>
        <w:rPr>
          <w:rFonts w:cs="Arial"/>
          <w:i/>
          <w:iCs/>
        </w:rPr>
      </w:pPr>
      <w:r>
        <w:rPr>
          <w:noProof/>
        </w:rPr>
        <w:drawing>
          <wp:anchor distT="0" distB="0" distL="114300" distR="114300" simplePos="0" relativeHeight="251663360" behindDoc="0" locked="0" layoutInCell="1" allowOverlap="1" wp14:anchorId="7E574B62" wp14:editId="0C350C6A">
            <wp:simplePos x="0" y="0"/>
            <wp:positionH relativeFrom="column">
              <wp:posOffset>3938270</wp:posOffset>
            </wp:positionH>
            <wp:positionV relativeFrom="paragraph">
              <wp:posOffset>248368</wp:posOffset>
            </wp:positionV>
            <wp:extent cx="1888731" cy="647065"/>
            <wp:effectExtent l="0" t="0" r="0" b="635"/>
            <wp:wrapNone/>
            <wp:docPr id="3" name="Obraz 3"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tekst&#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8731" cy="647065"/>
                    </a:xfrm>
                    <a:prstGeom prst="rect">
                      <a:avLst/>
                    </a:prstGeom>
                  </pic:spPr>
                </pic:pic>
              </a:graphicData>
            </a:graphic>
            <wp14:sizeRelH relativeFrom="page">
              <wp14:pctWidth>0</wp14:pctWidth>
            </wp14:sizeRelH>
            <wp14:sizeRelV relativeFrom="page">
              <wp14:pctHeight>0</wp14:pctHeight>
            </wp14:sizeRelV>
          </wp:anchor>
        </w:drawing>
      </w:r>
      <w:r>
        <w:rPr>
          <w:noProof/>
          <w:lang w:bidi="en-US"/>
        </w:rPr>
        <w:drawing>
          <wp:anchor distT="0" distB="0" distL="114300" distR="114300" simplePos="0" relativeHeight="251661312" behindDoc="0" locked="0" layoutInCell="1" allowOverlap="1" wp14:anchorId="609A4D6A" wp14:editId="7CCA8EA1">
            <wp:simplePos x="0" y="0"/>
            <wp:positionH relativeFrom="column">
              <wp:posOffset>2061845</wp:posOffset>
            </wp:positionH>
            <wp:positionV relativeFrom="paragraph">
              <wp:posOffset>202565</wp:posOffset>
            </wp:positionV>
            <wp:extent cx="1784350" cy="785495"/>
            <wp:effectExtent l="0" t="0" r="635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4350" cy="785495"/>
                    </a:xfrm>
                    <a:prstGeom prst="rect">
                      <a:avLst/>
                    </a:prstGeom>
                    <a:noFill/>
                  </pic:spPr>
                </pic:pic>
              </a:graphicData>
            </a:graphic>
            <wp14:sizeRelH relativeFrom="page">
              <wp14:pctWidth>0</wp14:pctWidth>
            </wp14:sizeRelH>
            <wp14:sizeRelV relativeFrom="page">
              <wp14:pctHeight>0</wp14:pctHeight>
            </wp14:sizeRelV>
          </wp:anchor>
        </w:drawing>
      </w:r>
      <w:r>
        <w:rPr>
          <w:noProof/>
          <w:lang w:bidi="en-US"/>
        </w:rPr>
        <w:drawing>
          <wp:anchor distT="0" distB="0" distL="114300" distR="114300" simplePos="0" relativeHeight="251659264" behindDoc="0" locked="0" layoutInCell="1" allowOverlap="1" wp14:anchorId="76095845" wp14:editId="2DA2F1A0">
            <wp:simplePos x="0" y="0"/>
            <wp:positionH relativeFrom="column">
              <wp:posOffset>174625</wp:posOffset>
            </wp:positionH>
            <wp:positionV relativeFrom="paragraph">
              <wp:posOffset>199390</wp:posOffset>
            </wp:positionV>
            <wp:extent cx="1781175" cy="692785"/>
            <wp:effectExtent l="0" t="0" r="9525" b="0"/>
            <wp:wrapSquare wrapText="bothSides"/>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1175"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27D63" w14:textId="362E35D9" w:rsidR="00B26C89" w:rsidRDefault="00B26C89" w:rsidP="00B26C89">
      <w:pPr>
        <w:spacing w:before="120" w:after="120" w:line="300" w:lineRule="auto"/>
        <w:jc w:val="both"/>
        <w:rPr>
          <w:rFonts w:cs="Arial"/>
          <w:i/>
          <w:iCs/>
        </w:rPr>
      </w:pPr>
    </w:p>
    <w:p w14:paraId="2F54F895" w14:textId="0E868877" w:rsidR="00B26C89" w:rsidRDefault="00B26C89" w:rsidP="00B26C89">
      <w:pPr>
        <w:spacing w:before="120" w:after="120" w:line="300" w:lineRule="auto"/>
        <w:jc w:val="both"/>
        <w:rPr>
          <w:rFonts w:cs="Arial"/>
          <w:i/>
          <w:iCs/>
        </w:rPr>
      </w:pPr>
    </w:p>
    <w:p w14:paraId="0646FFF1" w14:textId="06E86895" w:rsidR="0094152C" w:rsidRPr="0094152C" w:rsidRDefault="0094152C" w:rsidP="0094152C">
      <w:pPr>
        <w:spacing w:before="120" w:after="120" w:line="360" w:lineRule="auto"/>
        <w:jc w:val="both"/>
        <w:rPr>
          <w:rFonts w:cs="Arial"/>
          <w:i/>
          <w:iCs/>
          <w:sz w:val="16"/>
          <w:szCs w:val="16"/>
        </w:rPr>
      </w:pPr>
    </w:p>
    <w:p w14:paraId="0C23E533" w14:textId="37104580" w:rsidR="00373FA9" w:rsidRPr="0094152C" w:rsidRDefault="00373FA9" w:rsidP="0094152C">
      <w:pPr>
        <w:spacing w:before="120" w:after="120" w:line="360" w:lineRule="auto"/>
        <w:jc w:val="both"/>
        <w:rPr>
          <w:rFonts w:cs="Arial"/>
          <w:i/>
          <w:iCs/>
          <w:sz w:val="24"/>
          <w:szCs w:val="24"/>
        </w:rPr>
      </w:pPr>
      <w:r w:rsidRPr="0094152C">
        <w:rPr>
          <w:rFonts w:cs="Arial"/>
          <w:i/>
          <w:sz w:val="24"/>
          <w:szCs w:val="24"/>
          <w:lang w:bidi="en-US"/>
        </w:rPr>
        <w:t xml:space="preserve">Dear Recipient, </w:t>
      </w:r>
    </w:p>
    <w:p w14:paraId="47C9717A" w14:textId="13B957C5" w:rsidR="00BF6773" w:rsidRPr="0094152C" w:rsidRDefault="00BF6773" w:rsidP="0094152C">
      <w:pPr>
        <w:spacing w:before="120" w:after="120" w:line="360" w:lineRule="auto"/>
        <w:jc w:val="both"/>
        <w:rPr>
          <w:rFonts w:cs="Arial"/>
          <w:i/>
          <w:iCs/>
          <w:sz w:val="24"/>
          <w:szCs w:val="24"/>
        </w:rPr>
      </w:pPr>
      <w:r w:rsidRPr="0094152C">
        <w:rPr>
          <w:rFonts w:cs="Arial"/>
          <w:i/>
          <w:sz w:val="24"/>
          <w:szCs w:val="24"/>
          <w:lang w:bidi="en-US"/>
        </w:rPr>
        <w:t xml:space="preserve">This document has been developed as part of committed cooperation between the Medical Research Agency and the stakeholders from the medical trials industry. Its authors wished to create an inventory of widely accepted wording to facilitate the contracting process. This document is reviewed and developed on an ongoing basis. If you believe any passage merits clarification or have an idea on how to improve it, please send us your suggestion at psbk@abm.gov.pl. We hope that the involvement of the clinical research community will make it possible in the future to create a national template agreement that will be fully accepted by all parties to the contracting process.   </w:t>
      </w:r>
    </w:p>
    <w:p w14:paraId="7878D1F6" w14:textId="61047B20" w:rsidR="00646B6D" w:rsidRPr="0094152C" w:rsidRDefault="00BF6773" w:rsidP="0094152C">
      <w:pPr>
        <w:spacing w:before="120" w:after="120" w:line="360" w:lineRule="auto"/>
        <w:jc w:val="both"/>
        <w:rPr>
          <w:rFonts w:cs="Arial"/>
          <w:i/>
          <w:iCs/>
          <w:sz w:val="24"/>
          <w:szCs w:val="24"/>
        </w:rPr>
      </w:pPr>
      <w:r w:rsidRPr="0094152C">
        <w:rPr>
          <w:rFonts w:cs="Arial"/>
          <w:i/>
          <w:sz w:val="24"/>
          <w:szCs w:val="24"/>
          <w:lang w:bidi="en-US"/>
        </w:rPr>
        <w:t xml:space="preserve">When using this document, please bear in mind the following: </w:t>
      </w:r>
    </w:p>
    <w:p w14:paraId="1C1053FE" w14:textId="6B82A8EA" w:rsidR="00646B6D" w:rsidRPr="0094152C" w:rsidRDefault="00646B6D" w:rsidP="0094152C">
      <w:pPr>
        <w:pStyle w:val="Akapitzlist"/>
        <w:numPr>
          <w:ilvl w:val="0"/>
          <w:numId w:val="46"/>
        </w:numPr>
        <w:spacing w:line="360" w:lineRule="auto"/>
        <w:jc w:val="both"/>
        <w:rPr>
          <w:rFonts w:cs="Arial"/>
          <w:i/>
          <w:iCs/>
          <w:sz w:val="24"/>
          <w:szCs w:val="24"/>
        </w:rPr>
      </w:pPr>
      <w:r w:rsidRPr="0094152C">
        <w:rPr>
          <w:rFonts w:cs="Arial"/>
          <w:i/>
          <w:sz w:val="24"/>
          <w:szCs w:val="24"/>
          <w:lang w:val="en-US" w:bidi="en-US"/>
        </w:rPr>
        <w:t xml:space="preserve">This is a tripartite document. </w:t>
      </w:r>
    </w:p>
    <w:p w14:paraId="634EAEBD" w14:textId="5A0F67DC" w:rsidR="00BF6773" w:rsidRPr="0094152C" w:rsidRDefault="00BF6773" w:rsidP="0094152C">
      <w:pPr>
        <w:pStyle w:val="Akapitzlist"/>
        <w:numPr>
          <w:ilvl w:val="0"/>
          <w:numId w:val="46"/>
        </w:numPr>
        <w:spacing w:line="360" w:lineRule="auto"/>
        <w:jc w:val="both"/>
        <w:rPr>
          <w:rFonts w:cs="Arial"/>
          <w:i/>
          <w:iCs/>
          <w:sz w:val="24"/>
          <w:szCs w:val="24"/>
        </w:rPr>
      </w:pPr>
      <w:r w:rsidRPr="0094152C">
        <w:rPr>
          <w:rFonts w:cs="Arial"/>
          <w:i/>
          <w:sz w:val="24"/>
          <w:szCs w:val="24"/>
          <w:lang w:val="en-US" w:bidi="en-US"/>
        </w:rPr>
        <w:t xml:space="preserve">This document is a template intended to support the trial contracting process. </w:t>
      </w:r>
    </w:p>
    <w:p w14:paraId="0B61AE4B" w14:textId="47DE70A8" w:rsidR="00BF6773" w:rsidRPr="0094152C" w:rsidRDefault="00BF6773" w:rsidP="0094152C">
      <w:pPr>
        <w:pStyle w:val="Akapitzlist"/>
        <w:numPr>
          <w:ilvl w:val="0"/>
          <w:numId w:val="46"/>
        </w:numPr>
        <w:spacing w:line="360" w:lineRule="auto"/>
        <w:jc w:val="both"/>
        <w:rPr>
          <w:rFonts w:cs="Arial"/>
          <w:i/>
          <w:iCs/>
          <w:sz w:val="24"/>
          <w:szCs w:val="24"/>
        </w:rPr>
      </w:pPr>
      <w:r w:rsidRPr="0094152C">
        <w:rPr>
          <w:rFonts w:cs="Arial"/>
          <w:i/>
          <w:sz w:val="24"/>
          <w:szCs w:val="24"/>
          <w:lang w:val="en-US" w:bidi="en-US"/>
        </w:rPr>
        <w:t xml:space="preserve">This document is intended to address as many cases as possible; make sure to read it thoroughly and adapt it to your individual needs. </w:t>
      </w:r>
    </w:p>
    <w:p w14:paraId="72E285B9" w14:textId="61EC7210" w:rsidR="00BF6773" w:rsidRPr="0094152C" w:rsidRDefault="00BF6773" w:rsidP="0094152C">
      <w:pPr>
        <w:pStyle w:val="Akapitzlist"/>
        <w:numPr>
          <w:ilvl w:val="0"/>
          <w:numId w:val="46"/>
        </w:numPr>
        <w:spacing w:line="360" w:lineRule="auto"/>
        <w:jc w:val="both"/>
        <w:rPr>
          <w:rFonts w:cs="Arial"/>
          <w:i/>
          <w:iCs/>
          <w:sz w:val="24"/>
          <w:szCs w:val="24"/>
        </w:rPr>
      </w:pPr>
      <w:r w:rsidRPr="0094152C">
        <w:rPr>
          <w:rFonts w:cs="Arial"/>
          <w:i/>
          <w:sz w:val="24"/>
          <w:szCs w:val="24"/>
          <w:lang w:val="en-US" w:bidi="en-US"/>
        </w:rPr>
        <w:t>You are free to introduce any kind of modification to the wording of this document.</w:t>
      </w:r>
    </w:p>
    <w:p w14:paraId="46E0B411" w14:textId="3D5C18C0" w:rsidR="00BF6773" w:rsidRPr="0094152C" w:rsidRDefault="00BF6773" w:rsidP="0094152C">
      <w:pPr>
        <w:pStyle w:val="Akapitzlist"/>
        <w:numPr>
          <w:ilvl w:val="0"/>
          <w:numId w:val="46"/>
        </w:numPr>
        <w:spacing w:line="360" w:lineRule="auto"/>
        <w:jc w:val="both"/>
        <w:rPr>
          <w:rFonts w:cs="Arial"/>
          <w:i/>
          <w:iCs/>
          <w:sz w:val="24"/>
          <w:szCs w:val="24"/>
        </w:rPr>
      </w:pPr>
      <w:r w:rsidRPr="0094152C">
        <w:rPr>
          <w:rFonts w:cs="Arial"/>
          <w:i/>
          <w:sz w:val="24"/>
          <w:szCs w:val="24"/>
          <w:lang w:val="en-US" w:bidi="en-US"/>
        </w:rPr>
        <w:t>Any appendices must be developed by you.</w:t>
      </w:r>
    </w:p>
    <w:p w14:paraId="4127215F" w14:textId="666DEDD7" w:rsidR="00BF6773" w:rsidRPr="0094152C" w:rsidRDefault="00BF6773" w:rsidP="0094152C">
      <w:pPr>
        <w:pStyle w:val="Akapitzlist"/>
        <w:numPr>
          <w:ilvl w:val="0"/>
          <w:numId w:val="46"/>
        </w:numPr>
        <w:spacing w:line="360" w:lineRule="auto"/>
        <w:jc w:val="both"/>
        <w:rPr>
          <w:rFonts w:cs="Arial"/>
          <w:i/>
          <w:iCs/>
          <w:sz w:val="24"/>
          <w:szCs w:val="24"/>
        </w:rPr>
      </w:pPr>
      <w:r w:rsidRPr="0094152C">
        <w:rPr>
          <w:rFonts w:cs="Arial"/>
          <w:i/>
          <w:sz w:val="24"/>
          <w:szCs w:val="24"/>
          <w:lang w:val="en-US" w:bidi="en-US"/>
        </w:rPr>
        <w:t xml:space="preserve">Wording in </w:t>
      </w:r>
      <w:r w:rsidRPr="0094152C">
        <w:rPr>
          <w:rFonts w:cs="Arial"/>
          <w:i/>
          <w:sz w:val="24"/>
          <w:szCs w:val="24"/>
          <w:highlight w:val="green"/>
          <w:lang w:val="en-US" w:bidi="en-US"/>
        </w:rPr>
        <w:t>italics</w:t>
      </w:r>
      <w:r w:rsidRPr="0094152C">
        <w:rPr>
          <w:rFonts w:cs="Arial"/>
          <w:i/>
          <w:sz w:val="24"/>
          <w:szCs w:val="24"/>
          <w:lang w:val="en-US" w:bidi="en-US"/>
        </w:rPr>
        <w:t xml:space="preserve"> must be reviewed with particular care and suitably adapted to your particular trial or the specific nature of your organisation’s business. </w:t>
      </w:r>
    </w:p>
    <w:p w14:paraId="0624DC36" w14:textId="4BFFC5A6" w:rsidR="00373FA9" w:rsidRPr="0094152C" w:rsidRDefault="00BF6773" w:rsidP="0094152C">
      <w:pPr>
        <w:pStyle w:val="Akapitzlist"/>
        <w:numPr>
          <w:ilvl w:val="0"/>
          <w:numId w:val="46"/>
        </w:numPr>
        <w:spacing w:line="360" w:lineRule="auto"/>
        <w:jc w:val="both"/>
        <w:rPr>
          <w:rFonts w:cs="Arial"/>
          <w:i/>
          <w:iCs/>
          <w:sz w:val="24"/>
          <w:szCs w:val="24"/>
        </w:rPr>
      </w:pPr>
      <w:r w:rsidRPr="0094152C">
        <w:rPr>
          <w:rFonts w:cs="Arial"/>
          <w:i/>
          <w:sz w:val="24"/>
          <w:szCs w:val="24"/>
          <w:lang w:val="en-US" w:bidi="en-US"/>
        </w:rPr>
        <w:t xml:space="preserve">Fields marked </w:t>
      </w:r>
      <w:r w:rsidRPr="0094152C">
        <w:rPr>
          <w:rFonts w:cs="Arial"/>
          <w:i/>
          <w:sz w:val="24"/>
          <w:szCs w:val="24"/>
          <w:highlight w:val="yellow"/>
          <w:lang w:val="en-US" w:bidi="en-US"/>
        </w:rPr>
        <w:t>…</w:t>
      </w:r>
      <w:r w:rsidRPr="0094152C">
        <w:rPr>
          <w:rFonts w:cs="Arial"/>
          <w:i/>
          <w:sz w:val="24"/>
          <w:szCs w:val="24"/>
          <w:lang w:val="en-US" w:bidi="en-US"/>
        </w:rPr>
        <w:t xml:space="preserve"> must be filled in with the relevant data. </w:t>
      </w:r>
    </w:p>
    <w:p w14:paraId="32C9D80E" w14:textId="2C6418FD" w:rsidR="00FF2E0E" w:rsidRDefault="00BF6773" w:rsidP="0094152C">
      <w:pPr>
        <w:spacing w:before="120" w:after="120" w:line="360" w:lineRule="auto"/>
        <w:jc w:val="both"/>
        <w:rPr>
          <w:rFonts w:cs="Arial"/>
          <w:i/>
          <w:iCs/>
          <w:sz w:val="24"/>
          <w:szCs w:val="24"/>
        </w:rPr>
      </w:pPr>
      <w:r w:rsidRPr="0094152C">
        <w:rPr>
          <w:rFonts w:cs="Arial"/>
          <w:i/>
          <w:sz w:val="24"/>
          <w:szCs w:val="24"/>
          <w:lang w:bidi="en-US"/>
        </w:rPr>
        <w:t>We trust that this document will assist you in the process of contracting a clinical trial.</w:t>
      </w:r>
    </w:p>
    <w:p w14:paraId="171F61D4" w14:textId="77777777" w:rsidR="0094152C" w:rsidRPr="0094152C" w:rsidRDefault="0094152C" w:rsidP="0094152C">
      <w:pPr>
        <w:spacing w:before="120" w:after="120" w:line="360" w:lineRule="auto"/>
        <w:jc w:val="both"/>
        <w:rPr>
          <w:rFonts w:cs="Arial"/>
          <w:i/>
          <w:iCs/>
          <w:sz w:val="24"/>
          <w:szCs w:val="24"/>
        </w:rPr>
      </w:pPr>
    </w:p>
    <w:p w14:paraId="26E81E4D" w14:textId="425F4290" w:rsidR="00FF2E0E" w:rsidRPr="0094152C" w:rsidRDefault="00FF2E0E" w:rsidP="0094152C">
      <w:pPr>
        <w:spacing w:before="120" w:after="120" w:line="360" w:lineRule="auto"/>
        <w:jc w:val="right"/>
        <w:rPr>
          <w:rFonts w:cs="Arial"/>
          <w:i/>
          <w:iCs/>
          <w:sz w:val="24"/>
          <w:szCs w:val="24"/>
        </w:rPr>
      </w:pPr>
      <w:r w:rsidRPr="0094152C">
        <w:rPr>
          <w:rFonts w:cs="Arial"/>
          <w:i/>
          <w:sz w:val="24"/>
          <w:szCs w:val="24"/>
          <w:lang w:bidi="en-US"/>
        </w:rPr>
        <w:t>Project Team, Polish Clinical Trials Network</w:t>
      </w:r>
    </w:p>
    <w:p w14:paraId="117F6271" w14:textId="65166330" w:rsidR="00FF2E0E" w:rsidRPr="00B26C89" w:rsidRDefault="00FF2E0E" w:rsidP="00FF2E0E">
      <w:pPr>
        <w:spacing w:before="120" w:after="120" w:line="300" w:lineRule="auto"/>
        <w:rPr>
          <w:rFonts w:cs="Arial"/>
          <w:i/>
          <w:iCs/>
        </w:rPr>
        <w:sectPr w:rsidR="00FF2E0E" w:rsidRPr="00B26C89">
          <w:footerReference w:type="default" r:id="rId11"/>
          <w:pgSz w:w="11906" w:h="16838"/>
          <w:pgMar w:top="1417" w:right="1417" w:bottom="1417" w:left="1417" w:header="708" w:footer="708" w:gutter="0"/>
          <w:cols w:space="708"/>
          <w:docGrid w:linePitch="360"/>
        </w:sectPr>
      </w:pPr>
    </w:p>
    <w:p w14:paraId="57ED89DC" w14:textId="1ABC8FE1" w:rsidR="00157CF5" w:rsidRPr="00036C89" w:rsidRDefault="00157CF5" w:rsidP="0094152C">
      <w:pPr>
        <w:spacing w:line="360" w:lineRule="auto"/>
        <w:jc w:val="center"/>
        <w:rPr>
          <w:rFonts w:cs="Arial"/>
          <w:b/>
          <w:bCs/>
        </w:rPr>
      </w:pPr>
      <w:r w:rsidRPr="00036C89">
        <w:rPr>
          <w:rFonts w:cs="Arial"/>
          <w:b/>
          <w:lang w:bidi="en-US"/>
        </w:rPr>
        <w:lastRenderedPageBreak/>
        <w:t>CLINICAL TRIAL AGREEMENT</w:t>
      </w:r>
    </w:p>
    <w:p w14:paraId="4ECEA4C6" w14:textId="77777777" w:rsidR="00157CF5" w:rsidRPr="00036C89" w:rsidRDefault="00157CF5" w:rsidP="0094152C">
      <w:pPr>
        <w:spacing w:line="360" w:lineRule="auto"/>
        <w:jc w:val="center"/>
        <w:rPr>
          <w:rFonts w:cs="Arial"/>
          <w:szCs w:val="22"/>
        </w:rPr>
      </w:pPr>
    </w:p>
    <w:p w14:paraId="6F032AE6" w14:textId="7DEBD7F7" w:rsidR="00157CF5" w:rsidRPr="00036C89" w:rsidRDefault="00073070" w:rsidP="0094152C">
      <w:pPr>
        <w:spacing w:line="360" w:lineRule="auto"/>
        <w:jc w:val="both"/>
        <w:rPr>
          <w:rFonts w:cs="Arial"/>
          <w:szCs w:val="22"/>
        </w:rPr>
      </w:pPr>
      <w:r w:rsidRPr="00036C89">
        <w:rPr>
          <w:rFonts w:cs="Arial"/>
          <w:szCs w:val="22"/>
          <w:lang w:bidi="en-US"/>
        </w:rPr>
        <w:t>This agreement (hereinafter referred to as the “Agreement”) is made on the date of the last signature below (“Effective Date”) by and among:</w:t>
      </w:r>
    </w:p>
    <w:p w14:paraId="4128C555" w14:textId="5A8BCECB" w:rsidR="0005791F" w:rsidRPr="00036C89" w:rsidRDefault="0005791F" w:rsidP="0094152C">
      <w:pPr>
        <w:pStyle w:val="pf0"/>
        <w:spacing w:line="360" w:lineRule="auto"/>
        <w:jc w:val="both"/>
        <w:rPr>
          <w:rFonts w:ascii="Arial" w:hAnsi="Arial" w:cs="Arial"/>
          <w:sz w:val="22"/>
          <w:szCs w:val="22"/>
        </w:rPr>
      </w:pPr>
      <w:r w:rsidRPr="00036C89">
        <w:rPr>
          <w:rStyle w:val="cf01"/>
          <w:rFonts w:ascii="Arial" w:eastAsia="Arial" w:hAnsi="Arial" w:cs="Arial"/>
          <w:i w:val="0"/>
          <w:sz w:val="22"/>
          <w:szCs w:val="22"/>
          <w:highlight w:val="yellow"/>
          <w:lang w:bidi="en-US"/>
        </w:rPr>
        <w:t>____</w:t>
      </w:r>
      <w:r w:rsidRPr="00036C89">
        <w:rPr>
          <w:rStyle w:val="cf01"/>
          <w:rFonts w:ascii="Arial" w:eastAsia="Arial" w:hAnsi="Arial" w:cs="Arial"/>
          <w:i w:val="0"/>
          <w:sz w:val="22"/>
          <w:szCs w:val="22"/>
          <w:lang w:bidi="en-US"/>
        </w:rPr>
        <w:t xml:space="preserve"> with its registered seat at …, entered in the Register of Entrepreneurs kept by the District Court for the capital city of Warsaw, 13th Commercial Division of the National Court Register, under number </w:t>
      </w:r>
      <w:r w:rsidRPr="00036C89">
        <w:rPr>
          <w:rStyle w:val="cf01"/>
          <w:rFonts w:ascii="Arial" w:eastAsia="Arial" w:hAnsi="Arial" w:cs="Arial"/>
          <w:i w:val="0"/>
          <w:sz w:val="22"/>
          <w:szCs w:val="22"/>
          <w:highlight w:val="yellow"/>
          <w:lang w:bidi="en-US"/>
        </w:rPr>
        <w:t>……..</w:t>
      </w:r>
      <w:r w:rsidRPr="00036C89">
        <w:rPr>
          <w:rStyle w:val="cf01"/>
          <w:rFonts w:ascii="Arial" w:eastAsia="Arial" w:hAnsi="Arial" w:cs="Arial"/>
          <w:i w:val="0"/>
          <w:sz w:val="22"/>
          <w:szCs w:val="22"/>
          <w:lang w:bidi="en-US"/>
        </w:rPr>
        <w:t xml:space="preserve"> REGON (National Business Registry No.)</w:t>
      </w:r>
      <w:r w:rsidRPr="00036C89">
        <w:rPr>
          <w:rStyle w:val="cf01"/>
          <w:rFonts w:ascii="Arial" w:eastAsia="Arial" w:hAnsi="Arial" w:cs="Arial"/>
          <w:i w:val="0"/>
          <w:sz w:val="22"/>
          <w:szCs w:val="22"/>
          <w:highlight w:val="yellow"/>
          <w:lang w:bidi="en-US"/>
        </w:rPr>
        <w:t>………..</w:t>
      </w:r>
      <w:r w:rsidRPr="00036C89">
        <w:rPr>
          <w:rStyle w:val="cf01"/>
          <w:rFonts w:ascii="Arial" w:eastAsia="Arial" w:hAnsi="Arial" w:cs="Arial"/>
          <w:i w:val="0"/>
          <w:sz w:val="22"/>
          <w:szCs w:val="22"/>
          <w:lang w:bidi="en-US"/>
        </w:rPr>
        <w:t xml:space="preserve"> NIP (Tax ID No.) </w:t>
      </w:r>
      <w:r w:rsidRPr="00036C89">
        <w:rPr>
          <w:rStyle w:val="cf01"/>
          <w:rFonts w:ascii="Arial" w:eastAsia="Arial" w:hAnsi="Arial" w:cs="Arial"/>
          <w:i w:val="0"/>
          <w:sz w:val="22"/>
          <w:szCs w:val="22"/>
          <w:highlight w:val="yellow"/>
          <w:lang w:bidi="en-US"/>
        </w:rPr>
        <w:t>……………</w:t>
      </w:r>
      <w:r w:rsidRPr="00036C89">
        <w:rPr>
          <w:rStyle w:val="cf01"/>
          <w:rFonts w:ascii="Arial" w:eastAsia="Arial" w:hAnsi="Arial" w:cs="Arial"/>
          <w:i w:val="0"/>
          <w:sz w:val="22"/>
          <w:szCs w:val="22"/>
          <w:lang w:bidi="en-US"/>
        </w:rPr>
        <w:t xml:space="preserve">, hereinafter referred to as the “Site,” represented by </w:t>
      </w:r>
      <w:r w:rsidRPr="00036C89">
        <w:rPr>
          <w:rStyle w:val="cf01"/>
          <w:rFonts w:ascii="Arial" w:eastAsia="Arial" w:hAnsi="Arial" w:cs="Arial"/>
          <w:i w:val="0"/>
          <w:sz w:val="22"/>
          <w:szCs w:val="22"/>
          <w:highlight w:val="yellow"/>
          <w:lang w:bidi="en-US"/>
        </w:rPr>
        <w:t>___</w:t>
      </w:r>
      <w:r w:rsidRPr="00036C89">
        <w:rPr>
          <w:rStyle w:val="cf01"/>
          <w:rFonts w:ascii="Arial" w:eastAsia="Arial" w:hAnsi="Arial" w:cs="Arial"/>
          <w:i w:val="0"/>
          <w:sz w:val="22"/>
          <w:szCs w:val="22"/>
          <w:lang w:bidi="en-US"/>
        </w:rPr>
        <w:t xml:space="preserve"> ,</w:t>
      </w:r>
    </w:p>
    <w:p w14:paraId="542725C5" w14:textId="77777777" w:rsidR="0005791F" w:rsidRPr="00036C89" w:rsidRDefault="0005791F" w:rsidP="0094152C">
      <w:pPr>
        <w:pStyle w:val="pf0"/>
        <w:spacing w:line="360" w:lineRule="auto"/>
        <w:rPr>
          <w:rFonts w:ascii="Arial" w:hAnsi="Arial" w:cs="Arial"/>
          <w:sz w:val="22"/>
          <w:szCs w:val="22"/>
        </w:rPr>
      </w:pPr>
      <w:r w:rsidRPr="00036C89">
        <w:rPr>
          <w:rStyle w:val="cf01"/>
          <w:rFonts w:ascii="Arial" w:eastAsia="Arial" w:hAnsi="Arial" w:cs="Arial"/>
          <w:i w:val="0"/>
          <w:sz w:val="22"/>
          <w:szCs w:val="22"/>
          <w:lang w:bidi="en-US"/>
        </w:rPr>
        <w:t>and</w:t>
      </w:r>
    </w:p>
    <w:p w14:paraId="7CE0D2E0" w14:textId="64687133" w:rsidR="0005791F" w:rsidRPr="00036C89" w:rsidRDefault="7A899F1E" w:rsidP="0094152C">
      <w:pPr>
        <w:pStyle w:val="pf0"/>
        <w:spacing w:line="360" w:lineRule="auto"/>
        <w:jc w:val="both"/>
        <w:rPr>
          <w:rFonts w:ascii="Arial" w:hAnsi="Arial" w:cs="Arial"/>
          <w:sz w:val="22"/>
          <w:szCs w:val="22"/>
        </w:rPr>
      </w:pPr>
      <w:r w:rsidRPr="00036C89">
        <w:rPr>
          <w:rStyle w:val="cf01"/>
          <w:rFonts w:ascii="Arial" w:eastAsia="Arial" w:hAnsi="Arial" w:cs="Arial"/>
          <w:i w:val="0"/>
          <w:sz w:val="22"/>
          <w:szCs w:val="22"/>
          <w:highlight w:val="yellow"/>
          <w:lang w:bidi="en-US"/>
        </w:rPr>
        <w:t>____</w:t>
      </w:r>
      <w:r w:rsidRPr="00036C89">
        <w:rPr>
          <w:rStyle w:val="cf01"/>
          <w:rFonts w:ascii="Arial" w:eastAsia="Arial" w:hAnsi="Arial" w:cs="Arial"/>
          <w:i w:val="0"/>
          <w:sz w:val="22"/>
          <w:szCs w:val="22"/>
          <w:lang w:bidi="en-US"/>
        </w:rPr>
        <w:t xml:space="preserve"> with its registered seat at </w:t>
      </w:r>
      <w:r w:rsidRPr="00036C89">
        <w:rPr>
          <w:rStyle w:val="cf01"/>
          <w:rFonts w:ascii="Arial" w:eastAsia="Arial" w:hAnsi="Arial" w:cs="Arial"/>
          <w:i w:val="0"/>
          <w:sz w:val="22"/>
          <w:szCs w:val="22"/>
          <w:highlight w:val="yellow"/>
          <w:lang w:bidi="en-US"/>
        </w:rPr>
        <w:t>…</w:t>
      </w:r>
      <w:r w:rsidRPr="00036C89">
        <w:rPr>
          <w:rStyle w:val="cf01"/>
          <w:rFonts w:ascii="Arial" w:eastAsia="Arial" w:hAnsi="Arial" w:cs="Arial"/>
          <w:i w:val="0"/>
          <w:sz w:val="22"/>
          <w:szCs w:val="22"/>
          <w:lang w:bidi="en-US"/>
        </w:rPr>
        <w:t xml:space="preserve"> NIP </w:t>
      </w:r>
      <w:r w:rsidRPr="00036C89">
        <w:rPr>
          <w:rStyle w:val="cf01"/>
          <w:rFonts w:ascii="Arial" w:eastAsia="Arial" w:hAnsi="Arial" w:cs="Arial"/>
          <w:i w:val="0"/>
          <w:sz w:val="22"/>
          <w:szCs w:val="22"/>
          <w:highlight w:val="yellow"/>
          <w:lang w:bidi="en-US"/>
        </w:rPr>
        <w:t>……………</w:t>
      </w:r>
      <w:r w:rsidRPr="00036C89">
        <w:rPr>
          <w:rStyle w:val="cf01"/>
          <w:rFonts w:ascii="Arial" w:eastAsia="Arial" w:hAnsi="Arial" w:cs="Arial"/>
          <w:i w:val="0"/>
          <w:sz w:val="22"/>
          <w:szCs w:val="22"/>
          <w:lang w:bidi="en-US"/>
        </w:rPr>
        <w:t xml:space="preserve">, hereinafter referred to as the “CRO/Sponsor”, represented by </w:t>
      </w:r>
      <w:r w:rsidRPr="00036C89">
        <w:rPr>
          <w:rStyle w:val="cf01"/>
          <w:rFonts w:ascii="Arial" w:eastAsia="Arial" w:hAnsi="Arial" w:cs="Arial"/>
          <w:i w:val="0"/>
          <w:sz w:val="22"/>
          <w:szCs w:val="22"/>
          <w:highlight w:val="yellow"/>
          <w:lang w:bidi="en-US"/>
        </w:rPr>
        <w:t>___</w:t>
      </w:r>
      <w:r w:rsidR="003D317D" w:rsidRPr="00036C89">
        <w:rPr>
          <w:rStyle w:val="cf01"/>
          <w:rFonts w:ascii="Arial" w:eastAsia="Arial" w:hAnsi="Arial" w:cs="Arial"/>
          <w:i w:val="0"/>
          <w:sz w:val="22"/>
          <w:szCs w:val="22"/>
          <w:lang w:bidi="en-US"/>
        </w:rPr>
        <w:t xml:space="preserve"> ,</w:t>
      </w:r>
    </w:p>
    <w:p w14:paraId="5806D32F" w14:textId="77777777" w:rsidR="0005791F" w:rsidRPr="00036C89" w:rsidRDefault="0005791F" w:rsidP="0094152C">
      <w:pPr>
        <w:pStyle w:val="pf0"/>
        <w:spacing w:line="360" w:lineRule="auto"/>
        <w:rPr>
          <w:rFonts w:ascii="Arial" w:hAnsi="Arial" w:cs="Arial"/>
          <w:sz w:val="22"/>
          <w:szCs w:val="22"/>
        </w:rPr>
      </w:pPr>
      <w:r w:rsidRPr="00036C89">
        <w:rPr>
          <w:rStyle w:val="cf01"/>
          <w:rFonts w:ascii="Arial" w:eastAsia="Arial" w:hAnsi="Arial" w:cs="Arial"/>
          <w:i w:val="0"/>
          <w:sz w:val="22"/>
          <w:szCs w:val="22"/>
          <w:lang w:bidi="en-US"/>
        </w:rPr>
        <w:t>and</w:t>
      </w:r>
    </w:p>
    <w:p w14:paraId="18E09D00" w14:textId="71626EF8" w:rsidR="0005791F" w:rsidRPr="00036C89" w:rsidRDefault="0005791F" w:rsidP="0094152C">
      <w:pPr>
        <w:pStyle w:val="pf0"/>
        <w:spacing w:line="360" w:lineRule="auto"/>
        <w:jc w:val="both"/>
        <w:rPr>
          <w:rFonts w:ascii="Arial" w:hAnsi="Arial" w:cs="Arial"/>
          <w:sz w:val="22"/>
          <w:szCs w:val="22"/>
        </w:rPr>
      </w:pPr>
      <w:r w:rsidRPr="00036C89">
        <w:rPr>
          <w:rStyle w:val="cf01"/>
          <w:rFonts w:ascii="Arial" w:eastAsia="Arial" w:hAnsi="Arial" w:cs="Arial"/>
          <w:i w:val="0"/>
          <w:sz w:val="22"/>
          <w:szCs w:val="22"/>
          <w:highlight w:val="yellow"/>
          <w:lang w:bidi="en-US"/>
        </w:rPr>
        <w:t>____</w:t>
      </w:r>
      <w:r w:rsidRPr="00036C89">
        <w:rPr>
          <w:rStyle w:val="cf01"/>
          <w:rFonts w:ascii="Arial" w:eastAsia="Arial" w:hAnsi="Arial" w:cs="Arial"/>
          <w:i w:val="0"/>
          <w:sz w:val="22"/>
          <w:szCs w:val="22"/>
          <w:lang w:bidi="en-US"/>
        </w:rPr>
        <w:t xml:space="preserve"> domiciled at </w:t>
      </w:r>
      <w:r w:rsidRPr="00036C89">
        <w:rPr>
          <w:rStyle w:val="cf01"/>
          <w:rFonts w:ascii="Arial" w:eastAsia="Arial" w:hAnsi="Arial" w:cs="Arial"/>
          <w:i w:val="0"/>
          <w:sz w:val="22"/>
          <w:szCs w:val="22"/>
          <w:highlight w:val="yellow"/>
          <w:lang w:bidi="en-US"/>
        </w:rPr>
        <w:t>…………</w:t>
      </w:r>
      <w:r w:rsidRPr="00036C89">
        <w:rPr>
          <w:rStyle w:val="cf01"/>
          <w:rFonts w:ascii="Arial" w:eastAsia="Arial" w:hAnsi="Arial" w:cs="Arial"/>
          <w:i w:val="0"/>
          <w:sz w:val="22"/>
          <w:szCs w:val="22"/>
          <w:lang w:bidi="en-US"/>
        </w:rPr>
        <w:t>, PESEL (Personal ID No.):</w:t>
      </w:r>
      <w:r w:rsidRPr="00036C89">
        <w:rPr>
          <w:rStyle w:val="cf01"/>
          <w:rFonts w:ascii="Arial" w:eastAsia="Arial" w:hAnsi="Arial" w:cs="Arial"/>
          <w:i w:val="0"/>
          <w:sz w:val="22"/>
          <w:szCs w:val="22"/>
          <w:highlight w:val="yellow"/>
          <w:lang w:bidi="en-US"/>
        </w:rPr>
        <w:t>………………..</w:t>
      </w:r>
      <w:r w:rsidRPr="00036C89">
        <w:rPr>
          <w:rStyle w:val="cf01"/>
          <w:rFonts w:ascii="Arial" w:eastAsia="Arial" w:hAnsi="Arial" w:cs="Arial"/>
          <w:i w:val="0"/>
          <w:sz w:val="22"/>
          <w:szCs w:val="22"/>
          <w:lang w:bidi="en-US"/>
        </w:rPr>
        <w:t>, (</w:t>
      </w:r>
      <w:r w:rsidRPr="00036C89">
        <w:rPr>
          <w:rStyle w:val="cf01"/>
          <w:rFonts w:ascii="Arial" w:eastAsia="Arial" w:hAnsi="Arial" w:cs="Arial"/>
          <w:sz w:val="22"/>
          <w:szCs w:val="22"/>
          <w:lang w:bidi="en-US"/>
        </w:rPr>
        <w:t>conducting business as a registered entrepreneur under the name “</w:t>
      </w:r>
      <w:r w:rsidRPr="00036C89">
        <w:rPr>
          <w:rStyle w:val="cf01"/>
          <w:rFonts w:ascii="Arial" w:eastAsia="Arial" w:hAnsi="Arial" w:cs="Arial"/>
          <w:sz w:val="22"/>
          <w:szCs w:val="22"/>
          <w:highlight w:val="yellow"/>
          <w:lang w:bidi="en-US"/>
        </w:rPr>
        <w:t>………….</w:t>
      </w:r>
      <w:r w:rsidRPr="00036C89">
        <w:rPr>
          <w:rStyle w:val="cf01"/>
          <w:rFonts w:ascii="Arial" w:eastAsia="Arial" w:hAnsi="Arial" w:cs="Arial"/>
          <w:sz w:val="22"/>
          <w:szCs w:val="22"/>
          <w:lang w:bidi="en-US"/>
        </w:rPr>
        <w:t xml:space="preserve">,” entered in the Central Registration and Information on Business (CEIDG), NIP: </w:t>
      </w:r>
      <w:r w:rsidRPr="00036C89">
        <w:rPr>
          <w:rStyle w:val="cf01"/>
          <w:rFonts w:ascii="Arial" w:eastAsia="Arial" w:hAnsi="Arial" w:cs="Arial"/>
          <w:sz w:val="22"/>
          <w:szCs w:val="22"/>
          <w:highlight w:val="yellow"/>
          <w:lang w:bidi="en-US"/>
        </w:rPr>
        <w:t>………</w:t>
      </w:r>
      <w:r w:rsidRPr="00036C89">
        <w:rPr>
          <w:rStyle w:val="cf01"/>
          <w:rFonts w:ascii="Arial" w:eastAsia="Arial" w:hAnsi="Arial" w:cs="Arial"/>
          <w:sz w:val="22"/>
          <w:szCs w:val="22"/>
          <w:lang w:bidi="en-US"/>
        </w:rPr>
        <w:t xml:space="preserve">, REGON: </w:t>
      </w:r>
      <w:r w:rsidRPr="00036C89">
        <w:rPr>
          <w:rStyle w:val="cf01"/>
          <w:rFonts w:ascii="Arial" w:eastAsia="Arial" w:hAnsi="Arial" w:cs="Arial"/>
          <w:sz w:val="22"/>
          <w:szCs w:val="22"/>
          <w:highlight w:val="yellow"/>
          <w:lang w:bidi="en-US"/>
        </w:rPr>
        <w:t>………</w:t>
      </w:r>
      <w:r w:rsidRPr="00036C89">
        <w:rPr>
          <w:rStyle w:val="cf01"/>
          <w:rFonts w:ascii="Arial" w:eastAsia="Arial" w:hAnsi="Arial" w:cs="Arial"/>
          <w:sz w:val="22"/>
          <w:szCs w:val="22"/>
          <w:lang w:bidi="en-US"/>
        </w:rPr>
        <w:t xml:space="preserve">, with a registered office at </w:t>
      </w:r>
      <w:r w:rsidRPr="00036C89">
        <w:rPr>
          <w:rStyle w:val="cf01"/>
          <w:rFonts w:ascii="Arial" w:eastAsia="Arial" w:hAnsi="Arial" w:cs="Arial"/>
          <w:sz w:val="22"/>
          <w:szCs w:val="22"/>
          <w:highlight w:val="yellow"/>
          <w:lang w:bidi="en-US"/>
        </w:rPr>
        <w:t>……………</w:t>
      </w:r>
      <w:r w:rsidRPr="00036C89">
        <w:rPr>
          <w:rStyle w:val="cf01"/>
          <w:rFonts w:ascii="Arial" w:eastAsia="Arial" w:hAnsi="Arial" w:cs="Arial"/>
          <w:sz w:val="22"/>
          <w:szCs w:val="22"/>
          <w:lang w:bidi="en-US"/>
        </w:rPr>
        <w:t>)</w:t>
      </w:r>
      <w:r w:rsidRPr="00036C89">
        <w:rPr>
          <w:rStyle w:val="cf01"/>
          <w:rFonts w:ascii="Arial" w:eastAsia="Arial" w:hAnsi="Arial" w:cs="Arial"/>
          <w:i w:val="0"/>
          <w:sz w:val="22"/>
          <w:szCs w:val="22"/>
          <w:lang w:bidi="en-US"/>
        </w:rPr>
        <w:t xml:space="preserve"> hereinafter referred to as the “Principal Investigator,”</w:t>
      </w:r>
    </w:p>
    <w:p w14:paraId="0B38F8EE" w14:textId="77777777" w:rsidR="00157CF5" w:rsidRPr="00036C89" w:rsidRDefault="00157CF5" w:rsidP="0094152C">
      <w:pPr>
        <w:spacing w:line="360" w:lineRule="auto"/>
        <w:rPr>
          <w:rFonts w:cs="Arial"/>
          <w:szCs w:val="22"/>
        </w:rPr>
      </w:pPr>
      <w:r w:rsidRPr="00036C89">
        <w:rPr>
          <w:rFonts w:cs="Arial"/>
          <w:szCs w:val="22"/>
          <w:lang w:bidi="en-US"/>
        </w:rPr>
        <w:t>each individually referred to as a “Party” and jointly as the “Parties,”</w:t>
      </w:r>
    </w:p>
    <w:p w14:paraId="23B27590" w14:textId="77777777" w:rsidR="00157CF5" w:rsidRPr="00036C89" w:rsidRDefault="00157CF5" w:rsidP="0094152C">
      <w:pPr>
        <w:spacing w:line="360" w:lineRule="auto"/>
        <w:rPr>
          <w:rFonts w:cs="Arial"/>
          <w:szCs w:val="22"/>
        </w:rPr>
      </w:pPr>
    </w:p>
    <w:p w14:paraId="1054EA82" w14:textId="77777777" w:rsidR="00157CF5" w:rsidRPr="00036C89" w:rsidRDefault="00157CF5" w:rsidP="0094152C">
      <w:pPr>
        <w:spacing w:line="360" w:lineRule="auto"/>
        <w:rPr>
          <w:rFonts w:cs="Arial"/>
          <w:szCs w:val="22"/>
        </w:rPr>
      </w:pPr>
      <w:r w:rsidRPr="00036C89">
        <w:rPr>
          <w:rFonts w:cs="Arial"/>
          <w:szCs w:val="22"/>
          <w:lang w:bidi="en-US"/>
        </w:rPr>
        <w:t xml:space="preserve">who agreed as follows: </w:t>
      </w:r>
    </w:p>
    <w:p w14:paraId="275015A9" w14:textId="77777777" w:rsidR="00157CF5" w:rsidRPr="00036C89" w:rsidRDefault="00157CF5" w:rsidP="0094152C">
      <w:pPr>
        <w:spacing w:line="360" w:lineRule="auto"/>
        <w:rPr>
          <w:rFonts w:cs="Arial"/>
          <w:szCs w:val="22"/>
        </w:rPr>
      </w:pPr>
    </w:p>
    <w:p w14:paraId="465BCBE9" w14:textId="77777777" w:rsidR="00157CF5" w:rsidRPr="00036C89" w:rsidRDefault="00157CF5" w:rsidP="0094152C">
      <w:pPr>
        <w:spacing w:line="360" w:lineRule="auto"/>
        <w:rPr>
          <w:rFonts w:cs="Arial"/>
          <w:szCs w:val="22"/>
        </w:rPr>
      </w:pPr>
      <w:r w:rsidRPr="00036C89">
        <w:rPr>
          <w:rFonts w:cs="Arial"/>
          <w:szCs w:val="22"/>
          <w:lang w:bidi="en-US"/>
        </w:rPr>
        <w:t>Whereas:</w:t>
      </w:r>
    </w:p>
    <w:p w14:paraId="4AAA897A" w14:textId="7586A01D" w:rsidR="00157CF5" w:rsidRPr="00F93207" w:rsidRDefault="00157CF5" w:rsidP="0094152C">
      <w:pPr>
        <w:pStyle w:val="Akapitzlist"/>
        <w:numPr>
          <w:ilvl w:val="0"/>
          <w:numId w:val="41"/>
        </w:numPr>
        <w:spacing w:line="360" w:lineRule="auto"/>
        <w:rPr>
          <w:rFonts w:cs="Arial"/>
          <w:szCs w:val="22"/>
          <w:lang w:val="en-GB"/>
        </w:rPr>
      </w:pPr>
      <w:r w:rsidRPr="00036C89">
        <w:rPr>
          <w:rFonts w:cs="Arial"/>
          <w:szCs w:val="22"/>
          <w:lang w:val="en-US" w:bidi="en-US"/>
        </w:rPr>
        <w:t>The Parties adopt the following definitions for the purposes of this Agreement:</w:t>
      </w:r>
    </w:p>
    <w:p w14:paraId="0B68F360" w14:textId="77777777" w:rsidR="00157CF5" w:rsidRPr="00036C89" w:rsidRDefault="00157CF5" w:rsidP="0094152C">
      <w:pPr>
        <w:spacing w:line="360" w:lineRule="auto"/>
        <w:rPr>
          <w:rFonts w:cs="Arial"/>
          <w:szCs w:val="22"/>
        </w:rPr>
      </w:pPr>
    </w:p>
    <w:tbl>
      <w:tblPr>
        <w:tblStyle w:val="Tabela-Siatka"/>
        <w:tblW w:w="9163" w:type="dxa"/>
        <w:tblLayout w:type="fixed"/>
        <w:tblLook w:val="04A0" w:firstRow="1" w:lastRow="0" w:firstColumn="1" w:lastColumn="0" w:noHBand="0" w:noVBand="1"/>
      </w:tblPr>
      <w:tblGrid>
        <w:gridCol w:w="3256"/>
        <w:gridCol w:w="5907"/>
      </w:tblGrid>
      <w:tr w:rsidR="00C16A97" w:rsidRPr="00036C89" w14:paraId="3947BD3E" w14:textId="513A6ED9" w:rsidTr="0094152C">
        <w:trPr>
          <w:trHeight w:val="280"/>
        </w:trPr>
        <w:tc>
          <w:tcPr>
            <w:tcW w:w="3256" w:type="dxa"/>
          </w:tcPr>
          <w:p w14:paraId="544D6C7C" w14:textId="059DAD0A" w:rsidR="00C16A97" w:rsidRPr="00036C89" w:rsidRDefault="1F429502" w:rsidP="0094152C">
            <w:pPr>
              <w:spacing w:line="360" w:lineRule="auto"/>
              <w:rPr>
                <w:rFonts w:cs="Arial"/>
                <w:sz w:val="22"/>
                <w:szCs w:val="22"/>
              </w:rPr>
            </w:pPr>
            <w:r w:rsidRPr="00036C89">
              <w:rPr>
                <w:rFonts w:cs="Arial"/>
                <w:sz w:val="22"/>
                <w:szCs w:val="22"/>
                <w:lang w:bidi="en-US"/>
              </w:rPr>
              <w:t>Study:</w:t>
            </w:r>
          </w:p>
        </w:tc>
        <w:tc>
          <w:tcPr>
            <w:tcW w:w="5907" w:type="dxa"/>
          </w:tcPr>
          <w:p w14:paraId="49BB5BA4" w14:textId="32C6B86A" w:rsidR="00C16A97" w:rsidRPr="00036C89" w:rsidRDefault="003D317D" w:rsidP="0094152C">
            <w:pPr>
              <w:spacing w:line="360" w:lineRule="auto"/>
              <w:rPr>
                <w:rFonts w:cs="Arial"/>
                <w:sz w:val="22"/>
                <w:szCs w:val="22"/>
                <w:highlight w:val="yellow"/>
              </w:rPr>
            </w:pPr>
            <w:r w:rsidRPr="00036C89">
              <w:rPr>
                <w:rFonts w:cs="Arial"/>
                <w:sz w:val="22"/>
                <w:szCs w:val="22"/>
                <w:highlight w:val="yellow"/>
                <w:lang w:bidi="en-US"/>
              </w:rPr>
              <w:t>clinical trial [enter the name of the clinical trial]</w:t>
            </w:r>
          </w:p>
        </w:tc>
      </w:tr>
      <w:tr w:rsidR="00C16A97" w:rsidRPr="00036C89" w14:paraId="3003A751" w14:textId="639F9F07" w:rsidTr="0094152C">
        <w:trPr>
          <w:trHeight w:val="263"/>
        </w:trPr>
        <w:tc>
          <w:tcPr>
            <w:tcW w:w="3256" w:type="dxa"/>
          </w:tcPr>
          <w:p w14:paraId="1033D875" w14:textId="43EA5E24" w:rsidR="00C16A97" w:rsidRPr="00036C89" w:rsidRDefault="00C16A97" w:rsidP="0094152C">
            <w:pPr>
              <w:spacing w:line="360" w:lineRule="auto"/>
              <w:rPr>
                <w:rFonts w:cs="Arial"/>
                <w:sz w:val="22"/>
                <w:szCs w:val="22"/>
              </w:rPr>
            </w:pPr>
            <w:r w:rsidRPr="00036C89">
              <w:rPr>
                <w:rFonts w:cs="Arial"/>
                <w:sz w:val="22"/>
                <w:szCs w:val="22"/>
                <w:lang w:bidi="en-US"/>
              </w:rPr>
              <w:t>Study Sponsor:</w:t>
            </w:r>
          </w:p>
        </w:tc>
        <w:tc>
          <w:tcPr>
            <w:tcW w:w="5907" w:type="dxa"/>
          </w:tcPr>
          <w:p w14:paraId="7DA4BE95" w14:textId="15D5CD2F" w:rsidR="00C16A97" w:rsidRPr="00036C89" w:rsidRDefault="00E8726F" w:rsidP="0094152C">
            <w:pPr>
              <w:spacing w:line="360" w:lineRule="auto"/>
              <w:rPr>
                <w:rFonts w:cs="Arial"/>
                <w:sz w:val="22"/>
                <w:szCs w:val="22"/>
                <w:highlight w:val="yellow"/>
              </w:rPr>
            </w:pPr>
            <w:r w:rsidRPr="00036C89">
              <w:rPr>
                <w:rFonts w:cs="Arial"/>
                <w:sz w:val="22"/>
                <w:szCs w:val="22"/>
                <w:highlight w:val="yellow"/>
                <w:lang w:bidi="en-US"/>
              </w:rPr>
              <w:t>[enter the name and registered address of the Sponsor]</w:t>
            </w:r>
          </w:p>
        </w:tc>
      </w:tr>
      <w:tr w:rsidR="00C16A97" w:rsidRPr="00036C89" w14:paraId="2766446E" w14:textId="40451491" w:rsidTr="0094152C">
        <w:trPr>
          <w:trHeight w:val="543"/>
        </w:trPr>
        <w:tc>
          <w:tcPr>
            <w:tcW w:w="3256" w:type="dxa"/>
          </w:tcPr>
          <w:p w14:paraId="1736ABB7" w14:textId="3D7A7DA3" w:rsidR="00C16A97" w:rsidRPr="00036C89" w:rsidRDefault="00C16A97" w:rsidP="0094152C">
            <w:pPr>
              <w:spacing w:line="360" w:lineRule="auto"/>
              <w:rPr>
                <w:rFonts w:cs="Arial"/>
                <w:sz w:val="22"/>
                <w:szCs w:val="22"/>
              </w:rPr>
            </w:pPr>
            <w:r w:rsidRPr="00036C89">
              <w:rPr>
                <w:rFonts w:cs="Arial"/>
                <w:sz w:val="22"/>
                <w:szCs w:val="22"/>
                <w:lang w:bidi="en-US"/>
              </w:rPr>
              <w:t>Sponsor’s Legal Representative:</w:t>
            </w:r>
          </w:p>
        </w:tc>
        <w:tc>
          <w:tcPr>
            <w:tcW w:w="5907" w:type="dxa"/>
          </w:tcPr>
          <w:p w14:paraId="3532E5C7" w14:textId="1AAA4BB6" w:rsidR="00C16A97" w:rsidRPr="00036C89" w:rsidRDefault="00E53F9A" w:rsidP="0094152C">
            <w:pPr>
              <w:spacing w:line="360" w:lineRule="auto"/>
              <w:rPr>
                <w:rFonts w:cs="Arial"/>
                <w:sz w:val="22"/>
                <w:szCs w:val="22"/>
                <w:highlight w:val="yellow"/>
              </w:rPr>
            </w:pPr>
            <w:r w:rsidRPr="00036C89">
              <w:rPr>
                <w:rFonts w:cs="Arial"/>
                <w:sz w:val="22"/>
                <w:szCs w:val="22"/>
                <w:highlight w:val="yellow"/>
                <w:lang w:bidi="en-US"/>
              </w:rPr>
              <w:t>[enter the name and registered address of the representative, if applicable]</w:t>
            </w:r>
          </w:p>
        </w:tc>
      </w:tr>
      <w:tr w:rsidR="00C16A97" w:rsidRPr="00036C89" w14:paraId="75760E41" w14:textId="70AC1FC9" w:rsidTr="0094152C">
        <w:trPr>
          <w:trHeight w:val="280"/>
        </w:trPr>
        <w:tc>
          <w:tcPr>
            <w:tcW w:w="3256" w:type="dxa"/>
          </w:tcPr>
          <w:p w14:paraId="195BE53D" w14:textId="2BD76F9D" w:rsidR="00C16A97" w:rsidRPr="00036C89" w:rsidRDefault="00C16A97" w:rsidP="0094152C">
            <w:pPr>
              <w:spacing w:line="360" w:lineRule="auto"/>
              <w:rPr>
                <w:rFonts w:cs="Arial"/>
                <w:sz w:val="22"/>
                <w:szCs w:val="22"/>
              </w:rPr>
            </w:pPr>
            <w:r w:rsidRPr="00036C89">
              <w:rPr>
                <w:rFonts w:cs="Arial"/>
                <w:sz w:val="22"/>
                <w:szCs w:val="22"/>
                <w:lang w:bidi="en-US"/>
              </w:rPr>
              <w:t>Investigational Medicinal Product:</w:t>
            </w:r>
          </w:p>
        </w:tc>
        <w:tc>
          <w:tcPr>
            <w:tcW w:w="5907" w:type="dxa"/>
          </w:tcPr>
          <w:p w14:paraId="164C57A9" w14:textId="63C44EC9" w:rsidR="00C16A97" w:rsidRPr="00036C89" w:rsidRDefault="00E53F9A" w:rsidP="0094152C">
            <w:pPr>
              <w:spacing w:line="360" w:lineRule="auto"/>
              <w:rPr>
                <w:rFonts w:cs="Arial"/>
                <w:sz w:val="22"/>
                <w:szCs w:val="22"/>
                <w:highlight w:val="yellow"/>
              </w:rPr>
            </w:pPr>
            <w:r w:rsidRPr="00036C89">
              <w:rPr>
                <w:rFonts w:cs="Arial"/>
                <w:sz w:val="22"/>
                <w:szCs w:val="22"/>
                <w:highlight w:val="yellow"/>
                <w:lang w:bidi="en-US"/>
              </w:rPr>
              <w:t>[enter the name of the IMP]</w:t>
            </w:r>
          </w:p>
        </w:tc>
      </w:tr>
      <w:tr w:rsidR="00C16A97" w:rsidRPr="00036C89" w14:paraId="231FB1BB" w14:textId="02EC3EBD" w:rsidTr="0094152C">
        <w:trPr>
          <w:trHeight w:val="280"/>
        </w:trPr>
        <w:tc>
          <w:tcPr>
            <w:tcW w:w="3256" w:type="dxa"/>
          </w:tcPr>
          <w:p w14:paraId="4D0DBD30" w14:textId="107AF3AB" w:rsidR="00C16A97" w:rsidRPr="00036C89" w:rsidRDefault="00C16A97" w:rsidP="0094152C">
            <w:pPr>
              <w:spacing w:line="360" w:lineRule="auto"/>
              <w:rPr>
                <w:rFonts w:cs="Arial"/>
                <w:sz w:val="22"/>
                <w:szCs w:val="22"/>
              </w:rPr>
            </w:pPr>
            <w:r w:rsidRPr="00036C89">
              <w:rPr>
                <w:rFonts w:cs="Arial"/>
                <w:sz w:val="22"/>
                <w:szCs w:val="22"/>
                <w:lang w:bidi="en-US"/>
              </w:rPr>
              <w:t>Protocol:</w:t>
            </w:r>
          </w:p>
        </w:tc>
        <w:tc>
          <w:tcPr>
            <w:tcW w:w="5907" w:type="dxa"/>
          </w:tcPr>
          <w:p w14:paraId="3C2F8731" w14:textId="0D041614" w:rsidR="00C16A97" w:rsidRPr="00036C89" w:rsidRDefault="0019707A" w:rsidP="0094152C">
            <w:pPr>
              <w:spacing w:line="360" w:lineRule="auto"/>
              <w:rPr>
                <w:rFonts w:cs="Arial"/>
                <w:sz w:val="22"/>
                <w:szCs w:val="22"/>
                <w:highlight w:val="yellow"/>
              </w:rPr>
            </w:pPr>
            <w:r w:rsidRPr="00036C89">
              <w:rPr>
                <w:rFonts w:cs="Arial"/>
                <w:sz w:val="22"/>
                <w:szCs w:val="22"/>
                <w:highlight w:val="yellow"/>
                <w:lang w:bidi="en-US"/>
              </w:rPr>
              <w:t>[enter Protocol name, title and number]</w:t>
            </w:r>
          </w:p>
        </w:tc>
      </w:tr>
      <w:tr w:rsidR="003D317D" w:rsidRPr="00036C89" w14:paraId="10707357" w14:textId="11A59F0E" w:rsidTr="0094152C">
        <w:trPr>
          <w:trHeight w:val="263"/>
        </w:trPr>
        <w:tc>
          <w:tcPr>
            <w:tcW w:w="3256" w:type="dxa"/>
          </w:tcPr>
          <w:p w14:paraId="11F21DDD" w14:textId="6AF237C3" w:rsidR="003D317D" w:rsidRPr="00036C89" w:rsidRDefault="003D317D" w:rsidP="0094152C">
            <w:pPr>
              <w:spacing w:line="360" w:lineRule="auto"/>
              <w:rPr>
                <w:rFonts w:cs="Arial"/>
                <w:sz w:val="22"/>
                <w:szCs w:val="22"/>
              </w:rPr>
            </w:pPr>
            <w:r w:rsidRPr="00036C89">
              <w:rPr>
                <w:rFonts w:cs="Arial"/>
                <w:sz w:val="22"/>
                <w:szCs w:val="22"/>
                <w:lang w:bidi="en-US"/>
              </w:rPr>
              <w:t>Place of Study conduct:</w:t>
            </w:r>
          </w:p>
        </w:tc>
        <w:tc>
          <w:tcPr>
            <w:tcW w:w="5907" w:type="dxa"/>
          </w:tcPr>
          <w:p w14:paraId="19D3A824" w14:textId="5EF6E377" w:rsidR="003D317D" w:rsidRPr="00036C89" w:rsidRDefault="003D317D" w:rsidP="0094152C">
            <w:pPr>
              <w:spacing w:line="360" w:lineRule="auto"/>
              <w:rPr>
                <w:rFonts w:cs="Arial"/>
                <w:sz w:val="22"/>
                <w:szCs w:val="22"/>
                <w:highlight w:val="yellow"/>
              </w:rPr>
            </w:pPr>
            <w:r w:rsidRPr="00036C89">
              <w:rPr>
                <w:rFonts w:cs="Arial"/>
                <w:sz w:val="22"/>
                <w:szCs w:val="22"/>
                <w:highlight w:val="yellow"/>
                <w:lang w:bidi="en-US"/>
              </w:rPr>
              <w:t>[enter place of Study conduct at the Site]</w:t>
            </w:r>
          </w:p>
        </w:tc>
      </w:tr>
    </w:tbl>
    <w:p w14:paraId="1BC71BEB" w14:textId="77777777" w:rsidR="00157CF5" w:rsidRPr="00036C89" w:rsidRDefault="00157CF5" w:rsidP="0094152C">
      <w:pPr>
        <w:spacing w:line="360" w:lineRule="auto"/>
        <w:rPr>
          <w:rFonts w:cs="Arial"/>
          <w:szCs w:val="22"/>
        </w:rPr>
      </w:pPr>
    </w:p>
    <w:p w14:paraId="4086CDEE" w14:textId="149E44A9" w:rsidR="00157CF5" w:rsidRPr="00F93207" w:rsidRDefault="00157CF5" w:rsidP="0094152C">
      <w:pPr>
        <w:pStyle w:val="Akapitzlist"/>
        <w:numPr>
          <w:ilvl w:val="0"/>
          <w:numId w:val="41"/>
        </w:numPr>
        <w:spacing w:line="360" w:lineRule="auto"/>
        <w:jc w:val="both"/>
        <w:rPr>
          <w:rFonts w:cs="Arial"/>
          <w:i/>
          <w:iCs/>
          <w:szCs w:val="22"/>
          <w:lang w:val="en-GB"/>
        </w:rPr>
      </w:pPr>
      <w:r w:rsidRPr="00036C89">
        <w:rPr>
          <w:rFonts w:cs="Arial"/>
          <w:i/>
          <w:szCs w:val="22"/>
          <w:highlight w:val="green"/>
          <w:lang w:val="en-US" w:bidi="en-US"/>
        </w:rPr>
        <w:lastRenderedPageBreak/>
        <w:t>The Sponsor has requested the CRO to act for the Sponsor but on CRO’s own behalf while negotiating and concluding agreements with the Site and Principal Investigator;</w:t>
      </w:r>
    </w:p>
    <w:p w14:paraId="0E96FFDA" w14:textId="382C8E13" w:rsidR="00157CF5" w:rsidRPr="00F93207" w:rsidRDefault="40FDE973" w:rsidP="0094152C">
      <w:pPr>
        <w:pStyle w:val="Akapitzlist"/>
        <w:numPr>
          <w:ilvl w:val="0"/>
          <w:numId w:val="41"/>
        </w:numPr>
        <w:spacing w:line="360" w:lineRule="auto"/>
        <w:jc w:val="both"/>
        <w:rPr>
          <w:rFonts w:cs="Arial"/>
          <w:lang w:val="en-GB"/>
        </w:rPr>
      </w:pPr>
      <w:r w:rsidRPr="00036C89">
        <w:rPr>
          <w:rFonts w:cs="Arial"/>
          <w:lang w:val="en-US" w:bidi="en-US"/>
        </w:rPr>
        <w:t>The CRO/Sponsor contracts the Principal Investigator to conduct the Study at the Site using the Investigational Medicinal Product in accordance with the Protocol;</w:t>
      </w:r>
    </w:p>
    <w:p w14:paraId="51E2003F" w14:textId="289CC97C" w:rsidR="00157CF5" w:rsidRPr="00F93207" w:rsidRDefault="00157CF5" w:rsidP="0094152C">
      <w:pPr>
        <w:pStyle w:val="Akapitzlist"/>
        <w:numPr>
          <w:ilvl w:val="0"/>
          <w:numId w:val="41"/>
        </w:numPr>
        <w:spacing w:line="360" w:lineRule="auto"/>
        <w:jc w:val="both"/>
        <w:rPr>
          <w:rFonts w:cs="Arial"/>
          <w:szCs w:val="22"/>
          <w:lang w:val="en-GB"/>
        </w:rPr>
      </w:pPr>
      <w:r w:rsidRPr="00036C89">
        <w:rPr>
          <w:rFonts w:cs="Arial"/>
          <w:szCs w:val="22"/>
          <w:lang w:val="en-US" w:bidi="en-US"/>
        </w:rPr>
        <w:t xml:space="preserve">The Principal Investigator is prepared to conduct the Study in accordance with the Protocol and the Site agrees to have it conducted on its premises as specified in this Agreement. </w:t>
      </w:r>
    </w:p>
    <w:p w14:paraId="679DFCFF" w14:textId="77777777" w:rsidR="00157CF5" w:rsidRPr="00036C89" w:rsidRDefault="00157CF5" w:rsidP="0094152C">
      <w:pPr>
        <w:spacing w:line="360" w:lineRule="auto"/>
        <w:rPr>
          <w:rFonts w:cs="Arial"/>
          <w:szCs w:val="22"/>
        </w:rPr>
      </w:pPr>
    </w:p>
    <w:p w14:paraId="32FFB01C" w14:textId="77777777" w:rsidR="00157CF5" w:rsidRPr="00036C89" w:rsidRDefault="00157CF5" w:rsidP="0094152C">
      <w:pPr>
        <w:spacing w:line="360" w:lineRule="auto"/>
        <w:jc w:val="center"/>
        <w:rPr>
          <w:rFonts w:cs="Arial"/>
          <w:b/>
          <w:bCs/>
          <w:szCs w:val="22"/>
        </w:rPr>
      </w:pPr>
      <w:r w:rsidRPr="00036C89">
        <w:rPr>
          <w:rFonts w:cs="Arial"/>
          <w:b/>
          <w:szCs w:val="22"/>
          <w:lang w:bidi="en-US"/>
        </w:rPr>
        <w:t>Section 1 Subject matter of the Agreement</w:t>
      </w:r>
    </w:p>
    <w:p w14:paraId="1613E41D" w14:textId="77777777" w:rsidR="00157CF5" w:rsidRPr="00036C89" w:rsidRDefault="00157CF5" w:rsidP="0094152C">
      <w:pPr>
        <w:spacing w:line="360" w:lineRule="auto"/>
        <w:rPr>
          <w:rFonts w:cs="Arial"/>
          <w:szCs w:val="22"/>
        </w:rPr>
      </w:pPr>
    </w:p>
    <w:p w14:paraId="0C5D8546" w14:textId="74294CE0" w:rsidR="00371424" w:rsidRPr="00F93207" w:rsidRDefault="40FDE973" w:rsidP="0094152C">
      <w:pPr>
        <w:pStyle w:val="Akapitzlist"/>
        <w:numPr>
          <w:ilvl w:val="0"/>
          <w:numId w:val="31"/>
        </w:numPr>
        <w:spacing w:line="360" w:lineRule="auto"/>
        <w:jc w:val="both"/>
        <w:rPr>
          <w:rFonts w:cs="Arial"/>
          <w:lang w:val="en-GB"/>
        </w:rPr>
      </w:pPr>
      <w:r w:rsidRPr="00036C89">
        <w:rPr>
          <w:rFonts w:cs="Arial"/>
          <w:lang w:val="en-US" w:bidi="en-US"/>
        </w:rPr>
        <w:t xml:space="preserve">The subject matter of this Agreement is the Parties’ cooperation as part of the Study being performed by the Principal Investigator at the Site, in accordance with the Protocol and applicable laws. </w:t>
      </w:r>
    </w:p>
    <w:p w14:paraId="090EDA3E" w14:textId="51B7CDD0" w:rsidR="00371424" w:rsidRPr="006B0662" w:rsidRDefault="00157CF5" w:rsidP="0094152C">
      <w:pPr>
        <w:pStyle w:val="Akapitzlist"/>
        <w:numPr>
          <w:ilvl w:val="0"/>
          <w:numId w:val="31"/>
        </w:numPr>
        <w:spacing w:line="360" w:lineRule="auto"/>
        <w:jc w:val="both"/>
        <w:rPr>
          <w:rFonts w:cs="Arial"/>
          <w:szCs w:val="22"/>
        </w:rPr>
      </w:pPr>
      <w:r w:rsidRPr="00036C89">
        <w:rPr>
          <w:rFonts w:cs="Arial"/>
          <w:szCs w:val="22"/>
          <w:lang w:val="en-US" w:bidi="en-US"/>
        </w:rPr>
        <w:t xml:space="preserve">Unless otherwise specified in the Agreement, capitalised terms shall have the meanings ascribed to them in Regulation (EU) No 536/2014 of the European Parliament and of the Council of 16 April 2014 on clinical trials on medicinal products for human use, and repealing Directive 2001/20/EC and in the recitals hereof. </w:t>
      </w:r>
    </w:p>
    <w:p w14:paraId="1FD48EFB" w14:textId="2A157D07" w:rsidR="00157CF5" w:rsidRPr="00F93207" w:rsidRDefault="40FDE973" w:rsidP="0094152C">
      <w:pPr>
        <w:pStyle w:val="Akapitzlist"/>
        <w:numPr>
          <w:ilvl w:val="0"/>
          <w:numId w:val="31"/>
        </w:numPr>
        <w:spacing w:line="360" w:lineRule="auto"/>
        <w:jc w:val="both"/>
        <w:rPr>
          <w:rFonts w:cs="Arial"/>
          <w:lang w:val="en-GB"/>
        </w:rPr>
      </w:pPr>
      <w:r w:rsidRPr="00036C89">
        <w:rPr>
          <w:rFonts w:cs="Arial"/>
          <w:lang w:val="en-US" w:bidi="en-US"/>
        </w:rPr>
        <w:t>The CRO/Sponsor hereby entrusts to the Principal Investigator the conduct of the Study in accordance with the Agreement, the Protocol and the applicable laws. During the Study, the Site undertakes to cooperate with the Sponsor, CRO, Principal Investigator and Study Team in accordance with the Agreement, the Protocol and the applicable laws.</w:t>
      </w:r>
    </w:p>
    <w:p w14:paraId="79D0DA03" w14:textId="1B9519BF" w:rsidR="00687F15" w:rsidRPr="00F93207" w:rsidRDefault="40FDE973" w:rsidP="0094152C">
      <w:pPr>
        <w:pStyle w:val="Akapitzlist"/>
        <w:numPr>
          <w:ilvl w:val="0"/>
          <w:numId w:val="31"/>
        </w:numPr>
        <w:spacing w:line="360" w:lineRule="auto"/>
        <w:jc w:val="both"/>
        <w:rPr>
          <w:rFonts w:cs="Arial"/>
          <w:lang w:val="en-GB"/>
        </w:rPr>
      </w:pPr>
      <w:r w:rsidRPr="00036C89">
        <w:rPr>
          <w:rFonts w:cs="Arial"/>
          <w:lang w:val="en-US" w:bidi="en-US"/>
        </w:rPr>
        <w:t xml:space="preserve">The Principal Investigator undertakes to conduct the Study in accordance with the Protocol, the applicable laws and the instructions of the CRO/Sponsor. </w:t>
      </w:r>
      <w:r w:rsidR="001419F2" w:rsidRPr="00036C89">
        <w:rPr>
          <w:rStyle w:val="cf01"/>
          <w:rFonts w:ascii="Arial" w:eastAsia="Arial" w:hAnsi="Arial" w:cs="Arial"/>
          <w:sz w:val="22"/>
          <w:szCs w:val="22"/>
          <w:highlight w:val="green"/>
          <w:lang w:val="en-US" w:bidi="en-US"/>
        </w:rPr>
        <w:t xml:space="preserve">With regards to the Study conduct, the Principal Investigator and Study Team shall not act as the Site’s employees. The Principal Investigator and Study Team shall be considered independent contractors for the services connected with the Study conduct. </w:t>
      </w:r>
      <w:r w:rsidR="64A164AB" w:rsidRPr="00036C89">
        <w:rPr>
          <w:rFonts w:cs="Arial"/>
          <w:szCs w:val="22"/>
          <w:lang w:val="en-US" w:bidi="en-US"/>
        </w:rPr>
        <w:t>The Protocol, in the version applicable as at the date of the Agreement, constitutes Appendix No. 1 hereto.</w:t>
      </w:r>
    </w:p>
    <w:p w14:paraId="48F75619" w14:textId="551932C1" w:rsidR="00687F15" w:rsidRPr="00F93207" w:rsidRDefault="00687F15" w:rsidP="0094152C">
      <w:pPr>
        <w:pStyle w:val="Akapitzlist"/>
        <w:numPr>
          <w:ilvl w:val="0"/>
          <w:numId w:val="31"/>
        </w:numPr>
        <w:spacing w:line="360" w:lineRule="auto"/>
        <w:jc w:val="both"/>
        <w:rPr>
          <w:rFonts w:cs="Arial"/>
          <w:szCs w:val="22"/>
          <w:lang w:val="en-GB"/>
        </w:rPr>
      </w:pPr>
      <w:r w:rsidRPr="00036C89">
        <w:rPr>
          <w:rFonts w:cs="Arial"/>
          <w:szCs w:val="22"/>
          <w:lang w:val="en-US" w:bidi="en-US"/>
        </w:rPr>
        <w:t xml:space="preserve">The planned duration of the Study: from </w:t>
      </w:r>
      <w:r w:rsidRPr="00036C89">
        <w:rPr>
          <w:rFonts w:cs="Arial"/>
          <w:szCs w:val="22"/>
          <w:highlight w:val="yellow"/>
          <w:lang w:val="en-US" w:bidi="en-US"/>
        </w:rPr>
        <w:t xml:space="preserve">… </w:t>
      </w:r>
      <w:r w:rsidRPr="00036C89">
        <w:rPr>
          <w:rFonts w:cs="Arial"/>
          <w:szCs w:val="22"/>
          <w:lang w:val="en-US" w:bidi="en-US"/>
        </w:rPr>
        <w:t xml:space="preserve">to </w:t>
      </w:r>
      <w:r w:rsidRPr="00036C89">
        <w:rPr>
          <w:rFonts w:cs="Arial"/>
          <w:szCs w:val="22"/>
          <w:highlight w:val="yellow"/>
          <w:lang w:val="en-US" w:bidi="en-US"/>
        </w:rPr>
        <w:t>…</w:t>
      </w:r>
      <w:r w:rsidRPr="00036C89">
        <w:rPr>
          <w:rFonts w:cs="Arial"/>
          <w:szCs w:val="22"/>
          <w:lang w:val="en-US" w:bidi="en-US"/>
        </w:rPr>
        <w:t>.</w:t>
      </w:r>
    </w:p>
    <w:p w14:paraId="508B18A0" w14:textId="799CA5C6" w:rsidR="00157CF5" w:rsidRPr="00F93207" w:rsidRDefault="00951297" w:rsidP="0094152C">
      <w:pPr>
        <w:pStyle w:val="Akapitzlist"/>
        <w:numPr>
          <w:ilvl w:val="0"/>
          <w:numId w:val="31"/>
        </w:numPr>
        <w:spacing w:line="360" w:lineRule="auto"/>
        <w:jc w:val="both"/>
        <w:rPr>
          <w:rFonts w:cs="Arial"/>
          <w:szCs w:val="22"/>
          <w:lang w:val="en-GB"/>
        </w:rPr>
      </w:pPr>
      <w:r w:rsidRPr="00036C89">
        <w:rPr>
          <w:rFonts w:cs="Arial"/>
          <w:szCs w:val="22"/>
          <w:lang w:val="en-US" w:bidi="en-US"/>
        </w:rPr>
        <w:t xml:space="preserve">The Parties expect that under this Agreement, the Study shall recruit </w:t>
      </w:r>
      <w:r w:rsidR="00157CF5" w:rsidRPr="00036C89">
        <w:rPr>
          <w:rFonts w:cs="Arial"/>
          <w:szCs w:val="22"/>
          <w:highlight w:val="yellow"/>
          <w:lang w:val="en-US" w:bidi="en-US"/>
        </w:rPr>
        <w:t>…</w:t>
      </w:r>
      <w:r w:rsidRPr="00036C89">
        <w:rPr>
          <w:rFonts w:cs="Arial"/>
          <w:szCs w:val="22"/>
          <w:lang w:val="en-US" w:bidi="en-US"/>
        </w:rPr>
        <w:t xml:space="preserve"> Subjects, to be enrolled at the Site, meeting all eligibility criteria specified in the Protocol. Enrolling a larger number of Study Subjects shall require approval of the CRO/Sponsor expressed in writing or in other documentary form. </w:t>
      </w:r>
    </w:p>
    <w:p w14:paraId="033CA345" w14:textId="72DA8A03" w:rsidR="00157CF5" w:rsidRPr="00F93207" w:rsidRDefault="00157CF5" w:rsidP="0094152C">
      <w:pPr>
        <w:pStyle w:val="Akapitzlist"/>
        <w:numPr>
          <w:ilvl w:val="0"/>
          <w:numId w:val="31"/>
        </w:numPr>
        <w:spacing w:line="360" w:lineRule="auto"/>
        <w:jc w:val="both"/>
        <w:rPr>
          <w:rFonts w:cs="Arial"/>
          <w:szCs w:val="22"/>
          <w:lang w:val="en-GB"/>
        </w:rPr>
      </w:pPr>
      <w:r w:rsidRPr="00036C89">
        <w:rPr>
          <w:rFonts w:cs="Arial"/>
          <w:szCs w:val="22"/>
          <w:lang w:val="en-US" w:bidi="en-US"/>
        </w:rPr>
        <w:t>The Parties acknowledge that national, foreign or international authorities involved in supervising or controlling clinical trials, as well as independent auditors appointed by such authorities or by the Sponsor, may perform audits or inspections of the Study-related procedures, devices and documents, including medical records of all the Subjects, within the working hours of the Site’s administration.</w:t>
      </w:r>
    </w:p>
    <w:p w14:paraId="7B0DC871" w14:textId="6FAB3E08" w:rsidR="00A9681F" w:rsidRPr="00F93207" w:rsidRDefault="00A9681F" w:rsidP="0094152C">
      <w:pPr>
        <w:pStyle w:val="Akapitzlist"/>
        <w:numPr>
          <w:ilvl w:val="0"/>
          <w:numId w:val="31"/>
        </w:numPr>
        <w:spacing w:line="360" w:lineRule="auto"/>
        <w:jc w:val="both"/>
        <w:rPr>
          <w:rFonts w:cs="Arial"/>
          <w:szCs w:val="22"/>
          <w:lang w:val="en-GB"/>
        </w:rPr>
      </w:pPr>
      <w:r w:rsidRPr="00036C89">
        <w:rPr>
          <w:rFonts w:cs="Arial"/>
          <w:szCs w:val="22"/>
          <w:lang w:val="en-US" w:bidi="en-US"/>
        </w:rPr>
        <w:lastRenderedPageBreak/>
        <w:t xml:space="preserve">The Parties also acknowledge that Study monitors or other assignees of the CRO/Sponsor may, within the working hours of the Site’s administration, perform reviews and inspections of the Site’s infrastructure used to perform the Study, as well as of the data and results of the Study-related activities, in order to ensure that the Study is being conducted in accordance with the Protocol, the Agreement and the applicable laws.  </w:t>
      </w:r>
    </w:p>
    <w:p w14:paraId="25FF757D" w14:textId="14D83AFD" w:rsidR="00157CF5" w:rsidRPr="00F93207" w:rsidRDefault="40FDE973" w:rsidP="0094152C">
      <w:pPr>
        <w:pStyle w:val="Akapitzlist"/>
        <w:numPr>
          <w:ilvl w:val="0"/>
          <w:numId w:val="31"/>
        </w:numPr>
        <w:spacing w:line="360" w:lineRule="auto"/>
        <w:jc w:val="both"/>
        <w:rPr>
          <w:rFonts w:cs="Arial"/>
          <w:lang w:val="en-GB"/>
        </w:rPr>
      </w:pPr>
      <w:r w:rsidRPr="00036C89">
        <w:rPr>
          <w:rFonts w:cs="Arial"/>
          <w:lang w:val="en-US" w:bidi="en-US"/>
        </w:rPr>
        <w:t xml:space="preserve">By signing this Agreement, the Site and the Principal Investigator represent that they have received the Study Protocol, and the Principal Investigator also declares to have read and accepted it. The Sponsor reserves the right to introduce written changes to the Protocol (listed in protocol amendments) that will subsequently apply during the performance of the Study. Any amendment to the Protocol shall be immediately communicated in writing by the CRO/Sponsor to the Principal Investigator and the Site, no later than within 14 days of introducing the amendment. </w:t>
      </w:r>
    </w:p>
    <w:p w14:paraId="544B1067" w14:textId="77777777" w:rsidR="00157CF5" w:rsidRPr="00036C89" w:rsidRDefault="00157CF5" w:rsidP="0094152C">
      <w:pPr>
        <w:spacing w:line="360" w:lineRule="auto"/>
        <w:rPr>
          <w:rFonts w:cs="Arial"/>
          <w:szCs w:val="22"/>
        </w:rPr>
      </w:pPr>
    </w:p>
    <w:p w14:paraId="5EC13102" w14:textId="77777777" w:rsidR="00157CF5" w:rsidRPr="00036C89" w:rsidRDefault="00157CF5" w:rsidP="0094152C">
      <w:pPr>
        <w:spacing w:line="360" w:lineRule="auto"/>
        <w:jc w:val="center"/>
        <w:rPr>
          <w:rFonts w:cs="Arial"/>
          <w:b/>
          <w:bCs/>
          <w:szCs w:val="22"/>
        </w:rPr>
      </w:pPr>
      <w:r w:rsidRPr="00036C89">
        <w:rPr>
          <w:rFonts w:cs="Arial"/>
          <w:b/>
          <w:szCs w:val="22"/>
          <w:lang w:bidi="en-US"/>
        </w:rPr>
        <w:t>Section 2 Investigational Medicinal Product</w:t>
      </w:r>
    </w:p>
    <w:p w14:paraId="348201A7" w14:textId="77777777" w:rsidR="00157CF5" w:rsidRPr="00036C89" w:rsidRDefault="00157CF5" w:rsidP="0094152C">
      <w:pPr>
        <w:spacing w:line="360" w:lineRule="auto"/>
        <w:rPr>
          <w:rFonts w:cs="Arial"/>
          <w:szCs w:val="22"/>
        </w:rPr>
      </w:pPr>
    </w:p>
    <w:p w14:paraId="7A863B08" w14:textId="29C81AD2" w:rsidR="00157CF5" w:rsidRPr="00F93207" w:rsidRDefault="00B46D14" w:rsidP="0094152C">
      <w:pPr>
        <w:pStyle w:val="Akapitzlist"/>
        <w:numPr>
          <w:ilvl w:val="0"/>
          <w:numId w:val="32"/>
        </w:numPr>
        <w:spacing w:line="360" w:lineRule="auto"/>
        <w:jc w:val="both"/>
        <w:rPr>
          <w:rFonts w:cs="Arial"/>
          <w:szCs w:val="22"/>
          <w:lang w:val="en-GB"/>
        </w:rPr>
      </w:pPr>
      <w:r w:rsidRPr="00036C89">
        <w:rPr>
          <w:rFonts w:cs="Arial"/>
          <w:szCs w:val="22"/>
          <w:lang w:val="en-US" w:bidi="en-US"/>
        </w:rPr>
        <w:t>The CRO/Sponsor shall ensure the Principal Investigator is provided with the relevant quantities of the Investigational Medicinal Product and auxiliary medicinal products necessary to perform the Study, to be delivered to the Site pharmacy, where the Investigational Medicinal Product shall be documented, prepared and stored in accordance with the law and the Protocol. The Site or the Principal Investigator shall not use the Investigational Medicinal Product for any other purpose except conducting the Study.</w:t>
      </w:r>
    </w:p>
    <w:p w14:paraId="0A939A2B" w14:textId="432914E8" w:rsidR="00157CF5" w:rsidRPr="00F93207" w:rsidRDefault="00157CF5" w:rsidP="0094152C">
      <w:pPr>
        <w:pStyle w:val="Akapitzlist"/>
        <w:numPr>
          <w:ilvl w:val="0"/>
          <w:numId w:val="32"/>
        </w:numPr>
        <w:spacing w:line="360" w:lineRule="auto"/>
        <w:jc w:val="both"/>
        <w:rPr>
          <w:rFonts w:cs="Arial"/>
          <w:szCs w:val="22"/>
          <w:lang w:val="en-GB"/>
        </w:rPr>
      </w:pPr>
      <w:r w:rsidRPr="00036C89">
        <w:rPr>
          <w:rFonts w:cs="Arial"/>
          <w:szCs w:val="22"/>
          <w:lang w:val="en-US" w:bidi="en-US"/>
        </w:rPr>
        <w:t xml:space="preserve">The Principal Investigator undertakes to only use the Investigational Medicinal Product in the manner specified in the Protocol. </w:t>
      </w:r>
      <w:r w:rsidR="008C4C13" w:rsidRPr="00036C89">
        <w:rPr>
          <w:rStyle w:val="Nagwek1Znak"/>
          <w:rFonts w:cs="Arial"/>
          <w:b w:val="0"/>
          <w:sz w:val="22"/>
          <w:szCs w:val="22"/>
          <w:lang w:val="en-US" w:bidi="en-US"/>
        </w:rPr>
        <w:t>The Principal Investigator</w:t>
      </w:r>
      <w:r w:rsidR="008C4C13" w:rsidRPr="00036C89">
        <w:rPr>
          <w:rStyle w:val="cf01"/>
          <w:rFonts w:ascii="Arial" w:eastAsia="Arial" w:hAnsi="Arial" w:cs="Arial"/>
          <w:i w:val="0"/>
          <w:sz w:val="22"/>
          <w:szCs w:val="22"/>
          <w:lang w:val="en-US" w:bidi="en-US"/>
        </w:rPr>
        <w:t xml:space="preserve"> warrants that the Investigational Medicinal Product shall be dispensed, documented and stored in the appropriate conditions in accordance with the Protocol and the applicable regulations.</w:t>
      </w:r>
    </w:p>
    <w:p w14:paraId="5B8E2BA0" w14:textId="1167BBB2" w:rsidR="00157CF5" w:rsidRPr="00F93207" w:rsidRDefault="40FDE973" w:rsidP="0094152C">
      <w:pPr>
        <w:pStyle w:val="Akapitzlist"/>
        <w:numPr>
          <w:ilvl w:val="0"/>
          <w:numId w:val="32"/>
        </w:numPr>
        <w:spacing w:line="360" w:lineRule="auto"/>
        <w:jc w:val="both"/>
        <w:rPr>
          <w:rFonts w:cs="Arial"/>
          <w:lang w:val="en-GB"/>
        </w:rPr>
      </w:pPr>
      <w:r w:rsidRPr="00036C89">
        <w:rPr>
          <w:rFonts w:cs="Arial"/>
          <w:lang w:val="en-US" w:bidi="en-US"/>
        </w:rPr>
        <w:t xml:space="preserve">Once the Agreement expires or is terminated, the Principal Investigator shall immediately return any unused Investigational Medicinal Products to the CRO/Sponsor at the Sponsor’s cost and upon the Sponsor’s instructions. Should the Investigational Medicinal Products supplied for the purposes of the Study need to be disposed of, the CRO/Sponsor shall cover the relevant costs in accordance with the price list applicable at the Site and shall issue the necessary instructions. </w:t>
      </w:r>
    </w:p>
    <w:p w14:paraId="5F767A8B" w14:textId="77777777" w:rsidR="00157CF5" w:rsidRPr="00036C89" w:rsidRDefault="00157CF5" w:rsidP="0094152C">
      <w:pPr>
        <w:spacing w:line="360" w:lineRule="auto"/>
        <w:rPr>
          <w:rFonts w:cs="Arial"/>
          <w:szCs w:val="22"/>
        </w:rPr>
      </w:pPr>
    </w:p>
    <w:p w14:paraId="5F480EB8" w14:textId="7661792E" w:rsidR="00157CF5" w:rsidRPr="00036C89" w:rsidRDefault="00157CF5" w:rsidP="0094152C">
      <w:pPr>
        <w:spacing w:line="360" w:lineRule="auto"/>
        <w:jc w:val="center"/>
        <w:rPr>
          <w:rFonts w:cs="Arial"/>
          <w:b/>
          <w:bCs/>
          <w:szCs w:val="22"/>
        </w:rPr>
      </w:pPr>
      <w:r w:rsidRPr="00036C89">
        <w:rPr>
          <w:rFonts w:cs="Arial"/>
          <w:b/>
          <w:szCs w:val="22"/>
          <w:lang w:bidi="en-US"/>
        </w:rPr>
        <w:t>Section 3 Responsibilities of the CRO/Sponsor</w:t>
      </w:r>
    </w:p>
    <w:p w14:paraId="6A699C15" w14:textId="77777777" w:rsidR="00157CF5" w:rsidRPr="00036C89" w:rsidRDefault="00157CF5" w:rsidP="0094152C">
      <w:pPr>
        <w:spacing w:line="360" w:lineRule="auto"/>
        <w:rPr>
          <w:rFonts w:cs="Arial"/>
          <w:szCs w:val="22"/>
        </w:rPr>
      </w:pPr>
    </w:p>
    <w:p w14:paraId="7095B967" w14:textId="79F18EE8" w:rsidR="00157CF5" w:rsidRPr="00F93207" w:rsidRDefault="00CC22AF" w:rsidP="0094152C">
      <w:pPr>
        <w:pStyle w:val="Akapitzlist"/>
        <w:numPr>
          <w:ilvl w:val="0"/>
          <w:numId w:val="33"/>
        </w:numPr>
        <w:spacing w:line="360" w:lineRule="auto"/>
        <w:rPr>
          <w:rFonts w:cs="Arial"/>
          <w:szCs w:val="22"/>
          <w:lang w:val="en-GB"/>
        </w:rPr>
      </w:pPr>
      <w:r w:rsidRPr="00036C89">
        <w:rPr>
          <w:rFonts w:cs="Arial"/>
          <w:szCs w:val="22"/>
          <w:lang w:val="en-US" w:bidi="en-US"/>
        </w:rPr>
        <w:t xml:space="preserve">The CRO/Sponsor undertakes to: </w:t>
      </w:r>
    </w:p>
    <w:p w14:paraId="12E6793E" w14:textId="29B70B5F" w:rsidR="008210EA" w:rsidRPr="00F93207" w:rsidRDefault="00157CF5" w:rsidP="0094152C">
      <w:pPr>
        <w:pStyle w:val="Akapitzlist"/>
        <w:numPr>
          <w:ilvl w:val="1"/>
          <w:numId w:val="33"/>
        </w:numPr>
        <w:spacing w:line="360" w:lineRule="auto"/>
        <w:jc w:val="both"/>
        <w:rPr>
          <w:rFonts w:cs="Arial"/>
          <w:szCs w:val="22"/>
          <w:lang w:val="en-GB"/>
        </w:rPr>
      </w:pPr>
      <w:r w:rsidRPr="00036C89">
        <w:rPr>
          <w:rFonts w:cs="Arial"/>
          <w:szCs w:val="22"/>
          <w:lang w:val="en-US" w:bidi="en-US"/>
        </w:rPr>
        <w:lastRenderedPageBreak/>
        <w:t>provide the Site and Principal Investigator with the complete Protocol. If the Protocol is provided in English, the CRO/Sponsor shall have the Protocol Synopsis translated into Polish;</w:t>
      </w:r>
    </w:p>
    <w:p w14:paraId="60D99D83" w14:textId="53C79DDA" w:rsidR="00957E3B" w:rsidRPr="00F93207" w:rsidRDefault="00157CF5" w:rsidP="0094152C">
      <w:pPr>
        <w:pStyle w:val="Akapitzlist"/>
        <w:numPr>
          <w:ilvl w:val="1"/>
          <w:numId w:val="33"/>
        </w:numPr>
        <w:spacing w:line="360" w:lineRule="auto"/>
        <w:jc w:val="both"/>
        <w:rPr>
          <w:rFonts w:cs="Arial"/>
          <w:szCs w:val="22"/>
          <w:lang w:val="en-GB"/>
        </w:rPr>
      </w:pPr>
      <w:r w:rsidRPr="00036C89">
        <w:rPr>
          <w:rFonts w:cs="Arial"/>
          <w:szCs w:val="22"/>
          <w:lang w:val="en-US" w:bidi="en-US"/>
        </w:rPr>
        <w:t>provide the Site and Principal Investigator, no later than 14 days before the planned date of first patient recruitment, with an official approval of the Study and a favourable opinion of the competent Ethics Committee;</w:t>
      </w:r>
    </w:p>
    <w:p w14:paraId="12E55472" w14:textId="5A3A6415" w:rsidR="00EB141E" w:rsidRPr="00F93207" w:rsidRDefault="00E9593E" w:rsidP="0094152C">
      <w:pPr>
        <w:pStyle w:val="Akapitzlist"/>
        <w:numPr>
          <w:ilvl w:val="1"/>
          <w:numId w:val="33"/>
        </w:numPr>
        <w:spacing w:line="360" w:lineRule="auto"/>
        <w:jc w:val="both"/>
        <w:rPr>
          <w:rFonts w:cs="Arial"/>
          <w:szCs w:val="22"/>
          <w:lang w:val="en-GB"/>
        </w:rPr>
      </w:pPr>
      <w:r w:rsidRPr="00036C89">
        <w:rPr>
          <w:rFonts w:cs="Arial"/>
          <w:szCs w:val="22"/>
          <w:lang w:val="en-US" w:bidi="en-US"/>
        </w:rPr>
        <w:t>give notification of the Study registration number in the Central Register of Clinical Trials;</w:t>
      </w:r>
    </w:p>
    <w:p w14:paraId="2969E96B" w14:textId="1E4B22D9" w:rsidR="00EB141E" w:rsidRPr="00F93207" w:rsidRDefault="00157CF5" w:rsidP="0094152C">
      <w:pPr>
        <w:pStyle w:val="Akapitzlist"/>
        <w:numPr>
          <w:ilvl w:val="1"/>
          <w:numId w:val="33"/>
        </w:numPr>
        <w:spacing w:line="360" w:lineRule="auto"/>
        <w:jc w:val="both"/>
        <w:rPr>
          <w:rFonts w:cs="Arial"/>
          <w:szCs w:val="22"/>
          <w:lang w:val="en-GB"/>
        </w:rPr>
      </w:pPr>
      <w:r w:rsidRPr="00036C89">
        <w:rPr>
          <w:rFonts w:cs="Arial"/>
          <w:szCs w:val="22"/>
          <w:lang w:val="en-US" w:bidi="en-US"/>
        </w:rPr>
        <w:t>notify the Site and Principal Investigator of the name and contact details of the Study Monitor at the beginning of the Study and each time the Monitor is replaced;</w:t>
      </w:r>
    </w:p>
    <w:p w14:paraId="7B77B77C" w14:textId="77777777" w:rsidR="007B5172" w:rsidRPr="00F93207" w:rsidRDefault="00157CF5" w:rsidP="0094152C">
      <w:pPr>
        <w:pStyle w:val="Akapitzlist"/>
        <w:numPr>
          <w:ilvl w:val="1"/>
          <w:numId w:val="33"/>
        </w:numPr>
        <w:spacing w:line="360" w:lineRule="auto"/>
        <w:jc w:val="both"/>
        <w:rPr>
          <w:rFonts w:cs="Arial"/>
          <w:szCs w:val="22"/>
          <w:lang w:val="en-GB"/>
        </w:rPr>
      </w:pPr>
      <w:r w:rsidRPr="00036C89">
        <w:rPr>
          <w:rFonts w:cs="Arial"/>
          <w:szCs w:val="22"/>
          <w:lang w:val="en-US" w:bidi="en-US"/>
        </w:rPr>
        <w:t>provide the Principal Investigator with complete documentation necessary to conduct the Study, including the Protocol and Investigator’s Brochure, within a time that makes it possible to get acquainted with the way the Study is to be conducted;</w:t>
      </w:r>
    </w:p>
    <w:p w14:paraId="5B735485" w14:textId="628E5092" w:rsidR="00B24101" w:rsidRPr="00F93207" w:rsidRDefault="00157CF5" w:rsidP="0094152C">
      <w:pPr>
        <w:pStyle w:val="Akapitzlist"/>
        <w:numPr>
          <w:ilvl w:val="1"/>
          <w:numId w:val="33"/>
        </w:numPr>
        <w:spacing w:line="360" w:lineRule="auto"/>
        <w:jc w:val="both"/>
        <w:rPr>
          <w:rFonts w:cs="Arial"/>
          <w:szCs w:val="22"/>
          <w:lang w:val="en-GB"/>
        </w:rPr>
      </w:pPr>
      <w:proofErr w:type="spellStart"/>
      <w:r w:rsidRPr="00036C89">
        <w:rPr>
          <w:rFonts w:cs="Arial"/>
          <w:szCs w:val="22"/>
          <w:lang w:val="en-US" w:bidi="en-US"/>
        </w:rPr>
        <w:t>organise</w:t>
      </w:r>
      <w:proofErr w:type="spellEnd"/>
      <w:r w:rsidRPr="00036C89">
        <w:rPr>
          <w:rFonts w:cs="Arial"/>
          <w:szCs w:val="22"/>
          <w:lang w:val="en-US" w:bidi="en-US"/>
        </w:rPr>
        <w:t xml:space="preserve"> an initiating visit and train the Principal Investigator and members of the Study Team to ensure correct performance of the Study at the Site;</w:t>
      </w:r>
    </w:p>
    <w:p w14:paraId="4C66894D" w14:textId="242DB357" w:rsidR="009B103F" w:rsidRPr="00F93207" w:rsidRDefault="088D696F" w:rsidP="0094152C">
      <w:pPr>
        <w:pStyle w:val="Akapitzlist"/>
        <w:numPr>
          <w:ilvl w:val="1"/>
          <w:numId w:val="33"/>
        </w:numPr>
        <w:spacing w:line="360" w:lineRule="auto"/>
        <w:jc w:val="both"/>
        <w:rPr>
          <w:rFonts w:cs="Arial"/>
          <w:lang w:val="en-GB"/>
        </w:rPr>
      </w:pPr>
      <w:r w:rsidRPr="00036C89">
        <w:rPr>
          <w:rFonts w:cs="Arial"/>
          <w:lang w:val="en-US" w:bidi="en-US"/>
        </w:rPr>
        <w:t xml:space="preserve">provide ongoing information that can affect the safety of the Subjects and the course of the Study;  </w:t>
      </w:r>
    </w:p>
    <w:p w14:paraId="0A71A2C4" w14:textId="3FB626CF" w:rsidR="005A3706" w:rsidRPr="00F93207" w:rsidRDefault="40FDE973" w:rsidP="0094152C">
      <w:pPr>
        <w:pStyle w:val="Akapitzlist"/>
        <w:numPr>
          <w:ilvl w:val="1"/>
          <w:numId w:val="33"/>
        </w:numPr>
        <w:spacing w:line="360" w:lineRule="auto"/>
        <w:jc w:val="both"/>
        <w:rPr>
          <w:rFonts w:cs="Arial"/>
          <w:lang w:val="en-GB"/>
        </w:rPr>
      </w:pPr>
      <w:r w:rsidRPr="00036C89">
        <w:rPr>
          <w:rFonts w:cs="Arial"/>
          <w:lang w:val="en-US" w:bidi="en-US"/>
        </w:rPr>
        <w:t xml:space="preserve">collect any unused or expired Investigational Medicinal Product supplied for the purposes of the Study or cover the costs of its return or disposal; </w:t>
      </w:r>
    </w:p>
    <w:p w14:paraId="04FAF5B7" w14:textId="59412648" w:rsidR="00463FEC" w:rsidRPr="00F93207" w:rsidRDefault="40FDE973" w:rsidP="0094152C">
      <w:pPr>
        <w:pStyle w:val="Akapitzlist"/>
        <w:numPr>
          <w:ilvl w:val="1"/>
          <w:numId w:val="33"/>
        </w:numPr>
        <w:spacing w:line="360" w:lineRule="auto"/>
        <w:jc w:val="both"/>
        <w:rPr>
          <w:rFonts w:cs="Arial"/>
          <w:lang w:val="en-GB"/>
        </w:rPr>
      </w:pPr>
      <w:r w:rsidRPr="00036C89">
        <w:rPr>
          <w:rFonts w:cs="Arial"/>
          <w:lang w:val="en-US" w:bidi="en-US"/>
        </w:rPr>
        <w:t>notify the Site within the agreed reporting periods of the number of Subjects and their completed visits, as well as of the procedures performed, including optional ones, as referred to in Appendix No. 2 hereto, along with the dates of such visits and procedures, including optional ones, and the Study completion date (end of the active phase and closing the Study at the Site);</w:t>
      </w:r>
    </w:p>
    <w:p w14:paraId="0ACAC86A" w14:textId="77777777" w:rsidR="0001354F" w:rsidRPr="00F93207" w:rsidRDefault="40FDE973" w:rsidP="0094152C">
      <w:pPr>
        <w:pStyle w:val="Akapitzlist"/>
        <w:numPr>
          <w:ilvl w:val="1"/>
          <w:numId w:val="33"/>
        </w:numPr>
        <w:spacing w:line="360" w:lineRule="auto"/>
        <w:jc w:val="both"/>
        <w:rPr>
          <w:rFonts w:cs="Arial"/>
          <w:lang w:val="en-GB"/>
        </w:rPr>
      </w:pPr>
      <w:r w:rsidRPr="00036C89">
        <w:rPr>
          <w:rFonts w:cs="Arial"/>
          <w:lang w:val="en-US" w:bidi="en-US"/>
        </w:rPr>
        <w:t>if Study data are to be processed using methods based on IT systems, the CRO/Sponsor shall provide the members of the Study Team with free access to these systems along with written instructions of use;</w:t>
      </w:r>
    </w:p>
    <w:p w14:paraId="4AB92C53" w14:textId="0983EEDE" w:rsidR="003F02F9" w:rsidRPr="00F93207" w:rsidRDefault="0001354F" w:rsidP="0094152C">
      <w:pPr>
        <w:pStyle w:val="Akapitzlist"/>
        <w:numPr>
          <w:ilvl w:val="1"/>
          <w:numId w:val="33"/>
        </w:numPr>
        <w:spacing w:line="360" w:lineRule="auto"/>
        <w:jc w:val="both"/>
        <w:rPr>
          <w:rFonts w:cs="Arial"/>
          <w:lang w:val="en-GB"/>
        </w:rPr>
      </w:pPr>
      <w:r w:rsidRPr="00036C89">
        <w:rPr>
          <w:rFonts w:cs="Arial"/>
          <w:lang w:val="en-US" w:bidi="en-US"/>
        </w:rPr>
        <w:t xml:space="preserve">provide the equipment and devices to be used in the Study, as specified in Appendix No. 3 hereto. </w:t>
      </w:r>
    </w:p>
    <w:p w14:paraId="26B0E3B6" w14:textId="6D59C362" w:rsidR="003F02F9" w:rsidRPr="00036C89" w:rsidRDefault="003F02F9" w:rsidP="0094152C">
      <w:pPr>
        <w:pStyle w:val="pf0"/>
        <w:numPr>
          <w:ilvl w:val="0"/>
          <w:numId w:val="33"/>
        </w:numPr>
        <w:spacing w:line="360" w:lineRule="auto"/>
        <w:jc w:val="both"/>
        <w:rPr>
          <w:rFonts w:ascii="Arial" w:hAnsi="Arial" w:cs="Arial"/>
          <w:szCs w:val="22"/>
        </w:rPr>
      </w:pPr>
      <w:r w:rsidRPr="00036C89">
        <w:rPr>
          <w:rStyle w:val="cf01"/>
          <w:rFonts w:ascii="Arial" w:eastAsia="Arial" w:hAnsi="Arial" w:cs="Arial"/>
          <w:sz w:val="22"/>
          <w:szCs w:val="22"/>
          <w:highlight w:val="green"/>
          <w:lang w:bidi="en-US"/>
        </w:rPr>
        <w:t>The CRO/Sponsor represents that, other than this Agreement and the circumstances set forth herein, CRO and</w:t>
      </w:r>
      <w:r w:rsidRPr="00036C89">
        <w:rPr>
          <w:rStyle w:val="cf01"/>
          <w:rFonts w:ascii="Arial" w:eastAsia="Arial" w:hAnsi="Arial" w:cs="Arial"/>
          <w:i w:val="0"/>
          <w:sz w:val="22"/>
          <w:szCs w:val="22"/>
          <w:lang w:bidi="en-US"/>
        </w:rPr>
        <w:t>the Sponsor shall not enter into any legal relationship with the Principal Investigator or members of the Study Team with regard to the performance of the Study at the Site, nor shall they make any additional payments to the Principal Investigator or members of the Study Team for performing the Study at the Site other than the payments contemplated herein.</w:t>
      </w:r>
    </w:p>
    <w:p w14:paraId="520FD98A" w14:textId="77777777" w:rsidR="00157CF5" w:rsidRPr="00036C89" w:rsidRDefault="00157CF5" w:rsidP="0094152C">
      <w:pPr>
        <w:spacing w:line="360" w:lineRule="auto"/>
        <w:rPr>
          <w:rFonts w:cs="Arial"/>
          <w:szCs w:val="22"/>
        </w:rPr>
      </w:pPr>
    </w:p>
    <w:p w14:paraId="45196690" w14:textId="569D67D4" w:rsidR="00157CF5" w:rsidRPr="00036C89" w:rsidRDefault="00157CF5" w:rsidP="0094152C">
      <w:pPr>
        <w:spacing w:line="360" w:lineRule="auto"/>
        <w:jc w:val="center"/>
        <w:rPr>
          <w:rFonts w:cs="Arial"/>
          <w:b/>
          <w:bCs/>
        </w:rPr>
      </w:pPr>
      <w:r w:rsidRPr="00036C89">
        <w:rPr>
          <w:rFonts w:cs="Arial"/>
          <w:b/>
          <w:lang w:bidi="en-US"/>
        </w:rPr>
        <w:lastRenderedPageBreak/>
        <w:t>Section 4 Responsibilities of the Principal Investigator</w:t>
      </w:r>
    </w:p>
    <w:p w14:paraId="7A807D92" w14:textId="77777777" w:rsidR="00157CF5" w:rsidRPr="00036C89" w:rsidRDefault="00157CF5" w:rsidP="0094152C">
      <w:pPr>
        <w:spacing w:line="360" w:lineRule="auto"/>
        <w:rPr>
          <w:rFonts w:cs="Arial"/>
          <w:szCs w:val="22"/>
        </w:rPr>
      </w:pPr>
    </w:p>
    <w:p w14:paraId="06E4150E" w14:textId="77777777" w:rsidR="00C838A3" w:rsidRPr="00F93207" w:rsidRDefault="003E641E" w:rsidP="0094152C">
      <w:pPr>
        <w:pStyle w:val="Akapitzlist"/>
        <w:numPr>
          <w:ilvl w:val="0"/>
          <w:numId w:val="34"/>
        </w:numPr>
        <w:spacing w:line="360" w:lineRule="auto"/>
        <w:jc w:val="both"/>
        <w:rPr>
          <w:rFonts w:cs="Arial"/>
          <w:szCs w:val="22"/>
          <w:lang w:val="en-GB"/>
        </w:rPr>
      </w:pPr>
      <w:r w:rsidRPr="00036C89">
        <w:rPr>
          <w:rFonts w:cs="Arial"/>
          <w:szCs w:val="22"/>
          <w:lang w:val="en-US" w:bidi="en-US"/>
        </w:rPr>
        <w:t>The Principal Investigator undertakes to:</w:t>
      </w:r>
    </w:p>
    <w:p w14:paraId="1D0305E6" w14:textId="6D791229" w:rsidR="00C838A3" w:rsidRPr="00F93207" w:rsidRDefault="00157CF5" w:rsidP="0094152C">
      <w:pPr>
        <w:pStyle w:val="Akapitzlist"/>
        <w:numPr>
          <w:ilvl w:val="1"/>
          <w:numId w:val="34"/>
        </w:numPr>
        <w:spacing w:line="360" w:lineRule="auto"/>
        <w:jc w:val="both"/>
        <w:rPr>
          <w:rFonts w:cs="Arial"/>
          <w:szCs w:val="22"/>
          <w:lang w:val="en-GB"/>
        </w:rPr>
      </w:pPr>
      <w:r w:rsidRPr="00036C89">
        <w:rPr>
          <w:rFonts w:cs="Arial"/>
          <w:szCs w:val="22"/>
          <w:lang w:val="en-US" w:bidi="en-US"/>
        </w:rPr>
        <w:t xml:space="preserve">conduct the Study in accordance with the Protocol and the applicable laws; </w:t>
      </w:r>
    </w:p>
    <w:p w14:paraId="6C67A21E" w14:textId="037E1471" w:rsidR="00D9010D" w:rsidRPr="00F93207" w:rsidRDefault="00157CF5" w:rsidP="0094152C">
      <w:pPr>
        <w:pStyle w:val="Akapitzlist"/>
        <w:numPr>
          <w:ilvl w:val="1"/>
          <w:numId w:val="34"/>
        </w:numPr>
        <w:spacing w:line="360" w:lineRule="auto"/>
        <w:jc w:val="both"/>
        <w:rPr>
          <w:rFonts w:cs="Arial"/>
          <w:szCs w:val="22"/>
          <w:lang w:val="en-GB"/>
        </w:rPr>
      </w:pPr>
      <w:r w:rsidRPr="00036C89">
        <w:rPr>
          <w:rFonts w:cs="Arial"/>
          <w:szCs w:val="22"/>
          <w:lang w:val="en-US" w:bidi="en-US"/>
        </w:rPr>
        <w:t>adhere to any instructions regarding the conduct of the clinical trial received from the CRO/Sponsor or set forth in Good Clinical Practice;</w:t>
      </w:r>
    </w:p>
    <w:p w14:paraId="18E40B4C" w14:textId="31659189" w:rsidR="004E446C" w:rsidRPr="00F93207" w:rsidRDefault="004E446C" w:rsidP="0094152C">
      <w:pPr>
        <w:pStyle w:val="Akapitzlist"/>
        <w:numPr>
          <w:ilvl w:val="1"/>
          <w:numId w:val="34"/>
        </w:numPr>
        <w:spacing w:line="360" w:lineRule="auto"/>
        <w:jc w:val="both"/>
        <w:rPr>
          <w:rFonts w:cs="Arial"/>
          <w:szCs w:val="22"/>
          <w:lang w:val="en-GB"/>
        </w:rPr>
      </w:pPr>
      <w:r w:rsidRPr="00036C89">
        <w:rPr>
          <w:rFonts w:cs="Arial"/>
          <w:szCs w:val="22"/>
          <w:lang w:val="en-US" w:bidi="en-US"/>
        </w:rPr>
        <w:t>perform the Study, which includes Subject recruitment, performing services specified in the Protocol and Investigator’s Brochure, providing – in cooperation with the Site – proper medical care to the Subjects during the Study, completing CRFs and reporting about Study progress to the CRO/Sponsor;</w:t>
      </w:r>
    </w:p>
    <w:p w14:paraId="46C5A4B8" w14:textId="1E029612" w:rsidR="004E446C" w:rsidRPr="00F93207" w:rsidRDefault="00157CF5" w:rsidP="0094152C">
      <w:pPr>
        <w:pStyle w:val="Akapitzlist"/>
        <w:numPr>
          <w:ilvl w:val="1"/>
          <w:numId w:val="34"/>
        </w:numPr>
        <w:spacing w:line="360" w:lineRule="auto"/>
        <w:jc w:val="both"/>
        <w:rPr>
          <w:rFonts w:cs="Arial"/>
          <w:szCs w:val="22"/>
          <w:lang w:val="en-GB"/>
        </w:rPr>
      </w:pPr>
      <w:r w:rsidRPr="00036C89">
        <w:rPr>
          <w:rFonts w:cs="Arial"/>
          <w:szCs w:val="22"/>
          <w:lang w:val="en-US" w:bidi="en-US"/>
        </w:rPr>
        <w:t>comply with the principles of collecting, reporting and storing data as set forth in this Agreement, the Protocol and commonly applicable laws, within the timeframes and according to the requirements specified by the CRO/Sponsor;</w:t>
      </w:r>
    </w:p>
    <w:p w14:paraId="66D52F7F" w14:textId="77777777" w:rsidR="00D4551B" w:rsidRPr="00F93207" w:rsidRDefault="00157CF5" w:rsidP="0094152C">
      <w:pPr>
        <w:pStyle w:val="Akapitzlist"/>
        <w:numPr>
          <w:ilvl w:val="1"/>
          <w:numId w:val="34"/>
        </w:numPr>
        <w:spacing w:line="360" w:lineRule="auto"/>
        <w:jc w:val="both"/>
        <w:rPr>
          <w:rFonts w:cs="Arial"/>
          <w:lang w:val="en-GB"/>
        </w:rPr>
      </w:pPr>
      <w:r w:rsidRPr="00036C89">
        <w:rPr>
          <w:rFonts w:cs="Arial"/>
          <w:lang w:val="en-US" w:bidi="en-US"/>
        </w:rPr>
        <w:t>ensure protection of data, including personal information of the Subjects collected as part of the Study conduct;</w:t>
      </w:r>
    </w:p>
    <w:p w14:paraId="7EDAEE6A" w14:textId="3229215C" w:rsidR="00144F6F" w:rsidRPr="00F93207" w:rsidRDefault="001257E2" w:rsidP="0094152C">
      <w:pPr>
        <w:pStyle w:val="Akapitzlist"/>
        <w:numPr>
          <w:ilvl w:val="1"/>
          <w:numId w:val="34"/>
        </w:numPr>
        <w:spacing w:line="360" w:lineRule="auto"/>
        <w:jc w:val="both"/>
        <w:rPr>
          <w:rFonts w:cs="Arial"/>
          <w:szCs w:val="22"/>
          <w:lang w:val="en-GB"/>
        </w:rPr>
      </w:pPr>
      <w:r w:rsidRPr="00036C89">
        <w:rPr>
          <w:rFonts w:cs="Arial"/>
          <w:szCs w:val="22"/>
          <w:lang w:val="en-US" w:bidi="en-US"/>
        </w:rPr>
        <w:t>disclose, upon each request of the CRO/Sponsor, any materials and studies collected and developed as part of performance hereunder;</w:t>
      </w:r>
    </w:p>
    <w:p w14:paraId="75020C90" w14:textId="0B59E8CD" w:rsidR="001257E2" w:rsidRPr="00F93207" w:rsidRDefault="5BD97A94" w:rsidP="0094152C">
      <w:pPr>
        <w:pStyle w:val="Akapitzlist"/>
        <w:numPr>
          <w:ilvl w:val="1"/>
          <w:numId w:val="34"/>
        </w:numPr>
        <w:spacing w:line="360" w:lineRule="auto"/>
        <w:jc w:val="both"/>
        <w:rPr>
          <w:rFonts w:cs="Arial"/>
          <w:lang w:val="en-GB"/>
        </w:rPr>
      </w:pPr>
      <w:r w:rsidRPr="00036C89">
        <w:rPr>
          <w:rStyle w:val="cf01"/>
          <w:rFonts w:ascii="Arial" w:eastAsia="Arial" w:hAnsi="Arial" w:cs="Arial"/>
          <w:i w:val="0"/>
          <w:sz w:val="22"/>
          <w:szCs w:val="22"/>
          <w:lang w:val="en-US" w:bidi="en-US"/>
        </w:rPr>
        <w:t>notify the CRO/Sponsor of any Protocol deviations</w:t>
      </w:r>
      <w:r w:rsidR="5FB901AD" w:rsidRPr="00036C89">
        <w:rPr>
          <w:rFonts w:cs="Arial"/>
          <w:lang w:val="en-US" w:bidi="en-US"/>
        </w:rPr>
        <w:t>.</w:t>
      </w:r>
    </w:p>
    <w:p w14:paraId="7B00CB76" w14:textId="5CBD3552" w:rsidR="00873223" w:rsidRPr="00F93207" w:rsidRDefault="00AB070E" w:rsidP="0094152C">
      <w:pPr>
        <w:pStyle w:val="Akapitzlist"/>
        <w:numPr>
          <w:ilvl w:val="0"/>
          <w:numId w:val="34"/>
        </w:numPr>
        <w:spacing w:line="360" w:lineRule="auto"/>
        <w:jc w:val="both"/>
        <w:rPr>
          <w:rFonts w:cs="Arial"/>
          <w:szCs w:val="22"/>
          <w:lang w:val="en-GB"/>
        </w:rPr>
      </w:pPr>
      <w:r w:rsidRPr="00036C89">
        <w:rPr>
          <w:rFonts w:cs="Arial"/>
          <w:szCs w:val="22"/>
          <w:lang w:val="en-US" w:bidi="en-US"/>
        </w:rPr>
        <w:t xml:space="preserve">The Principal Investigator shall appoint a study team as necessary to perform the Study, exhibiting the necessary skills and qualifications (the “Study Team”). The composition of the Study Team is specified in Appendix No. 4 hereto.  </w:t>
      </w:r>
      <w:r w:rsidR="00EF6505" w:rsidRPr="00036C89">
        <w:rPr>
          <w:rStyle w:val="cf01"/>
          <w:rFonts w:ascii="Arial" w:eastAsia="Arial" w:hAnsi="Arial" w:cs="Arial"/>
          <w:i w:val="0"/>
          <w:sz w:val="22"/>
          <w:szCs w:val="22"/>
          <w:lang w:val="en-US" w:bidi="en-US"/>
        </w:rPr>
        <w:t>Modifying the composition of the Study team shall not require amending this Agreement, yet the Principal Investigator shall be required to inform the other Parties each time the composition of the Study Team is changed</w:t>
      </w:r>
      <w:r w:rsidRPr="00036C89">
        <w:rPr>
          <w:rFonts w:cs="Arial"/>
          <w:szCs w:val="22"/>
          <w:lang w:val="en-US" w:bidi="en-US"/>
        </w:rPr>
        <w:t xml:space="preserve">. The Principal Investigator represents that every member of the Study Team shall abide by the provisions of the Agreement and the Protocol. The Principal Investigator shall be liable for the actions or omissions of the Study Team during the conduct of the Study as if they were the Principal Investigator’s own actions or omissions. </w:t>
      </w:r>
    </w:p>
    <w:p w14:paraId="209194D0" w14:textId="61B37C14" w:rsidR="00873223" w:rsidRPr="00F93207" w:rsidRDefault="00873223" w:rsidP="0094152C">
      <w:pPr>
        <w:pStyle w:val="Akapitzlist"/>
        <w:numPr>
          <w:ilvl w:val="0"/>
          <w:numId w:val="34"/>
        </w:numPr>
        <w:spacing w:line="360" w:lineRule="auto"/>
        <w:jc w:val="both"/>
        <w:rPr>
          <w:rFonts w:cs="Arial"/>
          <w:szCs w:val="22"/>
          <w:lang w:val="en-GB"/>
        </w:rPr>
      </w:pPr>
      <w:r w:rsidRPr="00036C89">
        <w:rPr>
          <w:rFonts w:cs="Arial"/>
          <w:szCs w:val="22"/>
          <w:lang w:val="en-US" w:bidi="en-US"/>
        </w:rPr>
        <w:t>The Principal Investigator shall exercise direct supervision over the correct performance of the activities entrusted by him/her to selected members of the Study Team and shall evaluate and accept the work once delivered.</w:t>
      </w:r>
    </w:p>
    <w:p w14:paraId="1B4B9460" w14:textId="2510F3C0" w:rsidR="00D57449" w:rsidRPr="00F93207" w:rsidRDefault="00873223" w:rsidP="0094152C">
      <w:pPr>
        <w:pStyle w:val="Akapitzlist"/>
        <w:numPr>
          <w:ilvl w:val="0"/>
          <w:numId w:val="34"/>
        </w:numPr>
        <w:spacing w:line="360" w:lineRule="auto"/>
        <w:jc w:val="both"/>
        <w:rPr>
          <w:rFonts w:cs="Arial"/>
          <w:szCs w:val="22"/>
          <w:lang w:val="en-GB"/>
        </w:rPr>
      </w:pPr>
      <w:r w:rsidRPr="00036C89">
        <w:rPr>
          <w:rFonts w:cs="Arial"/>
          <w:szCs w:val="22"/>
          <w:lang w:val="en-US" w:bidi="en-US"/>
        </w:rPr>
        <w:t>The Principal Investigator represents to have the necessary qualifications and licences to act as the investigator, which can be evidenced upon the CRO/Sponsor’s request by producing the relevant documents, as required by the applicable laws.</w:t>
      </w:r>
    </w:p>
    <w:p w14:paraId="151036D3" w14:textId="56072C23" w:rsidR="009B697D" w:rsidRPr="00F93207" w:rsidRDefault="00157CF5" w:rsidP="0094152C">
      <w:pPr>
        <w:pStyle w:val="Akapitzlist"/>
        <w:numPr>
          <w:ilvl w:val="0"/>
          <w:numId w:val="34"/>
        </w:numPr>
        <w:spacing w:line="360" w:lineRule="auto"/>
        <w:jc w:val="both"/>
        <w:rPr>
          <w:rFonts w:cs="Arial"/>
          <w:szCs w:val="22"/>
          <w:lang w:val="en-GB"/>
        </w:rPr>
      </w:pPr>
      <w:r w:rsidRPr="00036C89">
        <w:rPr>
          <w:rFonts w:cs="Arial"/>
          <w:szCs w:val="22"/>
          <w:lang w:val="en-US" w:bidi="en-US"/>
        </w:rPr>
        <w:t xml:space="preserve">If a Serious Adverse Event (SAE) occurs, the Principal Investigator undertakes to adhere to the instructions contained in the Protocol and to report the event immediately to the Site and CRO/Sponsor within 24 hours of becoming aware of such event. In the event of </w:t>
      </w:r>
      <w:r w:rsidRPr="00036C89">
        <w:rPr>
          <w:rFonts w:cs="Arial"/>
          <w:szCs w:val="22"/>
          <w:lang w:val="en-US" w:bidi="en-US"/>
        </w:rPr>
        <w:lastRenderedPageBreak/>
        <w:t>receiving queries from the CRO/Sponsor regarding adverse events, the Principal Investigator shall respond without delay to any questions to the best of his/her knowledge.</w:t>
      </w:r>
    </w:p>
    <w:p w14:paraId="12EF8BB6" w14:textId="18FAA2FF" w:rsidR="00C91296" w:rsidRPr="00F93207" w:rsidRDefault="75959472" w:rsidP="0094152C">
      <w:pPr>
        <w:pStyle w:val="Akapitzlist"/>
        <w:numPr>
          <w:ilvl w:val="0"/>
          <w:numId w:val="34"/>
        </w:numPr>
        <w:spacing w:line="360" w:lineRule="auto"/>
        <w:jc w:val="both"/>
        <w:rPr>
          <w:rFonts w:cs="Arial"/>
          <w:lang w:val="en-GB"/>
        </w:rPr>
      </w:pPr>
      <w:r w:rsidRPr="00036C89">
        <w:rPr>
          <w:rFonts w:cs="Arial"/>
          <w:lang w:val="en-US" w:bidi="en-US"/>
        </w:rPr>
        <w:t xml:space="preserve">The Principal Investigator shall be responsible for storing Study files in accordance with the applicable laws and the Protocol.    </w:t>
      </w:r>
    </w:p>
    <w:p w14:paraId="1770F3BD" w14:textId="5873A1C7" w:rsidR="00A921C4" w:rsidRPr="00F93207" w:rsidRDefault="009B697D" w:rsidP="0094152C">
      <w:pPr>
        <w:pStyle w:val="Akapitzlist"/>
        <w:numPr>
          <w:ilvl w:val="0"/>
          <w:numId w:val="34"/>
        </w:numPr>
        <w:spacing w:line="360" w:lineRule="auto"/>
        <w:jc w:val="both"/>
        <w:rPr>
          <w:rFonts w:cs="Arial"/>
          <w:szCs w:val="22"/>
          <w:lang w:val="en-GB"/>
        </w:rPr>
      </w:pPr>
      <w:r w:rsidRPr="00036C89">
        <w:rPr>
          <w:rFonts w:cs="Arial"/>
          <w:szCs w:val="22"/>
          <w:lang w:val="en-US" w:bidi="en-US"/>
        </w:rPr>
        <w:t xml:space="preserve">The Principal Investigator shall perform this Agreement in person and shall not assign any rights or obligations arising herefrom without a prior written consent from the CRO/Sponsor and the Site. </w:t>
      </w:r>
    </w:p>
    <w:p w14:paraId="49BEAC1F" w14:textId="482BB0E9" w:rsidR="00157CF5" w:rsidRPr="00F93207" w:rsidRDefault="00157CF5" w:rsidP="0094152C">
      <w:pPr>
        <w:pStyle w:val="Akapitzlist"/>
        <w:numPr>
          <w:ilvl w:val="0"/>
          <w:numId w:val="34"/>
        </w:numPr>
        <w:spacing w:line="360" w:lineRule="auto"/>
        <w:jc w:val="both"/>
        <w:rPr>
          <w:rFonts w:cs="Arial"/>
          <w:szCs w:val="22"/>
          <w:lang w:val="en-GB"/>
        </w:rPr>
      </w:pPr>
      <w:r w:rsidRPr="00036C89">
        <w:rPr>
          <w:rFonts w:cs="Arial"/>
          <w:szCs w:val="22"/>
          <w:lang w:val="en-US" w:bidi="en-US"/>
        </w:rPr>
        <w:t>When conducting the Study, the Principal Investigator shall always exercise his/her best professional judgment, in compliance with the Study requirements, in relation to all individuals participating in the Study.</w:t>
      </w:r>
    </w:p>
    <w:p w14:paraId="1343E0D9" w14:textId="75038C1E" w:rsidR="001412EF" w:rsidRPr="00F93207" w:rsidRDefault="001412EF" w:rsidP="0094152C">
      <w:pPr>
        <w:pStyle w:val="Akapitzlist"/>
        <w:numPr>
          <w:ilvl w:val="0"/>
          <w:numId w:val="34"/>
        </w:numPr>
        <w:spacing w:line="360" w:lineRule="auto"/>
        <w:jc w:val="both"/>
        <w:rPr>
          <w:rFonts w:cs="Arial"/>
          <w:szCs w:val="22"/>
          <w:lang w:val="en-GB"/>
        </w:rPr>
      </w:pPr>
      <w:r w:rsidRPr="00036C89">
        <w:rPr>
          <w:rFonts w:cs="Arial"/>
          <w:szCs w:val="22"/>
          <w:lang w:val="en-US" w:bidi="en-US"/>
        </w:rPr>
        <w:t xml:space="preserve">The Principal Investigator represents that no proceedings are currently pending that could lead to the Principal Investigator’s debarment or suspension of his/her medical licence. The Principal Investigator represents that as part of performance hereunder he/she shall not procure services from any person known by the Principal Investigator to have been debarred or suspended.  </w:t>
      </w:r>
    </w:p>
    <w:p w14:paraId="2F49C771" w14:textId="0EE62743" w:rsidR="009D60BE" w:rsidRPr="00F93207" w:rsidRDefault="18178B74" w:rsidP="0094152C">
      <w:pPr>
        <w:pStyle w:val="Akapitzlist"/>
        <w:numPr>
          <w:ilvl w:val="0"/>
          <w:numId w:val="34"/>
        </w:numPr>
        <w:spacing w:line="360" w:lineRule="auto"/>
        <w:jc w:val="both"/>
        <w:rPr>
          <w:rFonts w:cs="Arial"/>
          <w:i/>
          <w:iCs/>
          <w:lang w:val="en-GB"/>
        </w:rPr>
      </w:pPr>
      <w:r w:rsidRPr="00036C89">
        <w:rPr>
          <w:rStyle w:val="cf01"/>
          <w:rFonts w:ascii="Arial" w:eastAsia="Arial" w:hAnsi="Arial" w:cs="Arial"/>
          <w:i w:val="0"/>
          <w:sz w:val="22"/>
          <w:szCs w:val="22"/>
          <w:lang w:val="en-US" w:bidi="en-US"/>
        </w:rPr>
        <w:t>The Principal Investigator represents and warrants that the conclusion of this Agreement shall not give rise to any conflict of interest either for the Principal Investigator or for the members of the Study Team and that he/she shall immediately notify the Parties of any emerging conflicts of interests for the Principal Investigator or members of the Study Team.</w:t>
      </w:r>
    </w:p>
    <w:p w14:paraId="7D71965F" w14:textId="1C4FC577" w:rsidR="009900E4" w:rsidRPr="00F93207" w:rsidRDefault="6A22A570" w:rsidP="0094152C">
      <w:pPr>
        <w:pStyle w:val="Akapitzlist"/>
        <w:numPr>
          <w:ilvl w:val="0"/>
          <w:numId w:val="34"/>
        </w:numPr>
        <w:spacing w:line="360" w:lineRule="auto"/>
        <w:jc w:val="both"/>
        <w:rPr>
          <w:rFonts w:cs="Arial"/>
          <w:i/>
          <w:iCs/>
          <w:highlight w:val="green"/>
          <w:lang w:val="en-GB"/>
        </w:rPr>
      </w:pPr>
      <w:r w:rsidRPr="00036C89">
        <w:rPr>
          <w:rFonts w:cs="Arial"/>
          <w:i/>
          <w:color w:val="000000" w:themeColor="text1"/>
          <w:highlight w:val="green"/>
          <w:lang w:val="en-US" w:bidi="en-US"/>
        </w:rPr>
        <w:t xml:space="preserve">The Principal Investigator undertakes to establish the amount of remuneration for the members of the Study Team on the basis of the actual workload of individual members of the Study Team and shall provide the CRO/Sponsor with a relevant list within the agreed billing periods. The CRO/Sponsor shall conclude appropriate cooperation agreements with the members of the Study Team. </w:t>
      </w:r>
    </w:p>
    <w:p w14:paraId="6E287ECA" w14:textId="0BE7C9FA" w:rsidR="51FDE7C1" w:rsidRPr="00F93207" w:rsidRDefault="51FDE7C1" w:rsidP="0094152C">
      <w:pPr>
        <w:pStyle w:val="Akapitzlist"/>
        <w:numPr>
          <w:ilvl w:val="0"/>
          <w:numId w:val="34"/>
        </w:numPr>
        <w:spacing w:line="360" w:lineRule="auto"/>
        <w:jc w:val="both"/>
        <w:rPr>
          <w:rFonts w:eastAsiaTheme="minorEastAsia" w:cs="Arial"/>
          <w:szCs w:val="22"/>
          <w:lang w:val="en-GB"/>
        </w:rPr>
      </w:pPr>
      <w:r w:rsidRPr="00036C89">
        <w:rPr>
          <w:rFonts w:eastAsiaTheme="minorEastAsia" w:cs="Arial"/>
          <w:lang w:val="en-US" w:bidi="en-US"/>
        </w:rPr>
        <w:t>The Principal Investigator undertakes while performing hereunder to act in accordance with the Site’s internal regulations, in particular those regarding the conduct of clinical trials at the Site.</w:t>
      </w:r>
    </w:p>
    <w:p w14:paraId="068ED78B" w14:textId="77777777" w:rsidR="00157CF5" w:rsidRPr="00036C89" w:rsidRDefault="00157CF5" w:rsidP="0094152C">
      <w:pPr>
        <w:spacing w:line="360" w:lineRule="auto"/>
        <w:rPr>
          <w:rFonts w:cs="Arial"/>
          <w:szCs w:val="22"/>
        </w:rPr>
      </w:pPr>
    </w:p>
    <w:p w14:paraId="30EFB04F" w14:textId="1B03CE02" w:rsidR="00157CF5" w:rsidRPr="00036C89" w:rsidRDefault="00157CF5" w:rsidP="0094152C">
      <w:pPr>
        <w:spacing w:line="360" w:lineRule="auto"/>
        <w:jc w:val="center"/>
        <w:rPr>
          <w:rFonts w:cs="Arial"/>
          <w:b/>
          <w:bCs/>
        </w:rPr>
      </w:pPr>
      <w:r w:rsidRPr="00036C89">
        <w:rPr>
          <w:rFonts w:cs="Arial"/>
          <w:b/>
          <w:lang w:bidi="en-US"/>
        </w:rPr>
        <w:t>Section 5 Responsibilities of the Site</w:t>
      </w:r>
    </w:p>
    <w:p w14:paraId="764BA51B" w14:textId="77777777" w:rsidR="00157CF5" w:rsidRPr="00036C89" w:rsidRDefault="00157CF5" w:rsidP="0094152C">
      <w:pPr>
        <w:spacing w:line="360" w:lineRule="auto"/>
        <w:rPr>
          <w:rFonts w:cs="Arial"/>
          <w:szCs w:val="22"/>
        </w:rPr>
      </w:pPr>
    </w:p>
    <w:p w14:paraId="5A29CBFC" w14:textId="530FAD03" w:rsidR="00503930" w:rsidRPr="00F93207" w:rsidRDefault="007B06BC" w:rsidP="0094152C">
      <w:pPr>
        <w:pStyle w:val="Akapitzlist"/>
        <w:numPr>
          <w:ilvl w:val="0"/>
          <w:numId w:val="35"/>
        </w:numPr>
        <w:spacing w:line="360" w:lineRule="auto"/>
        <w:jc w:val="both"/>
        <w:rPr>
          <w:rFonts w:cs="Arial"/>
          <w:szCs w:val="22"/>
          <w:lang w:val="en-GB"/>
        </w:rPr>
      </w:pPr>
      <w:r w:rsidRPr="00036C89">
        <w:rPr>
          <w:rFonts w:cs="Arial"/>
          <w:szCs w:val="22"/>
          <w:lang w:val="en-US" w:bidi="en-US"/>
        </w:rPr>
        <w:t>The Site undertakes to cooperate with the Sponsor, CRO and Principal Investigator in performing Study-related activities, in particular to:</w:t>
      </w:r>
    </w:p>
    <w:p w14:paraId="3F42DB4D" w14:textId="71A2A70E" w:rsidR="001335C0" w:rsidRPr="00F93207" w:rsidRDefault="00157CF5" w:rsidP="0094152C">
      <w:pPr>
        <w:pStyle w:val="Akapitzlist"/>
        <w:numPr>
          <w:ilvl w:val="1"/>
          <w:numId w:val="35"/>
        </w:numPr>
        <w:spacing w:line="360" w:lineRule="auto"/>
        <w:jc w:val="both"/>
        <w:rPr>
          <w:rFonts w:cs="Arial"/>
          <w:szCs w:val="22"/>
          <w:lang w:val="en-GB"/>
        </w:rPr>
      </w:pPr>
      <w:r w:rsidRPr="00036C89">
        <w:rPr>
          <w:rFonts w:cs="Arial"/>
          <w:szCs w:val="22"/>
          <w:lang w:val="en-US" w:bidi="en-US"/>
        </w:rPr>
        <w:t xml:space="preserve">allow the Study to be conducted, which includes making available qualified medical staff and access to appropriate premises, equipment and devices.  The equipment and devices made available for the purposes of the Study shall meet the relevant technical requirements, have valid certificates and undergo maintenance in </w:t>
      </w:r>
      <w:r w:rsidRPr="00036C89">
        <w:rPr>
          <w:rFonts w:cs="Arial"/>
          <w:szCs w:val="22"/>
          <w:lang w:val="en-US" w:bidi="en-US"/>
        </w:rPr>
        <w:lastRenderedPageBreak/>
        <w:t xml:space="preserve">accordance with current requirements. At the request of the CRO/Sponsor, the Site shall produce the relevant certificates for the equipment or devices;       </w:t>
      </w:r>
    </w:p>
    <w:p w14:paraId="2DFCFFB7" w14:textId="77777777" w:rsidR="001335C0" w:rsidRPr="00F93207" w:rsidRDefault="00157CF5" w:rsidP="0094152C">
      <w:pPr>
        <w:pStyle w:val="Akapitzlist"/>
        <w:numPr>
          <w:ilvl w:val="1"/>
          <w:numId w:val="35"/>
        </w:numPr>
        <w:spacing w:line="360" w:lineRule="auto"/>
        <w:jc w:val="both"/>
        <w:rPr>
          <w:rFonts w:cs="Arial"/>
          <w:lang w:val="en-GB"/>
        </w:rPr>
      </w:pPr>
      <w:r w:rsidRPr="00036C89">
        <w:rPr>
          <w:rFonts w:cs="Arial"/>
          <w:lang w:val="en-US" w:bidi="en-US"/>
        </w:rPr>
        <w:t>provide medical services as set forth in the Protocol and ordered by the Principal Investigator;</w:t>
      </w:r>
    </w:p>
    <w:p w14:paraId="01E8EF5B" w14:textId="77777777" w:rsidR="007B5F17" w:rsidRPr="00F93207" w:rsidRDefault="00157CF5" w:rsidP="0094152C">
      <w:pPr>
        <w:pStyle w:val="Akapitzlist"/>
        <w:numPr>
          <w:ilvl w:val="1"/>
          <w:numId w:val="35"/>
        </w:numPr>
        <w:spacing w:line="360" w:lineRule="auto"/>
        <w:jc w:val="both"/>
        <w:rPr>
          <w:rFonts w:cs="Arial"/>
          <w:szCs w:val="22"/>
          <w:lang w:val="en-GB"/>
        </w:rPr>
      </w:pPr>
      <w:r w:rsidRPr="00036C89">
        <w:rPr>
          <w:rFonts w:cs="Arial"/>
          <w:szCs w:val="22"/>
          <w:lang w:val="en-US" w:bidi="en-US"/>
        </w:rPr>
        <w:t>provide pharmaceutical surveillance over the Study in accordance with the law;</w:t>
      </w:r>
    </w:p>
    <w:p w14:paraId="006C5EC3" w14:textId="77777777" w:rsidR="007B5F17" w:rsidRPr="00F93207" w:rsidRDefault="00157CF5" w:rsidP="0094152C">
      <w:pPr>
        <w:pStyle w:val="Akapitzlist"/>
        <w:numPr>
          <w:ilvl w:val="1"/>
          <w:numId w:val="35"/>
        </w:numPr>
        <w:spacing w:line="360" w:lineRule="auto"/>
        <w:jc w:val="both"/>
        <w:rPr>
          <w:rFonts w:cs="Arial"/>
          <w:szCs w:val="22"/>
          <w:lang w:val="en-GB"/>
        </w:rPr>
      </w:pPr>
      <w:r w:rsidRPr="00036C89">
        <w:rPr>
          <w:rFonts w:cs="Arial"/>
          <w:szCs w:val="22"/>
          <w:lang w:val="en-US" w:bidi="en-US"/>
        </w:rPr>
        <w:t>supervise the development of medical records constituting source documentation for the Study;</w:t>
      </w:r>
    </w:p>
    <w:p w14:paraId="098AA55C" w14:textId="71A76EF2" w:rsidR="00157CF5" w:rsidRPr="00F93207" w:rsidRDefault="00157CF5" w:rsidP="0094152C">
      <w:pPr>
        <w:pStyle w:val="Akapitzlist"/>
        <w:numPr>
          <w:ilvl w:val="1"/>
          <w:numId w:val="35"/>
        </w:numPr>
        <w:spacing w:line="360" w:lineRule="auto"/>
        <w:jc w:val="both"/>
        <w:rPr>
          <w:rFonts w:cs="Arial"/>
          <w:szCs w:val="22"/>
          <w:lang w:val="en-GB"/>
        </w:rPr>
      </w:pPr>
      <w:r w:rsidRPr="00036C89">
        <w:rPr>
          <w:rFonts w:cs="Arial"/>
          <w:szCs w:val="22"/>
          <w:lang w:val="en-US" w:bidi="en-US"/>
        </w:rPr>
        <w:t>be prepared to enable the Principal Investigator to provide immediate medical assistance to the Subjects at the Site.</w:t>
      </w:r>
    </w:p>
    <w:p w14:paraId="39A005B3" w14:textId="38C42368" w:rsidR="00157CF5" w:rsidRPr="00F93207" w:rsidRDefault="004F7864" w:rsidP="0094152C">
      <w:pPr>
        <w:pStyle w:val="Akapitzlist"/>
        <w:numPr>
          <w:ilvl w:val="0"/>
          <w:numId w:val="35"/>
        </w:numPr>
        <w:spacing w:line="360" w:lineRule="auto"/>
        <w:jc w:val="both"/>
        <w:rPr>
          <w:rFonts w:cs="Arial"/>
          <w:lang w:val="en-GB"/>
        </w:rPr>
      </w:pPr>
      <w:r w:rsidRPr="00036C89">
        <w:rPr>
          <w:rFonts w:cs="Arial"/>
          <w:lang w:val="en-US" w:bidi="en-US"/>
        </w:rPr>
        <w:t xml:space="preserve">The Parties agree that the Site shall archive Study records in return for the remuneration specified in Appendix No. 2 hereto for a period of 25 years from the date of Study completion at the Site. After the above period, the CRO/Sponsor shall collect the Study records at its own cost. Upon the request and at the cost of the CRO/Sponsor, the Site may destroy Study records. In the event that, despite two calls sent in writing by the Site for the CRO/Sponsor to collect Study records, the CRO/Sponsor does not collect the records or request their destruction within 3 months of the date of postage of the second call, the Site shall be entitled to destroy the Study records at the cost of the CRO/Sponsor. </w:t>
      </w:r>
    </w:p>
    <w:p w14:paraId="13382D50" w14:textId="77777777" w:rsidR="005728E4" w:rsidRPr="00F93207" w:rsidRDefault="005728E4" w:rsidP="0094152C">
      <w:pPr>
        <w:pStyle w:val="Akapitzlist"/>
        <w:spacing w:line="360" w:lineRule="auto"/>
        <w:ind w:left="360"/>
        <w:jc w:val="both"/>
        <w:rPr>
          <w:rFonts w:cs="Arial"/>
          <w:szCs w:val="22"/>
          <w:lang w:val="en-GB"/>
        </w:rPr>
      </w:pPr>
    </w:p>
    <w:p w14:paraId="2AF79910" w14:textId="727526F6" w:rsidR="00157CF5" w:rsidRPr="00036C89" w:rsidRDefault="00157CF5" w:rsidP="0094152C">
      <w:pPr>
        <w:spacing w:line="360" w:lineRule="auto"/>
        <w:jc w:val="center"/>
        <w:rPr>
          <w:rFonts w:cs="Arial"/>
          <w:b/>
          <w:bCs/>
          <w:szCs w:val="22"/>
        </w:rPr>
      </w:pPr>
      <w:r w:rsidRPr="00036C89">
        <w:rPr>
          <w:rFonts w:cs="Arial"/>
          <w:b/>
          <w:szCs w:val="22"/>
          <w:lang w:bidi="en-US"/>
        </w:rPr>
        <w:t>Section 6 Personal data, confidentiality and intellectual property</w:t>
      </w:r>
    </w:p>
    <w:p w14:paraId="77B7C510" w14:textId="77777777" w:rsidR="00157CF5" w:rsidRPr="00036C89" w:rsidRDefault="00157CF5" w:rsidP="0094152C">
      <w:pPr>
        <w:spacing w:line="360" w:lineRule="auto"/>
        <w:rPr>
          <w:rFonts w:cs="Arial"/>
          <w:szCs w:val="22"/>
        </w:rPr>
      </w:pPr>
    </w:p>
    <w:p w14:paraId="7C64E9C0" w14:textId="13649D69" w:rsidR="00027539" w:rsidRPr="00F93207" w:rsidRDefault="008E7F34" w:rsidP="0094152C">
      <w:pPr>
        <w:pStyle w:val="Akapitzlist"/>
        <w:numPr>
          <w:ilvl w:val="0"/>
          <w:numId w:val="36"/>
        </w:numPr>
        <w:spacing w:line="360" w:lineRule="auto"/>
        <w:jc w:val="both"/>
        <w:rPr>
          <w:rFonts w:cs="Arial"/>
          <w:szCs w:val="22"/>
          <w:lang w:val="en-GB"/>
        </w:rPr>
      </w:pPr>
      <w:r w:rsidRPr="00036C89">
        <w:rPr>
          <w:rFonts w:cs="Arial"/>
          <w:szCs w:val="22"/>
          <w:lang w:val="en-US" w:bidi="en-US"/>
        </w:rPr>
        <w:t>The Parties undertake to abide by all applicable laws associated with personal data protection and use and with data privacy while performing hereunder. The principles of processing personal data, in particular personal data of the Subjects, are specified in Appendix No. 5 hereto.</w:t>
      </w:r>
    </w:p>
    <w:p w14:paraId="1AE7D079" w14:textId="5E458466" w:rsidR="00A025DB" w:rsidRPr="00F93207" w:rsidRDefault="40FDE973" w:rsidP="0094152C">
      <w:pPr>
        <w:pStyle w:val="Akapitzlist"/>
        <w:numPr>
          <w:ilvl w:val="0"/>
          <w:numId w:val="36"/>
        </w:numPr>
        <w:spacing w:line="360" w:lineRule="auto"/>
        <w:jc w:val="both"/>
        <w:rPr>
          <w:rFonts w:cs="Arial"/>
          <w:lang w:val="en-GB"/>
        </w:rPr>
      </w:pPr>
      <w:r w:rsidRPr="00036C89">
        <w:rPr>
          <w:rFonts w:cs="Arial"/>
          <w:lang w:val="en-US" w:bidi="en-US"/>
        </w:rPr>
        <w:t>During the term of this Agreement and for the period of ten (10) years from the end of the Study at the Site, the Principal Investigator and the Site shall keep confidential any information received from the CRO/Sponsor or generated as part of the Study (“Confidential Information”). The above restriction shall not apply to Confidential Information which:</w:t>
      </w:r>
    </w:p>
    <w:p w14:paraId="15221000" w14:textId="78E2EE2A" w:rsidR="008538A7" w:rsidRPr="00F93207" w:rsidRDefault="00DD0F4D" w:rsidP="0094152C">
      <w:pPr>
        <w:pStyle w:val="Akapitzlist"/>
        <w:numPr>
          <w:ilvl w:val="1"/>
          <w:numId w:val="36"/>
        </w:numPr>
        <w:spacing w:line="360" w:lineRule="auto"/>
        <w:jc w:val="both"/>
        <w:rPr>
          <w:rFonts w:cs="Arial"/>
          <w:szCs w:val="22"/>
          <w:lang w:val="en-GB"/>
        </w:rPr>
      </w:pPr>
      <w:r w:rsidRPr="00036C89">
        <w:rPr>
          <w:rFonts w:cs="Arial"/>
          <w:szCs w:val="22"/>
          <w:lang w:val="en-US" w:bidi="en-US"/>
        </w:rPr>
        <w:t>has been made public without the involvement of the Principal Investigator or the Site;</w:t>
      </w:r>
    </w:p>
    <w:p w14:paraId="00A320EB" w14:textId="42C3753F" w:rsidR="00A025DB" w:rsidRPr="00F93207" w:rsidRDefault="00854CCF" w:rsidP="0094152C">
      <w:pPr>
        <w:pStyle w:val="Akapitzlist"/>
        <w:numPr>
          <w:ilvl w:val="1"/>
          <w:numId w:val="36"/>
        </w:numPr>
        <w:spacing w:line="360" w:lineRule="auto"/>
        <w:jc w:val="both"/>
        <w:rPr>
          <w:rFonts w:cs="Arial"/>
          <w:szCs w:val="22"/>
          <w:lang w:val="en-GB"/>
        </w:rPr>
      </w:pPr>
      <w:r w:rsidRPr="00036C89">
        <w:rPr>
          <w:rFonts w:cs="Arial"/>
          <w:szCs w:val="22"/>
          <w:lang w:val="en-US" w:bidi="en-US"/>
        </w:rPr>
        <w:t xml:space="preserve">has already been in the possession of the Principal Investigator or the Site; </w:t>
      </w:r>
    </w:p>
    <w:p w14:paraId="1EDB5B00" w14:textId="30D0B95A" w:rsidR="0004200A" w:rsidRPr="00F93207" w:rsidRDefault="0004200A" w:rsidP="0094152C">
      <w:pPr>
        <w:pStyle w:val="Akapitzlist"/>
        <w:numPr>
          <w:ilvl w:val="1"/>
          <w:numId w:val="36"/>
        </w:numPr>
        <w:spacing w:line="360" w:lineRule="auto"/>
        <w:jc w:val="both"/>
        <w:rPr>
          <w:rFonts w:cs="Arial"/>
          <w:szCs w:val="22"/>
          <w:lang w:val="en-GB"/>
        </w:rPr>
      </w:pPr>
      <w:r w:rsidRPr="00036C89">
        <w:rPr>
          <w:rFonts w:cs="Arial"/>
          <w:szCs w:val="22"/>
          <w:lang w:val="en-US" w:bidi="en-US"/>
        </w:rPr>
        <w:t>is required to be disclosed by law;</w:t>
      </w:r>
    </w:p>
    <w:p w14:paraId="7F783EE9" w14:textId="0B95303A" w:rsidR="00A93615" w:rsidRPr="00F93207" w:rsidRDefault="00F904D6" w:rsidP="0094152C">
      <w:pPr>
        <w:pStyle w:val="Akapitzlist"/>
        <w:numPr>
          <w:ilvl w:val="1"/>
          <w:numId w:val="36"/>
        </w:numPr>
        <w:spacing w:line="360" w:lineRule="auto"/>
        <w:jc w:val="both"/>
        <w:rPr>
          <w:rFonts w:cs="Arial"/>
          <w:szCs w:val="22"/>
          <w:lang w:val="en-GB"/>
        </w:rPr>
      </w:pPr>
      <w:r w:rsidRPr="00036C89">
        <w:rPr>
          <w:rFonts w:cs="Arial"/>
          <w:szCs w:val="22"/>
          <w:lang w:val="en-US" w:bidi="en-US"/>
        </w:rPr>
        <w:t>has been provided to the Principal Investigator or the Site in accordance with the law;</w:t>
      </w:r>
    </w:p>
    <w:p w14:paraId="52636E76" w14:textId="43AD0A9F" w:rsidR="00F904D6" w:rsidRPr="00F93207" w:rsidRDefault="00A93615" w:rsidP="0094152C">
      <w:pPr>
        <w:pStyle w:val="Akapitzlist"/>
        <w:numPr>
          <w:ilvl w:val="1"/>
          <w:numId w:val="36"/>
        </w:numPr>
        <w:spacing w:line="360" w:lineRule="auto"/>
        <w:jc w:val="both"/>
        <w:rPr>
          <w:rFonts w:cs="Arial"/>
          <w:szCs w:val="22"/>
          <w:lang w:val="en-GB"/>
        </w:rPr>
      </w:pPr>
      <w:r w:rsidRPr="00036C89">
        <w:rPr>
          <w:rFonts w:cs="Arial"/>
          <w:szCs w:val="22"/>
          <w:lang w:val="en-US" w:bidi="en-US"/>
        </w:rPr>
        <w:t xml:space="preserve">has been disclosed in accordance with this Agreement.  </w:t>
      </w:r>
    </w:p>
    <w:p w14:paraId="0F7CD993" w14:textId="3EB057B7" w:rsidR="0049183D" w:rsidRPr="00F93207" w:rsidRDefault="00157CF5" w:rsidP="0094152C">
      <w:pPr>
        <w:pStyle w:val="Akapitzlist"/>
        <w:numPr>
          <w:ilvl w:val="0"/>
          <w:numId w:val="36"/>
        </w:numPr>
        <w:spacing w:line="360" w:lineRule="auto"/>
        <w:jc w:val="both"/>
        <w:rPr>
          <w:rFonts w:cs="Arial"/>
          <w:szCs w:val="22"/>
          <w:lang w:val="en-GB"/>
        </w:rPr>
      </w:pPr>
      <w:r w:rsidRPr="00036C89">
        <w:rPr>
          <w:rFonts w:cs="Arial"/>
          <w:szCs w:val="22"/>
          <w:lang w:val="en-US" w:bidi="en-US"/>
        </w:rPr>
        <w:lastRenderedPageBreak/>
        <w:t xml:space="preserve">The results and data of the Study conducted hereunder shall be the sole property of the Sponsor. The Principal Investigator undertakes to provide to the CRO/Sponsor any results and Study data in the form agreed with the CRO/Sponsor. </w:t>
      </w:r>
    </w:p>
    <w:p w14:paraId="7BDFF2A9" w14:textId="578F1443" w:rsidR="00157CF5" w:rsidRPr="00F93207" w:rsidRDefault="00157CF5" w:rsidP="0094152C">
      <w:pPr>
        <w:pStyle w:val="Akapitzlist"/>
        <w:numPr>
          <w:ilvl w:val="0"/>
          <w:numId w:val="36"/>
        </w:numPr>
        <w:spacing w:line="360" w:lineRule="auto"/>
        <w:jc w:val="both"/>
        <w:rPr>
          <w:rFonts w:cs="Arial"/>
          <w:szCs w:val="22"/>
          <w:lang w:val="en-GB"/>
        </w:rPr>
      </w:pPr>
      <w:r w:rsidRPr="00036C89">
        <w:rPr>
          <w:rFonts w:cs="Arial"/>
          <w:szCs w:val="22"/>
          <w:lang w:val="en-US" w:bidi="en-US"/>
        </w:rPr>
        <w:t>The Sponsor shall publish information about the Study, including data that can be made public, at www.clinicaltrials.gov. The published information shall be publicly available on the said website before the first Subject is enrolled in the Study. The CRO/Sponsor shall ensure the published data about the Study are kept up to date to provide complete and valid information.</w:t>
      </w:r>
    </w:p>
    <w:p w14:paraId="7C0D3AED" w14:textId="2D3D5A6B" w:rsidR="00366A8F" w:rsidRPr="00F93207" w:rsidRDefault="00366A8F" w:rsidP="0094152C">
      <w:pPr>
        <w:pStyle w:val="Akapitzlist"/>
        <w:numPr>
          <w:ilvl w:val="0"/>
          <w:numId w:val="36"/>
        </w:numPr>
        <w:spacing w:line="360" w:lineRule="auto"/>
        <w:jc w:val="both"/>
        <w:rPr>
          <w:rFonts w:cs="Arial"/>
          <w:szCs w:val="22"/>
          <w:lang w:val="en-GB"/>
        </w:rPr>
      </w:pPr>
      <w:r w:rsidRPr="00036C89">
        <w:rPr>
          <w:rFonts w:cs="Arial"/>
          <w:szCs w:val="22"/>
          <w:lang w:val="en-US" w:bidi="en-US"/>
        </w:rPr>
        <w:t xml:space="preserve">The Site may publish basic information about the Study on its website, to the extent equivalent to the clinical trial information published at </w:t>
      </w:r>
      <w:hyperlink r:id="rId12" w:history="1">
        <w:r w:rsidR="00F41779" w:rsidRPr="00036C89">
          <w:rPr>
            <w:rStyle w:val="Hipercze"/>
            <w:rFonts w:cs="Arial"/>
            <w:color w:val="auto"/>
            <w:szCs w:val="22"/>
            <w:u w:val="none"/>
            <w:lang w:val="en-US" w:bidi="en-US"/>
          </w:rPr>
          <w:t>www.clinicaltrials.gov</w:t>
        </w:r>
      </w:hyperlink>
      <w:r w:rsidRPr="00036C89">
        <w:rPr>
          <w:rFonts w:cs="Arial"/>
          <w:szCs w:val="22"/>
          <w:lang w:val="en-US" w:bidi="en-US"/>
        </w:rPr>
        <w:t>.</w:t>
      </w:r>
    </w:p>
    <w:p w14:paraId="3F412189" w14:textId="5CC67577" w:rsidR="00F41779" w:rsidRPr="00F93207" w:rsidRDefault="00F41779" w:rsidP="0094152C">
      <w:pPr>
        <w:pStyle w:val="Akapitzlist"/>
        <w:numPr>
          <w:ilvl w:val="0"/>
          <w:numId w:val="36"/>
        </w:numPr>
        <w:spacing w:line="360" w:lineRule="auto"/>
        <w:jc w:val="both"/>
        <w:rPr>
          <w:rFonts w:cs="Arial"/>
          <w:i/>
          <w:iCs/>
          <w:lang w:val="en-GB"/>
        </w:rPr>
      </w:pPr>
      <w:r w:rsidRPr="00036C89">
        <w:rPr>
          <w:rFonts w:cs="Arial"/>
          <w:i/>
          <w:lang w:val="en-US" w:bidi="en-US"/>
        </w:rPr>
        <w:t xml:space="preserve">Any publication or public presentation of the Study results by the Principal Investigator requires prior consent from the CRO/Sponsor. </w:t>
      </w:r>
    </w:p>
    <w:p w14:paraId="2D93FDC6" w14:textId="77777777" w:rsidR="00157CF5" w:rsidRPr="00036C89" w:rsidRDefault="00157CF5" w:rsidP="0094152C">
      <w:pPr>
        <w:spacing w:line="360" w:lineRule="auto"/>
        <w:rPr>
          <w:rFonts w:cs="Arial"/>
          <w:szCs w:val="22"/>
        </w:rPr>
      </w:pPr>
    </w:p>
    <w:p w14:paraId="217B4F9A" w14:textId="03CCD329" w:rsidR="00157CF5" w:rsidRPr="00036C89" w:rsidRDefault="00157CF5" w:rsidP="0094152C">
      <w:pPr>
        <w:spacing w:line="360" w:lineRule="auto"/>
        <w:jc w:val="center"/>
        <w:rPr>
          <w:rFonts w:cs="Arial"/>
          <w:b/>
          <w:bCs/>
          <w:szCs w:val="22"/>
        </w:rPr>
      </w:pPr>
      <w:r w:rsidRPr="00036C89">
        <w:rPr>
          <w:rFonts w:cs="Arial"/>
          <w:b/>
          <w:szCs w:val="22"/>
          <w:lang w:bidi="en-US"/>
        </w:rPr>
        <w:t>Section 7 Financing health care services and Study insurance</w:t>
      </w:r>
    </w:p>
    <w:p w14:paraId="12A9830A" w14:textId="77777777" w:rsidR="00157CF5" w:rsidRPr="00036C89" w:rsidRDefault="00157CF5" w:rsidP="0094152C">
      <w:pPr>
        <w:spacing w:line="360" w:lineRule="auto"/>
        <w:rPr>
          <w:rFonts w:cs="Arial"/>
          <w:szCs w:val="22"/>
        </w:rPr>
      </w:pPr>
    </w:p>
    <w:p w14:paraId="09B11E3E" w14:textId="4DBE03D0" w:rsidR="00CC282B" w:rsidRPr="00F93207" w:rsidRDefault="67F6A117" w:rsidP="0094152C">
      <w:pPr>
        <w:pStyle w:val="Akapitzlist"/>
        <w:numPr>
          <w:ilvl w:val="0"/>
          <w:numId w:val="37"/>
        </w:numPr>
        <w:spacing w:line="360" w:lineRule="auto"/>
        <w:jc w:val="both"/>
        <w:rPr>
          <w:rFonts w:cs="Arial"/>
          <w:lang w:val="en-GB"/>
        </w:rPr>
      </w:pPr>
      <w:r w:rsidRPr="00036C89">
        <w:rPr>
          <w:rFonts w:cs="Arial"/>
          <w:i/>
          <w:highlight w:val="green"/>
          <w:lang w:val="en-US" w:bidi="en-US"/>
        </w:rPr>
        <w:t xml:space="preserve">CRO represents that </w:t>
      </w:r>
      <w:r w:rsidR="40FDE973" w:rsidRPr="00036C89">
        <w:rPr>
          <w:rFonts w:cs="Arial"/>
          <w:lang w:val="en-US" w:bidi="en-US"/>
        </w:rPr>
        <w:t xml:space="preserve">the Sponsor shall fund any Study-related health care services required by the Protocol, in accordance with the law, including health care services necessary to treat the adverse effects of the Investigational Medicinal Product emerging as a result of procedures performed solely for the purposes of the Study. </w:t>
      </w:r>
    </w:p>
    <w:p w14:paraId="0C7AC080" w14:textId="3A4803B9" w:rsidR="00CC282B" w:rsidRPr="00F93207" w:rsidRDefault="00150881" w:rsidP="0094152C">
      <w:pPr>
        <w:pStyle w:val="Akapitzlist"/>
        <w:numPr>
          <w:ilvl w:val="0"/>
          <w:numId w:val="37"/>
        </w:numPr>
        <w:spacing w:line="360" w:lineRule="auto"/>
        <w:jc w:val="both"/>
        <w:rPr>
          <w:rFonts w:cs="Arial"/>
          <w:szCs w:val="22"/>
          <w:lang w:val="en-GB"/>
        </w:rPr>
      </w:pPr>
      <w:r w:rsidRPr="00036C89">
        <w:rPr>
          <w:rFonts w:cs="Arial"/>
          <w:i/>
          <w:szCs w:val="22"/>
          <w:highlight w:val="green"/>
          <w:lang w:val="en-US" w:bidi="en-US"/>
        </w:rPr>
        <w:t xml:space="preserve">CRO represents that </w:t>
      </w:r>
      <w:r w:rsidRPr="00036C89">
        <w:rPr>
          <w:rFonts w:cs="Arial"/>
          <w:szCs w:val="22"/>
          <w:lang w:val="en-US" w:bidi="en-US"/>
        </w:rPr>
        <w:t xml:space="preserve">the Sponsor has concluded an insurance contract to insure the Sponsor and the Principal Investigator against any damage arising in connection with the Study, in accordance with the applicable laws, and the Sponsor shall ensure continuity of insurance coverage throughout the Study. A copy of the insurance policy constitutes Appendix No. 6 hereto. The CRO/Sponsor is obliged to deliver to the Site and Principal Investigator a certificate/amendment extending the insurance policy before the previous policy expires.  </w:t>
      </w:r>
    </w:p>
    <w:p w14:paraId="26460E8F" w14:textId="0647D31D" w:rsidR="00157CF5" w:rsidRPr="00F93207" w:rsidRDefault="008F2CA2" w:rsidP="0094152C">
      <w:pPr>
        <w:pStyle w:val="Akapitzlist"/>
        <w:numPr>
          <w:ilvl w:val="0"/>
          <w:numId w:val="37"/>
        </w:numPr>
        <w:spacing w:line="360" w:lineRule="auto"/>
        <w:jc w:val="both"/>
        <w:rPr>
          <w:rFonts w:cs="Arial"/>
          <w:szCs w:val="22"/>
          <w:lang w:val="en-GB"/>
        </w:rPr>
      </w:pPr>
      <w:r w:rsidRPr="00036C89">
        <w:rPr>
          <w:rFonts w:cs="Arial"/>
          <w:szCs w:val="22"/>
          <w:lang w:val="en-US" w:bidi="en-US"/>
        </w:rPr>
        <w:t xml:space="preserve">The Site holds a third party insurance required by the applicable Polish law. </w:t>
      </w:r>
    </w:p>
    <w:p w14:paraId="6BC349A9" w14:textId="77777777" w:rsidR="00157CF5" w:rsidRPr="00036C89" w:rsidRDefault="00157CF5" w:rsidP="0094152C">
      <w:pPr>
        <w:spacing w:line="360" w:lineRule="auto"/>
        <w:rPr>
          <w:rFonts w:cs="Arial"/>
          <w:szCs w:val="22"/>
        </w:rPr>
      </w:pPr>
    </w:p>
    <w:p w14:paraId="735125DB" w14:textId="39E35268" w:rsidR="001A22FA" w:rsidRPr="00036C89" w:rsidRDefault="00157CF5" w:rsidP="0094152C">
      <w:pPr>
        <w:spacing w:line="360" w:lineRule="auto"/>
        <w:jc w:val="center"/>
        <w:rPr>
          <w:rFonts w:cs="Arial"/>
          <w:b/>
          <w:bCs/>
          <w:szCs w:val="22"/>
        </w:rPr>
      </w:pPr>
      <w:r w:rsidRPr="00036C89">
        <w:rPr>
          <w:rFonts w:cs="Arial"/>
          <w:b/>
          <w:szCs w:val="22"/>
          <w:lang w:bidi="en-US"/>
        </w:rPr>
        <w:t>Section 8 Remuneration and payment terms</w:t>
      </w:r>
    </w:p>
    <w:p w14:paraId="0B263CFF" w14:textId="77777777" w:rsidR="001A22FA" w:rsidRPr="00036C89" w:rsidRDefault="001A22FA" w:rsidP="0094152C">
      <w:pPr>
        <w:spacing w:line="360" w:lineRule="auto"/>
        <w:rPr>
          <w:rFonts w:cs="Arial"/>
          <w:szCs w:val="22"/>
        </w:rPr>
      </w:pPr>
    </w:p>
    <w:p w14:paraId="56763AED" w14:textId="66DE7097" w:rsidR="00AD4653" w:rsidRPr="00F93207" w:rsidRDefault="001A22FA" w:rsidP="0094152C">
      <w:pPr>
        <w:pStyle w:val="Akapitzlist"/>
        <w:numPr>
          <w:ilvl w:val="0"/>
          <w:numId w:val="39"/>
        </w:numPr>
        <w:spacing w:line="360" w:lineRule="auto"/>
        <w:jc w:val="both"/>
        <w:rPr>
          <w:rFonts w:cs="Arial"/>
          <w:szCs w:val="22"/>
          <w:lang w:val="en-GB"/>
        </w:rPr>
      </w:pPr>
      <w:r w:rsidRPr="00036C89">
        <w:rPr>
          <w:rFonts w:cs="Arial"/>
          <w:szCs w:val="22"/>
          <w:lang w:val="en-US" w:bidi="en-US"/>
        </w:rPr>
        <w:t>For the performance hereof, the CRO/Sponsor shall pay the Site, the Principal Investigator and the members of the Study Team the remuneration specified in Appendix No. 2 hereto (“Study Budget”).</w:t>
      </w:r>
    </w:p>
    <w:p w14:paraId="7B669593" w14:textId="37327C25" w:rsidR="001A22FA" w:rsidRPr="00F93207" w:rsidRDefault="001A22FA" w:rsidP="0094152C">
      <w:pPr>
        <w:pStyle w:val="Akapitzlist"/>
        <w:numPr>
          <w:ilvl w:val="0"/>
          <w:numId w:val="39"/>
        </w:numPr>
        <w:spacing w:line="360" w:lineRule="auto"/>
        <w:jc w:val="both"/>
        <w:rPr>
          <w:rFonts w:cs="Arial"/>
          <w:szCs w:val="22"/>
          <w:lang w:val="en-GB"/>
        </w:rPr>
      </w:pPr>
      <w:r w:rsidRPr="00036C89">
        <w:rPr>
          <w:rFonts w:cs="Arial"/>
          <w:szCs w:val="22"/>
          <w:lang w:val="en-US" w:bidi="en-US"/>
        </w:rPr>
        <w:t>A detailed Study Budget and payment schedule for the Site, Principal Investigator and Study Team are contained in Appendix No. 2 hereto.</w:t>
      </w:r>
    </w:p>
    <w:p w14:paraId="26D15D20" w14:textId="48EE6B9E" w:rsidR="008B6E0C" w:rsidRPr="00F93207" w:rsidRDefault="008B6E0C" w:rsidP="0094152C">
      <w:pPr>
        <w:pStyle w:val="Akapitzlist"/>
        <w:numPr>
          <w:ilvl w:val="0"/>
          <w:numId w:val="39"/>
        </w:numPr>
        <w:spacing w:line="360" w:lineRule="auto"/>
        <w:jc w:val="both"/>
        <w:rPr>
          <w:rFonts w:cs="Arial"/>
          <w:szCs w:val="22"/>
          <w:lang w:val="en-GB"/>
        </w:rPr>
      </w:pPr>
      <w:r w:rsidRPr="00036C89">
        <w:rPr>
          <w:rFonts w:cs="Arial"/>
          <w:szCs w:val="22"/>
          <w:lang w:val="en-US" w:bidi="en-US"/>
        </w:rPr>
        <w:t xml:space="preserve">Any Protocol amendment that would affect the scope of responsibilities of the Principal Investigator or the Site, in particular any changes that necessitate revisiting the costs of </w:t>
      </w:r>
      <w:r w:rsidRPr="00036C89">
        <w:rPr>
          <w:rFonts w:cs="Arial"/>
          <w:szCs w:val="22"/>
          <w:lang w:val="en-US" w:bidi="en-US"/>
        </w:rPr>
        <w:lastRenderedPageBreak/>
        <w:t>the Study, shall require amending this Agreement to adjust the remuneration due to the Principal Investigator and the Site accordingly.</w:t>
      </w:r>
    </w:p>
    <w:p w14:paraId="382FCB08" w14:textId="77777777" w:rsidR="00DF2F0A" w:rsidRPr="00036C89" w:rsidRDefault="00DF2F0A" w:rsidP="0094152C">
      <w:pPr>
        <w:spacing w:line="360" w:lineRule="auto"/>
        <w:jc w:val="center"/>
        <w:rPr>
          <w:rFonts w:cs="Arial"/>
          <w:szCs w:val="22"/>
        </w:rPr>
      </w:pPr>
    </w:p>
    <w:p w14:paraId="3DEDCE55" w14:textId="58456F29" w:rsidR="00157CF5" w:rsidRPr="00036C89" w:rsidRDefault="009B79E7" w:rsidP="0094152C">
      <w:pPr>
        <w:spacing w:line="360" w:lineRule="auto"/>
        <w:jc w:val="center"/>
        <w:rPr>
          <w:rFonts w:cs="Arial"/>
          <w:b/>
          <w:bCs/>
          <w:szCs w:val="22"/>
        </w:rPr>
      </w:pPr>
      <w:r w:rsidRPr="00036C89">
        <w:rPr>
          <w:rFonts w:cs="Arial"/>
          <w:b/>
          <w:szCs w:val="22"/>
          <w:lang w:bidi="en-US"/>
        </w:rPr>
        <w:t>Section 9 Term and termination</w:t>
      </w:r>
    </w:p>
    <w:p w14:paraId="6711691F" w14:textId="77777777" w:rsidR="00157CF5" w:rsidRPr="00036C89" w:rsidRDefault="00157CF5" w:rsidP="0094152C">
      <w:pPr>
        <w:spacing w:line="360" w:lineRule="auto"/>
        <w:rPr>
          <w:rFonts w:cs="Arial"/>
          <w:szCs w:val="22"/>
        </w:rPr>
      </w:pPr>
    </w:p>
    <w:p w14:paraId="6AE8CE2A" w14:textId="32571974" w:rsidR="00872A9A" w:rsidRPr="00F93207" w:rsidRDefault="166748BD" w:rsidP="0094152C">
      <w:pPr>
        <w:pStyle w:val="Akapitzlist"/>
        <w:numPr>
          <w:ilvl w:val="0"/>
          <w:numId w:val="38"/>
        </w:numPr>
        <w:spacing w:line="360" w:lineRule="auto"/>
        <w:jc w:val="both"/>
        <w:rPr>
          <w:rFonts w:cs="Arial"/>
          <w:lang w:val="en-GB"/>
        </w:rPr>
      </w:pPr>
      <w:r w:rsidRPr="00036C89">
        <w:rPr>
          <w:rFonts w:cs="Arial"/>
          <w:lang w:val="en-US" w:bidi="en-US"/>
        </w:rPr>
        <w:t xml:space="preserve">This Agreement is made for a fixed term, until the date of Study completion at the Site. </w:t>
      </w:r>
    </w:p>
    <w:p w14:paraId="5AFD5D73" w14:textId="6F08EAE0" w:rsidR="00CE5E41" w:rsidRPr="00F93207" w:rsidRDefault="2EF4AA3E" w:rsidP="0094152C">
      <w:pPr>
        <w:pStyle w:val="Akapitzlist"/>
        <w:numPr>
          <w:ilvl w:val="0"/>
          <w:numId w:val="38"/>
        </w:numPr>
        <w:spacing w:line="360" w:lineRule="auto"/>
        <w:jc w:val="both"/>
        <w:rPr>
          <w:rFonts w:cs="Arial"/>
          <w:lang w:val="en-GB"/>
        </w:rPr>
      </w:pPr>
      <w:r w:rsidRPr="00036C89">
        <w:rPr>
          <w:rFonts w:cs="Arial"/>
          <w:lang w:val="en-US" w:bidi="en-US"/>
        </w:rPr>
        <w:t>The Parties mutually agree that this Agreement shall enter into force on the day it is signed by all Parties, except that the respective rights and obligations of the Parties arising herefrom (save for the confidentiality obligation) shall be suspended until the day the CRO/Sponsor provides the Site and Principal Investigator with:</w:t>
      </w:r>
    </w:p>
    <w:p w14:paraId="44F6F7DE" w14:textId="77777777" w:rsidR="00CE5E41" w:rsidRPr="00F93207" w:rsidRDefault="00CE5E41" w:rsidP="0094152C">
      <w:pPr>
        <w:pStyle w:val="Akapitzlist"/>
        <w:numPr>
          <w:ilvl w:val="1"/>
          <w:numId w:val="38"/>
        </w:numPr>
        <w:spacing w:line="360" w:lineRule="auto"/>
        <w:jc w:val="both"/>
        <w:rPr>
          <w:rFonts w:cs="Arial"/>
          <w:szCs w:val="22"/>
          <w:lang w:val="en-GB"/>
        </w:rPr>
      </w:pPr>
      <w:r w:rsidRPr="00036C89">
        <w:rPr>
          <w:rFonts w:cs="Arial"/>
          <w:szCs w:val="22"/>
          <w:lang w:val="en-US" w:bidi="en-US"/>
        </w:rPr>
        <w:t>an official approval of the Study;</w:t>
      </w:r>
    </w:p>
    <w:p w14:paraId="518FD97D" w14:textId="77777777" w:rsidR="00CE5E41" w:rsidRPr="00F93207" w:rsidRDefault="2EF4AA3E" w:rsidP="0094152C">
      <w:pPr>
        <w:pStyle w:val="Akapitzlist"/>
        <w:numPr>
          <w:ilvl w:val="1"/>
          <w:numId w:val="38"/>
        </w:numPr>
        <w:spacing w:line="360" w:lineRule="auto"/>
        <w:jc w:val="both"/>
        <w:rPr>
          <w:rFonts w:cs="Arial"/>
          <w:lang w:val="en-GB"/>
        </w:rPr>
      </w:pPr>
      <w:r w:rsidRPr="00036C89">
        <w:rPr>
          <w:rFonts w:cs="Arial"/>
          <w:lang w:val="en-US" w:bidi="en-US"/>
        </w:rPr>
        <w:t xml:space="preserve">a </w:t>
      </w:r>
      <w:proofErr w:type="spellStart"/>
      <w:r w:rsidRPr="00036C89">
        <w:rPr>
          <w:rFonts w:cs="Arial"/>
          <w:lang w:val="en-US" w:bidi="en-US"/>
        </w:rPr>
        <w:t>favourable</w:t>
      </w:r>
      <w:proofErr w:type="spellEnd"/>
      <w:r w:rsidRPr="00036C89">
        <w:rPr>
          <w:rFonts w:cs="Arial"/>
          <w:lang w:val="en-US" w:bidi="en-US"/>
        </w:rPr>
        <w:t xml:space="preserve"> opinion on the Study issued by an Ethics Committee. </w:t>
      </w:r>
    </w:p>
    <w:p w14:paraId="3EEFA08E" w14:textId="6A4DE1B3" w:rsidR="00ED461B" w:rsidRPr="00F93207" w:rsidRDefault="007A4AD7" w:rsidP="0094152C">
      <w:pPr>
        <w:pStyle w:val="Akapitzlist"/>
        <w:numPr>
          <w:ilvl w:val="0"/>
          <w:numId w:val="38"/>
        </w:numPr>
        <w:spacing w:line="360" w:lineRule="auto"/>
        <w:jc w:val="both"/>
        <w:rPr>
          <w:rFonts w:cs="Arial"/>
          <w:szCs w:val="22"/>
          <w:lang w:val="en-GB"/>
        </w:rPr>
      </w:pPr>
      <w:r w:rsidRPr="00036C89">
        <w:rPr>
          <w:rFonts w:cs="Arial"/>
          <w:szCs w:val="22"/>
          <w:lang w:val="en-US" w:bidi="en-US"/>
        </w:rPr>
        <w:t>The CRO/Sponsor shall be entitled to stop the Study at any time. If this is the case, this Agreement shall be dissolved on the date the Site or the Principal Investigator (whichever is later) receives a written notification of Study termination from the CRO/Sponsor. In this situation, the settlements among the Parties shall be based on a study progress protocol prepared by the Parties as of the Study termination date, specifying e.g. the number of visits completed until that time by each Subject and the health care services performed for the purposes of the Study.</w:t>
      </w:r>
    </w:p>
    <w:p w14:paraId="1E382FD7" w14:textId="738B34EF" w:rsidR="00157CF5" w:rsidRPr="00F93207" w:rsidRDefault="79849718" w:rsidP="0094152C">
      <w:pPr>
        <w:pStyle w:val="Akapitzlist"/>
        <w:numPr>
          <w:ilvl w:val="0"/>
          <w:numId w:val="38"/>
        </w:numPr>
        <w:spacing w:line="360" w:lineRule="auto"/>
        <w:jc w:val="both"/>
        <w:rPr>
          <w:rFonts w:cs="Arial"/>
          <w:lang w:val="en-GB"/>
        </w:rPr>
      </w:pPr>
      <w:r w:rsidRPr="00036C89">
        <w:rPr>
          <w:rFonts w:cs="Arial"/>
          <w:lang w:val="en-US" w:bidi="en-US"/>
        </w:rPr>
        <w:t xml:space="preserve">Each Party shall be entitled to terminate this Agreement by 30 days’ written notice in the event of non-performance or undue performance hereof by the other Parties hereto. This entitlement shall apply upon the ineffective lapse of 30 days from sending to </w:t>
      </w:r>
      <w:r w:rsidR="4FBA3622" w:rsidRPr="00036C89">
        <w:rPr>
          <w:rStyle w:val="cf01"/>
          <w:rFonts w:ascii="Arial" w:eastAsia="Arial" w:hAnsi="Arial" w:cs="Arial"/>
          <w:i w:val="0"/>
          <w:sz w:val="22"/>
          <w:szCs w:val="22"/>
          <w:lang w:val="en-US" w:bidi="en-US"/>
        </w:rPr>
        <w:t>the defaulting Party a notice calling for due performance of its obligations</w:t>
      </w:r>
      <w:r w:rsidRPr="00036C89">
        <w:rPr>
          <w:rFonts w:cs="Arial"/>
          <w:lang w:val="en-US" w:bidi="en-US"/>
        </w:rPr>
        <w:t xml:space="preserve">.  </w:t>
      </w:r>
    </w:p>
    <w:p w14:paraId="77ED8FF4" w14:textId="03DEA689" w:rsidR="00AE6CAF" w:rsidRPr="00F93207" w:rsidRDefault="0E1F2FC1" w:rsidP="0094152C">
      <w:pPr>
        <w:pStyle w:val="Akapitzlist"/>
        <w:numPr>
          <w:ilvl w:val="0"/>
          <w:numId w:val="38"/>
        </w:numPr>
        <w:spacing w:line="360" w:lineRule="auto"/>
        <w:jc w:val="both"/>
        <w:rPr>
          <w:rFonts w:cs="Arial"/>
          <w:lang w:val="en-GB"/>
        </w:rPr>
      </w:pPr>
      <w:r w:rsidRPr="00036C89">
        <w:rPr>
          <w:rFonts w:cs="Arial"/>
          <w:lang w:val="en-US" w:bidi="en-US"/>
        </w:rPr>
        <w:t xml:space="preserve">Each Party shall be entitled to terminate this Agreement for an important reason by 90 days’ written notice. </w:t>
      </w:r>
    </w:p>
    <w:p w14:paraId="61A3F3CC" w14:textId="7905261D" w:rsidR="00806AF9" w:rsidRPr="00F93207" w:rsidRDefault="00806AF9" w:rsidP="0094152C">
      <w:pPr>
        <w:pStyle w:val="Akapitzlist"/>
        <w:numPr>
          <w:ilvl w:val="0"/>
          <w:numId w:val="38"/>
        </w:numPr>
        <w:spacing w:line="360" w:lineRule="auto"/>
        <w:jc w:val="both"/>
        <w:rPr>
          <w:rFonts w:cs="Arial"/>
          <w:szCs w:val="22"/>
          <w:lang w:val="en-GB"/>
        </w:rPr>
      </w:pPr>
      <w:r w:rsidRPr="00036C89">
        <w:rPr>
          <w:rStyle w:val="cf01"/>
          <w:rFonts w:ascii="Arial" w:eastAsia="Arial" w:hAnsi="Arial" w:cs="Arial"/>
          <w:i w:val="0"/>
          <w:sz w:val="22"/>
          <w:szCs w:val="22"/>
          <w:lang w:val="en-US" w:bidi="en-US"/>
        </w:rPr>
        <w:t>Any provisions of this Agreement necessary to construe and enforce the rights and obligations of the Parties resulting herefrom to the extent required to fully comply with and perform this Agreement, shall survive the termination hereof</w:t>
      </w:r>
      <w:r w:rsidRPr="00036C89">
        <w:rPr>
          <w:rStyle w:val="cf11"/>
          <w:rFonts w:ascii="Arial" w:eastAsia="Arial" w:hAnsi="Arial" w:cs="Arial"/>
          <w:sz w:val="22"/>
          <w:szCs w:val="22"/>
          <w:lang w:val="en-US" w:bidi="en-US"/>
        </w:rPr>
        <w:t>.</w:t>
      </w:r>
    </w:p>
    <w:p w14:paraId="6FFA7430" w14:textId="77777777" w:rsidR="00157CF5" w:rsidRPr="00036C89" w:rsidRDefault="00157CF5" w:rsidP="0094152C">
      <w:pPr>
        <w:spacing w:line="360" w:lineRule="auto"/>
        <w:rPr>
          <w:rFonts w:cs="Arial"/>
          <w:szCs w:val="22"/>
        </w:rPr>
      </w:pPr>
    </w:p>
    <w:p w14:paraId="0284B83A" w14:textId="1A070DDF" w:rsidR="00157CF5" w:rsidRPr="00036C89" w:rsidRDefault="40FDE973" w:rsidP="0094152C">
      <w:pPr>
        <w:spacing w:line="360" w:lineRule="auto"/>
        <w:jc w:val="center"/>
        <w:rPr>
          <w:rFonts w:cs="Arial"/>
          <w:b/>
          <w:bCs/>
        </w:rPr>
      </w:pPr>
      <w:r w:rsidRPr="00036C89">
        <w:rPr>
          <w:rFonts w:cs="Arial"/>
          <w:b/>
          <w:lang w:bidi="en-US"/>
        </w:rPr>
        <w:t>Section 10 Final provisions</w:t>
      </w:r>
    </w:p>
    <w:p w14:paraId="389C349B" w14:textId="77777777" w:rsidR="00157CF5" w:rsidRPr="00036C89" w:rsidRDefault="00157CF5" w:rsidP="0094152C">
      <w:pPr>
        <w:spacing w:line="360" w:lineRule="auto"/>
        <w:rPr>
          <w:rFonts w:cs="Arial"/>
          <w:szCs w:val="22"/>
        </w:rPr>
      </w:pPr>
    </w:p>
    <w:p w14:paraId="5FA0375A" w14:textId="53EAE518" w:rsidR="002222AA" w:rsidRPr="00F93207" w:rsidRDefault="40FDE973" w:rsidP="0094152C">
      <w:pPr>
        <w:pStyle w:val="Akapitzlist"/>
        <w:numPr>
          <w:ilvl w:val="0"/>
          <w:numId w:val="40"/>
        </w:numPr>
        <w:spacing w:line="360" w:lineRule="auto"/>
        <w:jc w:val="both"/>
        <w:rPr>
          <w:rFonts w:cs="Arial"/>
          <w:lang w:val="en-GB"/>
        </w:rPr>
      </w:pPr>
      <w:r w:rsidRPr="00036C89">
        <w:rPr>
          <w:rFonts w:cs="Arial"/>
          <w:lang w:val="en-US" w:bidi="en-US"/>
        </w:rPr>
        <w:t xml:space="preserve">All amendments and additions to this Agreement must be done in writing under the pain of nullity. </w:t>
      </w:r>
    </w:p>
    <w:p w14:paraId="2D318DCC" w14:textId="2F26E775" w:rsidR="002222AA" w:rsidRPr="00F93207" w:rsidRDefault="00157CF5" w:rsidP="0094152C">
      <w:pPr>
        <w:pStyle w:val="Akapitzlist"/>
        <w:numPr>
          <w:ilvl w:val="0"/>
          <w:numId w:val="40"/>
        </w:numPr>
        <w:spacing w:line="360" w:lineRule="auto"/>
        <w:jc w:val="both"/>
        <w:rPr>
          <w:rFonts w:cs="Arial"/>
          <w:szCs w:val="22"/>
          <w:lang w:val="en-GB"/>
        </w:rPr>
      </w:pPr>
      <w:r w:rsidRPr="00036C89">
        <w:rPr>
          <w:rFonts w:cs="Arial"/>
          <w:szCs w:val="22"/>
          <w:lang w:val="en-US" w:bidi="en-US"/>
        </w:rPr>
        <w:t>This Agreement shall be governed by the Polish law and construed according to the generally applicable provisions of the Polish law.</w:t>
      </w:r>
    </w:p>
    <w:p w14:paraId="3007D363" w14:textId="21DCE59C" w:rsidR="00157CF5" w:rsidRPr="00F93207" w:rsidRDefault="40FDE973" w:rsidP="0094152C">
      <w:pPr>
        <w:pStyle w:val="Akapitzlist"/>
        <w:numPr>
          <w:ilvl w:val="0"/>
          <w:numId w:val="40"/>
        </w:numPr>
        <w:spacing w:line="360" w:lineRule="auto"/>
        <w:jc w:val="both"/>
        <w:rPr>
          <w:rFonts w:cs="Arial"/>
          <w:lang w:val="en-GB"/>
        </w:rPr>
      </w:pPr>
      <w:r w:rsidRPr="00036C89">
        <w:rPr>
          <w:rFonts w:cs="Arial"/>
          <w:lang w:val="en-US" w:bidi="en-US"/>
        </w:rPr>
        <w:t xml:space="preserve">Any notices and other information resulting from this Agreement shall be provided in writing to the address specified below and shall be considered served also if delivered in person </w:t>
      </w:r>
      <w:r w:rsidRPr="00036C89">
        <w:rPr>
          <w:rFonts w:cs="Arial"/>
          <w:lang w:val="en-US" w:bidi="en-US"/>
        </w:rPr>
        <w:lastRenderedPageBreak/>
        <w:t xml:space="preserve">or by email, or if sent by registered mail. </w:t>
      </w:r>
      <w:r w:rsidR="00E038C9" w:rsidRPr="00036C89">
        <w:rPr>
          <w:rStyle w:val="cf01"/>
          <w:rFonts w:ascii="Arial" w:eastAsia="Arial" w:hAnsi="Arial" w:cs="Arial"/>
          <w:i w:val="0"/>
          <w:sz w:val="22"/>
          <w:szCs w:val="22"/>
          <w:lang w:val="en-US" w:bidi="en-US"/>
        </w:rPr>
        <w:t>Any notices and other information resulting from the Agreement shall be deemed served as soon as they are received by the addressee, and if not collected by the addressee – after 14 days of the first delivery attempt.</w:t>
      </w:r>
      <w:r w:rsidRPr="00036C89">
        <w:rPr>
          <w:rFonts w:cs="Arial"/>
          <w:lang w:val="en-US" w:bidi="en-US"/>
        </w:rPr>
        <w:t xml:space="preserve"> The said notices must be duly addressed to the following addresses of the Parties:</w:t>
      </w:r>
    </w:p>
    <w:p w14:paraId="37454C3D" w14:textId="77777777" w:rsidR="00157CF5" w:rsidRPr="00036C89" w:rsidRDefault="00157CF5" w:rsidP="0094152C">
      <w:pPr>
        <w:spacing w:line="360" w:lineRule="auto"/>
        <w:rPr>
          <w:rFonts w:cs="Arial"/>
          <w:szCs w:val="22"/>
        </w:rPr>
      </w:pPr>
      <w:r w:rsidRPr="00036C89">
        <w:rPr>
          <w:rFonts w:cs="Arial"/>
          <w:szCs w:val="22"/>
          <w:lang w:bidi="en-US"/>
        </w:rPr>
        <w:t xml:space="preserve"> </w:t>
      </w:r>
    </w:p>
    <w:p w14:paraId="788AA0BD" w14:textId="77777777" w:rsidR="00157CF5" w:rsidRPr="00036C89" w:rsidRDefault="00157CF5" w:rsidP="0094152C">
      <w:pPr>
        <w:spacing w:line="360" w:lineRule="auto"/>
        <w:rPr>
          <w:rFonts w:cs="Arial"/>
          <w:szCs w:val="22"/>
        </w:rPr>
      </w:pPr>
    </w:p>
    <w:p w14:paraId="79457808" w14:textId="67D2BFB8" w:rsidR="00157CF5" w:rsidRPr="00036C89" w:rsidRDefault="00157CF5" w:rsidP="0094152C">
      <w:pPr>
        <w:spacing w:line="360" w:lineRule="auto"/>
        <w:ind w:left="708"/>
        <w:rPr>
          <w:rFonts w:cs="Arial"/>
          <w:szCs w:val="22"/>
        </w:rPr>
      </w:pPr>
      <w:r w:rsidRPr="00036C89">
        <w:rPr>
          <w:rFonts w:cs="Arial"/>
          <w:szCs w:val="22"/>
          <w:lang w:bidi="en-US"/>
        </w:rPr>
        <w:t>If to the CRO/Sponsor:</w:t>
      </w:r>
    </w:p>
    <w:p w14:paraId="791AB108" w14:textId="77777777" w:rsidR="00157CF5" w:rsidRPr="00036C89" w:rsidRDefault="00157CF5" w:rsidP="0094152C">
      <w:pPr>
        <w:spacing w:after="240" w:line="360" w:lineRule="auto"/>
        <w:ind w:left="708"/>
        <w:rPr>
          <w:rFonts w:cs="Arial"/>
          <w:szCs w:val="22"/>
        </w:rPr>
      </w:pPr>
      <w:r w:rsidRPr="00036C89">
        <w:rPr>
          <w:rFonts w:cs="Arial"/>
          <w:szCs w:val="22"/>
          <w:highlight w:val="yellow"/>
          <w:lang w:bidi="en-US"/>
        </w:rPr>
        <w:t xml:space="preserve"> ………………………………………………………….</w:t>
      </w:r>
    </w:p>
    <w:p w14:paraId="10066FED" w14:textId="42886495" w:rsidR="00157CF5" w:rsidRPr="00036C89" w:rsidRDefault="00157CF5" w:rsidP="0094152C">
      <w:pPr>
        <w:spacing w:line="360" w:lineRule="auto"/>
        <w:ind w:left="708"/>
        <w:rPr>
          <w:rFonts w:cs="Arial"/>
          <w:szCs w:val="22"/>
        </w:rPr>
      </w:pPr>
      <w:bookmarkStart w:id="0" w:name="_DV_M107"/>
      <w:bookmarkStart w:id="1" w:name="_DV_M108"/>
      <w:bookmarkStart w:id="2" w:name="_DV_M109"/>
      <w:bookmarkEnd w:id="0"/>
      <w:bookmarkEnd w:id="1"/>
      <w:bookmarkEnd w:id="2"/>
      <w:r w:rsidRPr="00036C89">
        <w:rPr>
          <w:rFonts w:cs="Arial"/>
          <w:szCs w:val="22"/>
          <w:lang w:bidi="en-US"/>
        </w:rPr>
        <w:t>If to the Principal Investigator:</w:t>
      </w:r>
    </w:p>
    <w:p w14:paraId="62009FDA" w14:textId="77777777" w:rsidR="00157CF5" w:rsidRPr="00036C89" w:rsidRDefault="00157CF5" w:rsidP="0094152C">
      <w:pPr>
        <w:spacing w:after="240" w:line="360" w:lineRule="auto"/>
        <w:ind w:left="708"/>
        <w:rPr>
          <w:rFonts w:cs="Arial"/>
          <w:szCs w:val="22"/>
        </w:rPr>
      </w:pPr>
      <w:r w:rsidRPr="00036C89">
        <w:rPr>
          <w:rFonts w:cs="Arial"/>
          <w:szCs w:val="22"/>
          <w:highlight w:val="yellow"/>
          <w:lang w:bidi="en-US"/>
        </w:rPr>
        <w:t xml:space="preserve"> …………………………………………………………..</w:t>
      </w:r>
    </w:p>
    <w:p w14:paraId="475A5A3D" w14:textId="53D383D2" w:rsidR="00157CF5" w:rsidRPr="00036C89" w:rsidRDefault="40FDE973" w:rsidP="0094152C">
      <w:pPr>
        <w:spacing w:line="360" w:lineRule="auto"/>
        <w:ind w:left="708"/>
        <w:rPr>
          <w:rFonts w:cs="Arial"/>
        </w:rPr>
      </w:pPr>
      <w:r w:rsidRPr="00036C89">
        <w:rPr>
          <w:rFonts w:cs="Arial"/>
          <w:lang w:bidi="en-US"/>
        </w:rPr>
        <w:t>If to the Site:</w:t>
      </w:r>
      <w:r w:rsidRPr="00036C89">
        <w:rPr>
          <w:rFonts w:cs="Arial"/>
          <w:lang w:bidi="en-US"/>
        </w:rPr>
        <w:br/>
        <w:t xml:space="preserve">  </w:t>
      </w:r>
      <w:r w:rsidRPr="00036C89">
        <w:rPr>
          <w:rFonts w:cs="Arial"/>
          <w:highlight w:val="yellow"/>
          <w:lang w:bidi="en-US"/>
        </w:rPr>
        <w:t>…………………………………………………………..</w:t>
      </w:r>
    </w:p>
    <w:p w14:paraId="7044C20E" w14:textId="77777777" w:rsidR="00157CF5" w:rsidRPr="00036C89" w:rsidRDefault="00157CF5" w:rsidP="0094152C">
      <w:pPr>
        <w:spacing w:line="360" w:lineRule="auto"/>
        <w:rPr>
          <w:rFonts w:cs="Arial"/>
          <w:szCs w:val="22"/>
        </w:rPr>
      </w:pPr>
    </w:p>
    <w:p w14:paraId="09C431AA" w14:textId="77777777" w:rsidR="00157CF5" w:rsidRPr="00036C89" w:rsidRDefault="00157CF5" w:rsidP="0094152C">
      <w:pPr>
        <w:spacing w:line="360" w:lineRule="auto"/>
        <w:rPr>
          <w:rFonts w:cs="Arial"/>
          <w:szCs w:val="22"/>
        </w:rPr>
      </w:pPr>
    </w:p>
    <w:p w14:paraId="1B570823" w14:textId="1B11DD66" w:rsidR="007F7CCB" w:rsidRPr="00F93207" w:rsidRDefault="40FDE973" w:rsidP="0094152C">
      <w:pPr>
        <w:pStyle w:val="Akapitzlist"/>
        <w:numPr>
          <w:ilvl w:val="0"/>
          <w:numId w:val="40"/>
        </w:numPr>
        <w:spacing w:line="360" w:lineRule="auto"/>
        <w:jc w:val="both"/>
        <w:rPr>
          <w:rFonts w:cs="Arial"/>
          <w:lang w:val="en-GB"/>
        </w:rPr>
      </w:pPr>
      <w:r w:rsidRPr="00036C89">
        <w:rPr>
          <w:rFonts w:cs="Arial"/>
          <w:lang w:val="en-US" w:bidi="en-US"/>
        </w:rPr>
        <w:t xml:space="preserve">The Parties agree that the court competent for any possible disputes arising from or in connection with this Agreement shall be the common court having jurisdiction over the registered office of the Site.  </w:t>
      </w:r>
    </w:p>
    <w:p w14:paraId="630084B8" w14:textId="5A6C71C4" w:rsidR="009B79E7" w:rsidRPr="00F93207" w:rsidRDefault="00157CF5" w:rsidP="0094152C">
      <w:pPr>
        <w:pStyle w:val="Akapitzlist"/>
        <w:numPr>
          <w:ilvl w:val="0"/>
          <w:numId w:val="40"/>
        </w:numPr>
        <w:spacing w:line="360" w:lineRule="auto"/>
        <w:jc w:val="both"/>
        <w:rPr>
          <w:rFonts w:cs="Arial"/>
          <w:szCs w:val="22"/>
          <w:lang w:val="en-GB"/>
        </w:rPr>
      </w:pPr>
      <w:r w:rsidRPr="00036C89">
        <w:rPr>
          <w:rFonts w:cs="Arial"/>
          <w:szCs w:val="22"/>
          <w:lang w:val="en-US" w:bidi="en-US"/>
        </w:rPr>
        <w:t xml:space="preserve">This Agreement is drafted in Polish and English, one copy for each Party. In the event of any discrepancies between the Polish and English version of the Agreement, the Polish version shall prevail. </w:t>
      </w:r>
    </w:p>
    <w:p w14:paraId="63FA1EA2" w14:textId="77777777" w:rsidR="009B79E7" w:rsidRPr="00036C89" w:rsidRDefault="009B79E7" w:rsidP="0094152C">
      <w:pPr>
        <w:spacing w:line="360" w:lineRule="auto"/>
        <w:rPr>
          <w:rFonts w:cs="Arial"/>
          <w:szCs w:val="22"/>
        </w:rPr>
      </w:pPr>
    </w:p>
    <w:p w14:paraId="2EBFC4BF" w14:textId="77777777" w:rsidR="009B79E7" w:rsidRPr="00036C89" w:rsidRDefault="009B79E7" w:rsidP="0094152C">
      <w:pPr>
        <w:spacing w:line="360" w:lineRule="auto"/>
        <w:rPr>
          <w:rFonts w:cs="Arial"/>
          <w:szCs w:val="22"/>
        </w:rPr>
      </w:pPr>
    </w:p>
    <w:p w14:paraId="07846CDF" w14:textId="57458AA5" w:rsidR="00950914" w:rsidRPr="00036C89" w:rsidRDefault="001A1B40" w:rsidP="0094152C">
      <w:pPr>
        <w:spacing w:line="360" w:lineRule="auto"/>
        <w:rPr>
          <w:rFonts w:cs="Arial"/>
          <w:szCs w:val="22"/>
        </w:rPr>
      </w:pPr>
      <w:r w:rsidRPr="00036C89">
        <w:rPr>
          <w:rFonts w:cs="Arial"/>
          <w:szCs w:val="22"/>
          <w:lang w:bidi="en-US"/>
        </w:rPr>
        <w:t>________________</w:t>
      </w:r>
    </w:p>
    <w:p w14:paraId="720E9EF0" w14:textId="62C14DD6" w:rsidR="001A1B40" w:rsidRPr="00036C89" w:rsidRDefault="00D32258" w:rsidP="0094152C">
      <w:pPr>
        <w:spacing w:line="360" w:lineRule="auto"/>
        <w:rPr>
          <w:rFonts w:cs="Arial"/>
          <w:szCs w:val="22"/>
        </w:rPr>
      </w:pPr>
      <w:r w:rsidRPr="00036C89">
        <w:rPr>
          <w:rFonts w:cs="Arial"/>
          <w:szCs w:val="22"/>
          <w:lang w:bidi="en-US"/>
        </w:rPr>
        <w:t>For the CRO/Sponsor</w:t>
      </w:r>
    </w:p>
    <w:p w14:paraId="76938668" w14:textId="5255C983" w:rsidR="001A1B40" w:rsidRPr="00036C89" w:rsidRDefault="001A1B40" w:rsidP="0094152C">
      <w:pPr>
        <w:spacing w:line="360" w:lineRule="auto"/>
        <w:rPr>
          <w:rFonts w:cs="Arial"/>
          <w:szCs w:val="22"/>
        </w:rPr>
      </w:pPr>
    </w:p>
    <w:p w14:paraId="40207EC8" w14:textId="77777777" w:rsidR="00D32258" w:rsidRPr="00036C89" w:rsidRDefault="00D32258" w:rsidP="0094152C">
      <w:pPr>
        <w:spacing w:line="360" w:lineRule="auto"/>
        <w:rPr>
          <w:rFonts w:cs="Arial"/>
          <w:szCs w:val="22"/>
        </w:rPr>
      </w:pPr>
    </w:p>
    <w:p w14:paraId="2D80EE3C" w14:textId="50CD57A8" w:rsidR="001A1B40" w:rsidRPr="00036C89" w:rsidRDefault="001A1B40" w:rsidP="0094152C">
      <w:pPr>
        <w:spacing w:line="360" w:lineRule="auto"/>
        <w:rPr>
          <w:rFonts w:cs="Arial"/>
          <w:szCs w:val="22"/>
        </w:rPr>
      </w:pPr>
      <w:r w:rsidRPr="00036C89">
        <w:rPr>
          <w:rFonts w:cs="Arial"/>
          <w:szCs w:val="22"/>
          <w:lang w:bidi="en-US"/>
        </w:rPr>
        <w:t>________________</w:t>
      </w:r>
    </w:p>
    <w:p w14:paraId="10CF7441" w14:textId="72F8FB62" w:rsidR="001A1B40" w:rsidRPr="00036C89" w:rsidRDefault="00D32258" w:rsidP="0094152C">
      <w:pPr>
        <w:spacing w:line="360" w:lineRule="auto"/>
        <w:rPr>
          <w:rFonts w:cs="Arial"/>
          <w:szCs w:val="22"/>
        </w:rPr>
      </w:pPr>
      <w:r w:rsidRPr="00036C89">
        <w:rPr>
          <w:rFonts w:cs="Arial"/>
          <w:szCs w:val="22"/>
          <w:lang w:bidi="en-US"/>
        </w:rPr>
        <w:t xml:space="preserve">For the Site </w:t>
      </w:r>
    </w:p>
    <w:p w14:paraId="4E9ABA05" w14:textId="77777777" w:rsidR="001A1B40" w:rsidRPr="00036C89" w:rsidRDefault="001A1B40" w:rsidP="0094152C">
      <w:pPr>
        <w:spacing w:line="360" w:lineRule="auto"/>
        <w:rPr>
          <w:rFonts w:cs="Arial"/>
          <w:szCs w:val="22"/>
        </w:rPr>
      </w:pPr>
    </w:p>
    <w:p w14:paraId="2FEA978E" w14:textId="77777777" w:rsidR="001A1B40" w:rsidRPr="00036C89" w:rsidRDefault="001A1B40" w:rsidP="0094152C">
      <w:pPr>
        <w:spacing w:line="360" w:lineRule="auto"/>
        <w:rPr>
          <w:rFonts w:cs="Arial"/>
          <w:szCs w:val="22"/>
        </w:rPr>
      </w:pPr>
    </w:p>
    <w:p w14:paraId="720DD915" w14:textId="5E68CEC1" w:rsidR="001A1B40" w:rsidRPr="00036C89" w:rsidRDefault="001A1B40" w:rsidP="0094152C">
      <w:pPr>
        <w:spacing w:line="360" w:lineRule="auto"/>
        <w:rPr>
          <w:rFonts w:cs="Arial"/>
          <w:szCs w:val="22"/>
        </w:rPr>
      </w:pPr>
      <w:r w:rsidRPr="00036C89">
        <w:rPr>
          <w:rFonts w:cs="Arial"/>
          <w:szCs w:val="22"/>
          <w:lang w:bidi="en-US"/>
        </w:rPr>
        <w:t>________________</w:t>
      </w:r>
    </w:p>
    <w:p w14:paraId="638ABCCE" w14:textId="05B1BCF0" w:rsidR="001A1B40" w:rsidRPr="00036C89" w:rsidRDefault="00D32258" w:rsidP="0094152C">
      <w:pPr>
        <w:spacing w:line="360" w:lineRule="auto"/>
        <w:rPr>
          <w:rFonts w:cs="Arial"/>
          <w:szCs w:val="22"/>
        </w:rPr>
      </w:pPr>
      <w:r w:rsidRPr="00036C89">
        <w:rPr>
          <w:rFonts w:cs="Arial"/>
          <w:szCs w:val="22"/>
          <w:lang w:bidi="en-US"/>
        </w:rPr>
        <w:t>Principal Investigator</w:t>
      </w:r>
    </w:p>
    <w:p w14:paraId="0EAA08E0" w14:textId="2D25FFB8" w:rsidR="00D32258" w:rsidRPr="00036C89" w:rsidRDefault="00D32258" w:rsidP="0094152C">
      <w:pPr>
        <w:spacing w:line="360" w:lineRule="auto"/>
        <w:rPr>
          <w:rFonts w:cs="Arial"/>
          <w:szCs w:val="22"/>
        </w:rPr>
      </w:pPr>
    </w:p>
    <w:p w14:paraId="25D00C03" w14:textId="77777777" w:rsidR="00860359" w:rsidRPr="00036C89" w:rsidRDefault="00860359" w:rsidP="0094152C">
      <w:pPr>
        <w:spacing w:line="360" w:lineRule="auto"/>
        <w:rPr>
          <w:rFonts w:cs="Arial"/>
          <w:szCs w:val="22"/>
        </w:rPr>
      </w:pPr>
    </w:p>
    <w:p w14:paraId="523A19B0" w14:textId="00A6D10B" w:rsidR="001A1B40" w:rsidRPr="00036C89" w:rsidRDefault="001A1B40" w:rsidP="0094152C">
      <w:pPr>
        <w:spacing w:line="360" w:lineRule="auto"/>
        <w:rPr>
          <w:rFonts w:cs="Arial"/>
          <w:szCs w:val="22"/>
        </w:rPr>
      </w:pPr>
      <w:r w:rsidRPr="00036C89">
        <w:rPr>
          <w:rFonts w:cs="Arial"/>
          <w:szCs w:val="22"/>
          <w:lang w:bidi="en-US"/>
        </w:rPr>
        <w:t>(signatures of the Parties and signature date)</w:t>
      </w:r>
    </w:p>
    <w:p w14:paraId="3E4266B7" w14:textId="19F85CB7" w:rsidR="00950914" w:rsidRPr="00036C89" w:rsidRDefault="00950914" w:rsidP="0094152C">
      <w:pPr>
        <w:spacing w:line="360" w:lineRule="auto"/>
        <w:rPr>
          <w:rFonts w:cs="Arial"/>
          <w:szCs w:val="22"/>
        </w:rPr>
      </w:pPr>
      <w:r w:rsidRPr="00036C89">
        <w:rPr>
          <w:rFonts w:cs="Arial"/>
          <w:szCs w:val="22"/>
          <w:lang w:bidi="en-US"/>
        </w:rPr>
        <w:lastRenderedPageBreak/>
        <w:t>Appendices:</w:t>
      </w:r>
    </w:p>
    <w:p w14:paraId="3A5AB8D9" w14:textId="77777777" w:rsidR="00950914" w:rsidRPr="00036C89" w:rsidRDefault="00950914" w:rsidP="0094152C">
      <w:pPr>
        <w:spacing w:line="360" w:lineRule="auto"/>
        <w:rPr>
          <w:rFonts w:cs="Arial"/>
          <w:szCs w:val="22"/>
        </w:rPr>
      </w:pPr>
    </w:p>
    <w:p w14:paraId="3E64035C" w14:textId="453359B6" w:rsidR="00A822FD" w:rsidRPr="00036C89" w:rsidRDefault="00A822FD" w:rsidP="0094152C">
      <w:pPr>
        <w:pStyle w:val="Akapitzlist"/>
        <w:numPr>
          <w:ilvl w:val="0"/>
          <w:numId w:val="42"/>
        </w:numPr>
        <w:spacing w:line="360" w:lineRule="auto"/>
        <w:rPr>
          <w:rFonts w:cs="Arial"/>
          <w:szCs w:val="22"/>
          <w:lang w:val="pl-PL"/>
        </w:rPr>
      </w:pPr>
      <w:r w:rsidRPr="00036C89">
        <w:rPr>
          <w:rFonts w:cs="Arial"/>
          <w:szCs w:val="22"/>
          <w:lang w:val="en-US" w:bidi="en-US"/>
        </w:rPr>
        <w:t xml:space="preserve">Protocol, </w:t>
      </w:r>
    </w:p>
    <w:p w14:paraId="4ACA8918" w14:textId="243E5895" w:rsidR="00950914" w:rsidRPr="00036C89" w:rsidRDefault="002E17ED" w:rsidP="0094152C">
      <w:pPr>
        <w:pStyle w:val="Akapitzlist"/>
        <w:numPr>
          <w:ilvl w:val="0"/>
          <w:numId w:val="42"/>
        </w:numPr>
        <w:spacing w:line="360" w:lineRule="auto"/>
        <w:rPr>
          <w:rFonts w:cs="Arial"/>
          <w:szCs w:val="22"/>
          <w:lang w:val="pl-PL"/>
        </w:rPr>
      </w:pPr>
      <w:r w:rsidRPr="00036C89">
        <w:rPr>
          <w:rFonts w:cs="Arial"/>
          <w:szCs w:val="22"/>
          <w:lang w:val="en-US" w:bidi="en-US"/>
        </w:rPr>
        <w:t xml:space="preserve">Study budget, </w:t>
      </w:r>
    </w:p>
    <w:p w14:paraId="06D900E2" w14:textId="1D4DD639" w:rsidR="00F60089" w:rsidRPr="00F93207" w:rsidRDefault="00F60089" w:rsidP="0094152C">
      <w:pPr>
        <w:pStyle w:val="Akapitzlist"/>
        <w:numPr>
          <w:ilvl w:val="0"/>
          <w:numId w:val="42"/>
        </w:numPr>
        <w:spacing w:line="360" w:lineRule="auto"/>
        <w:rPr>
          <w:rFonts w:cs="Arial"/>
          <w:szCs w:val="22"/>
          <w:lang w:val="en-GB"/>
        </w:rPr>
      </w:pPr>
      <w:r w:rsidRPr="00036C89">
        <w:rPr>
          <w:rFonts w:cs="Arial"/>
          <w:szCs w:val="22"/>
          <w:lang w:val="en-US" w:bidi="en-US"/>
        </w:rPr>
        <w:t xml:space="preserve">Supply of equipment/devices by the CRO/Sponsor, </w:t>
      </w:r>
    </w:p>
    <w:p w14:paraId="2633E215" w14:textId="1DA11B74" w:rsidR="00544912" w:rsidRPr="00F93207" w:rsidRDefault="002E17ED" w:rsidP="0094152C">
      <w:pPr>
        <w:pStyle w:val="Akapitzlist"/>
        <w:numPr>
          <w:ilvl w:val="0"/>
          <w:numId w:val="42"/>
        </w:numPr>
        <w:spacing w:line="360" w:lineRule="auto"/>
        <w:rPr>
          <w:rFonts w:cs="Arial"/>
          <w:szCs w:val="22"/>
          <w:lang w:val="en-GB"/>
        </w:rPr>
      </w:pPr>
      <w:r w:rsidRPr="00036C89">
        <w:rPr>
          <w:rFonts w:cs="Arial"/>
          <w:szCs w:val="22"/>
          <w:lang w:val="en-US" w:bidi="en-US"/>
        </w:rPr>
        <w:t>Composition of the Study Team,</w:t>
      </w:r>
    </w:p>
    <w:p w14:paraId="1A1071C3" w14:textId="77777777" w:rsidR="003F7CCB" w:rsidRPr="00F93207" w:rsidRDefault="00AC06DF" w:rsidP="0094152C">
      <w:pPr>
        <w:pStyle w:val="Akapitzlist"/>
        <w:numPr>
          <w:ilvl w:val="0"/>
          <w:numId w:val="42"/>
        </w:numPr>
        <w:spacing w:line="360" w:lineRule="auto"/>
        <w:rPr>
          <w:rFonts w:cs="Arial"/>
          <w:szCs w:val="22"/>
          <w:lang w:val="en-GB"/>
        </w:rPr>
      </w:pPr>
      <w:r w:rsidRPr="00036C89">
        <w:rPr>
          <w:rFonts w:cs="Arial"/>
          <w:szCs w:val="22"/>
          <w:lang w:val="en-US" w:bidi="en-US"/>
        </w:rPr>
        <w:t>Principles of personal data processing,</w:t>
      </w:r>
    </w:p>
    <w:p w14:paraId="26907EA5" w14:textId="0D55467F" w:rsidR="002E17ED" w:rsidRPr="00F93207" w:rsidRDefault="003F7CCB" w:rsidP="0094152C">
      <w:pPr>
        <w:pStyle w:val="Akapitzlist"/>
        <w:numPr>
          <w:ilvl w:val="0"/>
          <w:numId w:val="42"/>
        </w:numPr>
        <w:spacing w:line="360" w:lineRule="auto"/>
        <w:rPr>
          <w:rFonts w:cs="Arial"/>
          <w:lang w:val="en-GB"/>
        </w:rPr>
      </w:pPr>
      <w:r w:rsidRPr="00036C89">
        <w:rPr>
          <w:rFonts w:cs="Arial"/>
          <w:lang w:val="en-US" w:bidi="en-US"/>
        </w:rPr>
        <w:t>Copy of Study insurance policy.</w:t>
      </w:r>
    </w:p>
    <w:p w14:paraId="41285671" w14:textId="43890AC9" w:rsidR="008B403D" w:rsidRPr="00F93207" w:rsidRDefault="008B403D" w:rsidP="0094152C">
      <w:pPr>
        <w:pStyle w:val="Akapitzlist"/>
        <w:spacing w:line="360" w:lineRule="auto"/>
        <w:rPr>
          <w:rFonts w:cs="Arial"/>
          <w:szCs w:val="22"/>
          <w:lang w:val="en-GB"/>
        </w:rPr>
      </w:pPr>
    </w:p>
    <w:p w14:paraId="0593C0D5" w14:textId="36CA66A1" w:rsidR="008B403D" w:rsidRPr="00036C89" w:rsidRDefault="008B403D" w:rsidP="0094152C">
      <w:pPr>
        <w:spacing w:after="160" w:line="360" w:lineRule="auto"/>
        <w:jc w:val="both"/>
        <w:rPr>
          <w:rFonts w:cs="Arial"/>
          <w:i/>
          <w:iCs/>
          <w:szCs w:val="22"/>
        </w:rPr>
      </w:pPr>
    </w:p>
    <w:sectPr w:rsidR="008B403D" w:rsidRPr="00036C89" w:rsidSect="00B26C89">
      <w:headerReference w:type="default" r:id="rId13"/>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FA4E" w14:textId="77777777" w:rsidR="003243A0" w:rsidRDefault="003243A0" w:rsidP="005544A1">
      <w:r>
        <w:separator/>
      </w:r>
    </w:p>
  </w:endnote>
  <w:endnote w:type="continuationSeparator" w:id="0">
    <w:p w14:paraId="50684BBD" w14:textId="77777777" w:rsidR="003243A0" w:rsidRDefault="003243A0" w:rsidP="005544A1">
      <w:r>
        <w:continuationSeparator/>
      </w:r>
    </w:p>
  </w:endnote>
  <w:endnote w:type="continuationNotice" w:id="1">
    <w:p w14:paraId="2F7995A9" w14:textId="77777777" w:rsidR="003243A0" w:rsidRDefault="00324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142340"/>
      <w:docPartObj>
        <w:docPartGallery w:val="Page Numbers (Bottom of Page)"/>
        <w:docPartUnique/>
      </w:docPartObj>
    </w:sdtPr>
    <w:sdtEndPr/>
    <w:sdtContent>
      <w:p w14:paraId="25E57666" w14:textId="36239824" w:rsidR="005544A1" w:rsidRDefault="00BE4240" w:rsidP="00B26C89">
        <w:pPr>
          <w:pStyle w:val="Stopka"/>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782047"/>
      <w:docPartObj>
        <w:docPartGallery w:val="Page Numbers (Bottom of Page)"/>
        <w:docPartUnique/>
      </w:docPartObj>
    </w:sdtPr>
    <w:sdtEndPr/>
    <w:sdtContent>
      <w:p w14:paraId="143753AD" w14:textId="036010A5" w:rsidR="00B26C89" w:rsidRDefault="00B26C89">
        <w:pPr>
          <w:pStyle w:val="Stopka"/>
          <w:jc w:val="right"/>
        </w:pPr>
        <w:r>
          <w:rPr>
            <w:lang w:val="en-US" w:bidi="en-US"/>
          </w:rPr>
          <w:fldChar w:fldCharType="begin"/>
        </w:r>
        <w:r>
          <w:rPr>
            <w:lang w:val="en-US" w:bidi="en-US"/>
          </w:rPr>
          <w:instrText>PAGE   \* MERGEFORMAT</w:instrText>
        </w:r>
        <w:r>
          <w:rPr>
            <w:lang w:val="en-US" w:bidi="en-US"/>
          </w:rPr>
          <w:fldChar w:fldCharType="separate"/>
        </w:r>
        <w:r>
          <w:rPr>
            <w:lang w:val="en-US" w:bidi="en-US"/>
          </w:rPr>
          <w:t>2</w:t>
        </w:r>
        <w:r>
          <w:rPr>
            <w:lang w:val="en-US" w:bidi="en-US"/>
          </w:rPr>
          <w:fldChar w:fldCharType="end"/>
        </w:r>
      </w:p>
    </w:sdtContent>
  </w:sdt>
  <w:p w14:paraId="796355E8" w14:textId="77777777" w:rsidR="00B26C89" w:rsidRDefault="00B26C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151F1" w14:textId="77777777" w:rsidR="003243A0" w:rsidRDefault="003243A0" w:rsidP="005544A1">
      <w:r>
        <w:separator/>
      </w:r>
    </w:p>
  </w:footnote>
  <w:footnote w:type="continuationSeparator" w:id="0">
    <w:p w14:paraId="6FE7C18E" w14:textId="77777777" w:rsidR="003243A0" w:rsidRDefault="003243A0" w:rsidP="005544A1">
      <w:r>
        <w:continuationSeparator/>
      </w:r>
    </w:p>
  </w:footnote>
  <w:footnote w:type="continuationNotice" w:id="1">
    <w:p w14:paraId="7E01E026" w14:textId="77777777" w:rsidR="003243A0" w:rsidRDefault="003243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BD44" w14:textId="440CB53A" w:rsidR="00FF2E0E" w:rsidRPr="00B26C89" w:rsidRDefault="00FF2E0E" w:rsidP="001A67BD">
    <w:pPr>
      <w:pStyle w:val="Nagwek"/>
      <w:jc w:val="right"/>
      <w:rPr>
        <w:rFonts w:asciiTheme="minorHAnsi" w:hAnsiTheme="minorHAnsi" w:cstheme="minorHAnsi"/>
        <w:sz w:val="18"/>
        <w:szCs w:val="18"/>
        <w:lang w:val="pl-PL"/>
      </w:rPr>
    </w:pPr>
    <w:r w:rsidRPr="00B26C89">
      <w:rPr>
        <w:rFonts w:asciiTheme="minorHAnsi" w:hAnsiTheme="minorHAnsi" w:cstheme="minorHAnsi"/>
        <w:sz w:val="18"/>
        <w:szCs w:val="18"/>
        <w:lang w:val="en-US" w:bidi="en-US"/>
      </w:rPr>
      <w:t>Template tripartite clinical trial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0878"/>
    <w:multiLevelType w:val="hybridMultilevel"/>
    <w:tmpl w:val="CE48250C"/>
    <w:lvl w:ilvl="0" w:tplc="BD40C624">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F0A3838"/>
    <w:multiLevelType w:val="hybridMultilevel"/>
    <w:tmpl w:val="05CE2A8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07C1436"/>
    <w:multiLevelType w:val="hybridMultilevel"/>
    <w:tmpl w:val="98241C44"/>
    <w:lvl w:ilvl="0" w:tplc="2B909676">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3FF6027"/>
    <w:multiLevelType w:val="hybridMultilevel"/>
    <w:tmpl w:val="CE48250C"/>
    <w:lvl w:ilvl="0" w:tplc="BD40C624">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6822E5B"/>
    <w:multiLevelType w:val="hybridMultilevel"/>
    <w:tmpl w:val="E3D4C966"/>
    <w:lvl w:ilvl="0" w:tplc="17521D1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7333E4F"/>
    <w:multiLevelType w:val="hybridMultilevel"/>
    <w:tmpl w:val="3D846828"/>
    <w:lvl w:ilvl="0" w:tplc="0C8A6B82">
      <w:start w:val="1"/>
      <w:numFmt w:val="lowerLetter"/>
      <w:lvlText w:val="%1)"/>
      <w:lvlJc w:val="left"/>
      <w:pPr>
        <w:ind w:left="677"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3573C8"/>
    <w:multiLevelType w:val="hybridMultilevel"/>
    <w:tmpl w:val="CE48250C"/>
    <w:lvl w:ilvl="0" w:tplc="BD40C624">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1F89096D"/>
    <w:multiLevelType w:val="hybridMultilevel"/>
    <w:tmpl w:val="59B88444"/>
    <w:lvl w:ilvl="0" w:tplc="10CE10A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390B9E"/>
    <w:multiLevelType w:val="hybridMultilevel"/>
    <w:tmpl w:val="6520F654"/>
    <w:lvl w:ilvl="0" w:tplc="BAAE220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2FD7A73"/>
    <w:multiLevelType w:val="hybridMultilevel"/>
    <w:tmpl w:val="E5487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B41CCD"/>
    <w:multiLevelType w:val="hybridMultilevel"/>
    <w:tmpl w:val="B07AD8AE"/>
    <w:lvl w:ilvl="0" w:tplc="409C36B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711715E"/>
    <w:multiLevelType w:val="hybridMultilevel"/>
    <w:tmpl w:val="79CCFD24"/>
    <w:lvl w:ilvl="0" w:tplc="BA76D9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8235BC"/>
    <w:multiLevelType w:val="hybridMultilevel"/>
    <w:tmpl w:val="9CB085DA"/>
    <w:lvl w:ilvl="0" w:tplc="2AA8E214">
      <w:start w:val="1"/>
      <w:numFmt w:val="decimal"/>
      <w:lvlText w:val="%1)"/>
      <w:lvlJc w:val="left"/>
      <w:pPr>
        <w:ind w:left="720" w:hanging="360"/>
      </w:pPr>
      <w:rPr>
        <w:rFonts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16665C"/>
    <w:multiLevelType w:val="multilevel"/>
    <w:tmpl w:val="7722F75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hint="default"/>
        <w:b w:val="0"/>
      </w:rPr>
    </w:lvl>
    <w:lvl w:ilvl="2">
      <w:start w:val="1"/>
      <w:numFmt w:val="low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329A70A4"/>
    <w:multiLevelType w:val="hybridMultilevel"/>
    <w:tmpl w:val="301050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A614A9"/>
    <w:multiLevelType w:val="multilevel"/>
    <w:tmpl w:val="F79CE7A6"/>
    <w:lvl w:ilvl="0">
      <w:start w:val="1"/>
      <w:numFmt w:val="decimal"/>
      <w:lvlText w:val="%1"/>
      <w:lvlJc w:val="left"/>
      <w:pPr>
        <w:tabs>
          <w:tab w:val="num" w:pos="510"/>
        </w:tabs>
        <w:ind w:left="510" w:hanging="510"/>
      </w:pPr>
      <w:rPr>
        <w:rFonts w:hint="default"/>
        <w:b/>
      </w:rPr>
    </w:lvl>
    <w:lvl w:ilvl="1">
      <w:start w:val="1"/>
      <w:numFmt w:val="decimal"/>
      <w:lvlText w:val="%2."/>
      <w:lvlJc w:val="left"/>
      <w:pPr>
        <w:tabs>
          <w:tab w:val="num" w:pos="360"/>
        </w:tabs>
        <w:ind w:left="360" w:hanging="360"/>
      </w:pPr>
      <w:rPr>
        <w:rFonts w:hint="default"/>
        <w:b w:val="0"/>
        <w:i w:val="0"/>
        <w:iCs/>
      </w:rPr>
    </w:lvl>
    <w:lvl w:ilvl="2">
      <w:start w:val="1"/>
      <w:numFmt w:val="low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35A66178"/>
    <w:multiLevelType w:val="multilevel"/>
    <w:tmpl w:val="8A8239A4"/>
    <w:lvl w:ilvl="0">
      <w:start w:val="1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515"/>
        </w:tabs>
        <w:ind w:left="1515" w:hanging="435"/>
      </w:pPr>
      <w:rPr>
        <w:rFonts w:hint="default"/>
      </w:rPr>
    </w:lvl>
    <w:lvl w:ilvl="2">
      <w:start w:val="1"/>
      <w:numFmt w:val="decimal"/>
      <w:lvlText w:val="%3)"/>
      <w:lvlJc w:val="left"/>
      <w:pPr>
        <w:ind w:left="2160" w:hanging="360"/>
      </w:pPr>
      <w:rPr>
        <w:rFonts w:hint="default"/>
      </w:rPr>
    </w:lvl>
    <w:lvl w:ilvl="3">
      <w:start w:val="2"/>
      <w:numFmt w:val="lowerLetter"/>
      <w:lvlText w:val="%4)"/>
      <w:lvlJc w:val="left"/>
      <w:pPr>
        <w:ind w:left="2880" w:hanging="360"/>
      </w:pPr>
      <w:rPr>
        <w:rFonts w:hint="default"/>
      </w:rPr>
    </w:lvl>
    <w:lvl w:ilvl="4">
      <w:start w:val="25"/>
      <w:numFmt w:val="decimal"/>
      <w:lvlText w:val="%5"/>
      <w:lvlJc w:val="left"/>
      <w:pPr>
        <w:ind w:left="3600" w:hanging="360"/>
      </w:pPr>
      <w:rPr>
        <w:rFonts w:hint="default"/>
      </w:rPr>
    </w:lvl>
    <w:lvl w:ilvl="5">
      <w:start w:val="1"/>
      <w:numFmt w:val="upperRoman"/>
      <w:lvlText w:val="%6."/>
      <w:lvlJc w:val="left"/>
      <w:pPr>
        <w:ind w:left="4680" w:hanging="720"/>
      </w:pPr>
      <w:rPr>
        <w:rFont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7A5364"/>
    <w:multiLevelType w:val="hybridMultilevel"/>
    <w:tmpl w:val="B44C38AC"/>
    <w:lvl w:ilvl="0" w:tplc="3A6CAC3E">
      <w:start w:val="1"/>
      <w:numFmt w:val="decimal"/>
      <w:lvlText w:val="%1."/>
      <w:lvlJc w:val="left"/>
      <w:pPr>
        <w:ind w:left="720" w:hanging="360"/>
      </w:pPr>
      <w:rPr>
        <w:b w:val="0"/>
        <w:bCs/>
      </w:rPr>
    </w:lvl>
    <w:lvl w:ilvl="1" w:tplc="67F48EFC">
      <w:start w:val="1"/>
      <w:numFmt w:val="lowerLetter"/>
      <w:lvlText w:val="%2)"/>
      <w:lvlJc w:val="left"/>
      <w:pPr>
        <w:ind w:left="1440" w:hanging="360"/>
      </w:pPr>
      <w:rPr>
        <w:rFonts w:hint="default"/>
      </w:rPr>
    </w:lvl>
    <w:lvl w:ilvl="2" w:tplc="8C54FE54">
      <w:start w:val="1"/>
      <w:numFmt w:val="lowerRoman"/>
      <w:lvlText w:val="%3."/>
      <w:lvlJc w:val="right"/>
      <w:pPr>
        <w:ind w:left="2160" w:hanging="180"/>
      </w:pPr>
      <w:rPr>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3D266F"/>
    <w:multiLevelType w:val="hybridMultilevel"/>
    <w:tmpl w:val="05CE2A8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3F1C4EDB"/>
    <w:multiLevelType w:val="hybridMultilevel"/>
    <w:tmpl w:val="B83435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1061B9"/>
    <w:multiLevelType w:val="hybridMultilevel"/>
    <w:tmpl w:val="9CBA37E4"/>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40397E37"/>
    <w:multiLevelType w:val="hybridMultilevel"/>
    <w:tmpl w:val="66FA144A"/>
    <w:lvl w:ilvl="0" w:tplc="AAEE097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6974FDF"/>
    <w:multiLevelType w:val="multilevel"/>
    <w:tmpl w:val="04150023"/>
    <w:lvl w:ilvl="0">
      <w:start w:val="1"/>
      <w:numFmt w:val="upperRoman"/>
      <w:pStyle w:val="Nagwek1"/>
      <w:lvlText w:val="Article %1."/>
      <w:lvlJc w:val="left"/>
      <w:pPr>
        <w:tabs>
          <w:tab w:val="num" w:pos="1440"/>
        </w:tabs>
        <w:ind w:left="0" w:firstLine="0"/>
      </w:pPr>
    </w:lvl>
    <w:lvl w:ilvl="1">
      <w:start w:val="1"/>
      <w:numFmt w:val="decimalZero"/>
      <w:pStyle w:val="Nagwek2"/>
      <w:isLgl/>
      <w:lvlText w:val="Section %1.%2"/>
      <w:lvlJc w:val="left"/>
      <w:pPr>
        <w:tabs>
          <w:tab w:val="num" w:pos="144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23" w15:restartNumberingAfterBreak="0">
    <w:nsid w:val="48D97BEF"/>
    <w:multiLevelType w:val="hybridMultilevel"/>
    <w:tmpl w:val="66FA14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505847"/>
    <w:multiLevelType w:val="hybridMultilevel"/>
    <w:tmpl w:val="CE48250C"/>
    <w:lvl w:ilvl="0" w:tplc="BD40C624">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4CEC401B"/>
    <w:multiLevelType w:val="multilevel"/>
    <w:tmpl w:val="F79CE7A6"/>
    <w:lvl w:ilvl="0">
      <w:start w:val="1"/>
      <w:numFmt w:val="decimal"/>
      <w:lvlText w:val="%1"/>
      <w:lvlJc w:val="left"/>
      <w:pPr>
        <w:tabs>
          <w:tab w:val="num" w:pos="510"/>
        </w:tabs>
        <w:ind w:left="510" w:hanging="510"/>
      </w:pPr>
      <w:rPr>
        <w:rFonts w:hint="default"/>
        <w:b/>
      </w:rPr>
    </w:lvl>
    <w:lvl w:ilvl="1">
      <w:start w:val="1"/>
      <w:numFmt w:val="decimal"/>
      <w:lvlText w:val="%2."/>
      <w:lvlJc w:val="left"/>
      <w:pPr>
        <w:tabs>
          <w:tab w:val="num" w:pos="360"/>
        </w:tabs>
        <w:ind w:left="360" w:hanging="360"/>
      </w:pPr>
      <w:rPr>
        <w:rFonts w:hint="default"/>
        <w:b w:val="0"/>
        <w:i w:val="0"/>
        <w:iCs/>
      </w:rPr>
    </w:lvl>
    <w:lvl w:ilvl="2">
      <w:start w:val="1"/>
      <w:numFmt w:val="low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4CEC4A72"/>
    <w:multiLevelType w:val="hybridMultilevel"/>
    <w:tmpl w:val="23D04534"/>
    <w:lvl w:ilvl="0" w:tplc="E1DC46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D980AFB"/>
    <w:multiLevelType w:val="hybridMultilevel"/>
    <w:tmpl w:val="C2BA0F1C"/>
    <w:lvl w:ilvl="0" w:tplc="2224458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FCD3C51"/>
    <w:multiLevelType w:val="hybridMultilevel"/>
    <w:tmpl w:val="66FA14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92678D"/>
    <w:multiLevelType w:val="hybridMultilevel"/>
    <w:tmpl w:val="AE28AFDC"/>
    <w:lvl w:ilvl="0" w:tplc="849A7D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2FE2CFA"/>
    <w:multiLevelType w:val="hybridMultilevel"/>
    <w:tmpl w:val="4FA01102"/>
    <w:lvl w:ilvl="0" w:tplc="C33205E0">
      <w:start w:val="1"/>
      <w:numFmt w:val="bullet"/>
      <w:pStyle w:val="C-BulletChar"/>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sz w:val="24"/>
        <w:u w:val="none"/>
        <w:vertAlign w:val="baseline"/>
      </w:rPr>
    </w:lvl>
    <w:lvl w:ilvl="1" w:tplc="6DC22D0A">
      <w:start w:val="1"/>
      <w:numFmt w:val="bullet"/>
      <w:lvlRestart w:val="0"/>
      <w:pStyle w:val="C-BulletChar"/>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sz w:val="24"/>
        <w:u w:val="none"/>
        <w:vertAlign w:val="baseline"/>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502116"/>
    <w:multiLevelType w:val="multilevel"/>
    <w:tmpl w:val="FE78E38A"/>
    <w:lvl w:ilvl="0">
      <w:start w:val="1"/>
      <w:numFmt w:val="decimal"/>
      <w:pStyle w:val="S2Heading1"/>
      <w:lvlText w:val="%1."/>
      <w:lvlJc w:val="left"/>
      <w:pPr>
        <w:tabs>
          <w:tab w:val="num" w:pos="720"/>
        </w:tabs>
        <w:ind w:left="720" w:hanging="720"/>
      </w:pPr>
      <w:rPr>
        <w:rFonts w:cs="Times New Roman" w:hint="default"/>
        <w:color w:val="010000"/>
        <w:u w:val="none"/>
      </w:rPr>
    </w:lvl>
    <w:lvl w:ilvl="1">
      <w:start w:val="1"/>
      <w:numFmt w:val="decimal"/>
      <w:pStyle w:val="S2Heading2"/>
      <w:lvlText w:val="%1.%2"/>
      <w:lvlJc w:val="left"/>
      <w:pPr>
        <w:tabs>
          <w:tab w:val="num" w:pos="1288"/>
        </w:tabs>
        <w:ind w:left="1288" w:hanging="720"/>
      </w:pPr>
      <w:rPr>
        <w:rFonts w:cs="Times New Roman" w:hint="default"/>
        <w:b w:val="0"/>
        <w:i w:val="0"/>
        <w:color w:val="010000"/>
        <w:u w:val="none"/>
      </w:rPr>
    </w:lvl>
    <w:lvl w:ilvl="2">
      <w:start w:val="1"/>
      <w:numFmt w:val="decimal"/>
      <w:pStyle w:val="S2Heading3"/>
      <w:lvlText w:val="%1.%2.%3"/>
      <w:lvlJc w:val="left"/>
      <w:pPr>
        <w:tabs>
          <w:tab w:val="num" w:pos="2325"/>
        </w:tabs>
        <w:ind w:left="2325" w:hanging="907"/>
      </w:pPr>
      <w:rPr>
        <w:rFonts w:cs="Times New Roman" w:hint="default"/>
        <w:color w:val="010000"/>
        <w:u w:val="none"/>
      </w:rPr>
    </w:lvl>
    <w:lvl w:ilvl="3">
      <w:start w:val="1"/>
      <w:numFmt w:val="decimal"/>
      <w:pStyle w:val="S2Heading4"/>
      <w:lvlText w:val="%1.%2.%3.%4"/>
      <w:lvlJc w:val="left"/>
      <w:pPr>
        <w:tabs>
          <w:tab w:val="num" w:pos="2880"/>
        </w:tabs>
        <w:ind w:left="2880" w:hanging="1253"/>
      </w:pPr>
      <w:rPr>
        <w:rFonts w:cs="Times New Roman" w:hint="default"/>
        <w:color w:val="010000"/>
        <w:u w:val="none"/>
      </w:rPr>
    </w:lvl>
    <w:lvl w:ilvl="4">
      <w:start w:val="1"/>
      <w:numFmt w:val="lowerLetter"/>
      <w:pStyle w:val="S2Heading5"/>
      <w:lvlText w:val="(%5)"/>
      <w:lvlJc w:val="left"/>
      <w:pPr>
        <w:tabs>
          <w:tab w:val="num" w:pos="3600"/>
        </w:tabs>
        <w:ind w:left="3600" w:hanging="720"/>
      </w:pPr>
      <w:rPr>
        <w:rFonts w:cs="Times New Roman" w:hint="default"/>
        <w:color w:val="010000"/>
        <w:u w:val="none"/>
      </w:rPr>
    </w:lvl>
    <w:lvl w:ilvl="5">
      <w:start w:val="1"/>
      <w:numFmt w:val="lowerRoman"/>
      <w:pStyle w:val="S2Heading6"/>
      <w:lvlText w:val="(%6)"/>
      <w:lvlJc w:val="left"/>
      <w:pPr>
        <w:tabs>
          <w:tab w:val="num" w:pos="4536"/>
        </w:tabs>
        <w:ind w:left="4536" w:hanging="936"/>
      </w:pPr>
      <w:rPr>
        <w:rFonts w:cs="Times New Roman" w:hint="default"/>
        <w:color w:val="010000"/>
        <w:u w:val="none"/>
      </w:rPr>
    </w:lvl>
    <w:lvl w:ilvl="6">
      <w:start w:val="1"/>
      <w:numFmt w:val="lowerLetter"/>
      <w:pStyle w:val="S2Heading7"/>
      <w:lvlText w:val="(%7)"/>
      <w:lvlJc w:val="left"/>
      <w:pPr>
        <w:tabs>
          <w:tab w:val="num" w:pos="1627"/>
        </w:tabs>
        <w:ind w:left="1627" w:hanging="907"/>
      </w:pPr>
      <w:rPr>
        <w:rFonts w:cs="Times New Roman" w:hint="default"/>
        <w:color w:val="010000"/>
        <w:u w:val="none"/>
      </w:rPr>
    </w:lvl>
    <w:lvl w:ilvl="7">
      <w:start w:val="1"/>
      <w:numFmt w:val="lowerRoman"/>
      <w:pStyle w:val="S2Heading8"/>
      <w:lvlText w:val="(%8)"/>
      <w:lvlJc w:val="left"/>
      <w:pPr>
        <w:tabs>
          <w:tab w:val="num" w:pos="2880"/>
        </w:tabs>
        <w:ind w:left="2880" w:hanging="1253"/>
      </w:pPr>
      <w:rPr>
        <w:rFonts w:cs="Times New Roman" w:hint="default"/>
        <w:color w:val="010000"/>
        <w:u w:val="none"/>
      </w:rPr>
    </w:lvl>
    <w:lvl w:ilvl="8">
      <w:start w:val="1"/>
      <w:numFmt w:val="none"/>
      <w:pStyle w:val="S2Heading9"/>
      <w:lvlText w:val=""/>
      <w:lvlJc w:val="left"/>
      <w:pPr>
        <w:tabs>
          <w:tab w:val="num" w:pos="2376"/>
        </w:tabs>
        <w:ind w:left="1656"/>
      </w:pPr>
      <w:rPr>
        <w:rFonts w:cs="Times New Roman" w:hint="default"/>
        <w:color w:val="010000"/>
        <w:u w:val="none"/>
      </w:rPr>
    </w:lvl>
  </w:abstractNum>
  <w:abstractNum w:abstractNumId="32" w15:restartNumberingAfterBreak="0">
    <w:nsid w:val="58AC171C"/>
    <w:multiLevelType w:val="hybridMultilevel"/>
    <w:tmpl w:val="2C06597C"/>
    <w:lvl w:ilvl="0" w:tplc="05B2C06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9B24C6C"/>
    <w:multiLevelType w:val="hybridMultilevel"/>
    <w:tmpl w:val="6CD24346"/>
    <w:lvl w:ilvl="0" w:tplc="82822AC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C835559"/>
    <w:multiLevelType w:val="hybridMultilevel"/>
    <w:tmpl w:val="05CE2A8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5F1B5714"/>
    <w:multiLevelType w:val="hybridMultilevel"/>
    <w:tmpl w:val="F7841BA8"/>
    <w:lvl w:ilvl="0" w:tplc="261AFB1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0282110"/>
    <w:multiLevelType w:val="hybridMultilevel"/>
    <w:tmpl w:val="34D41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E851C7"/>
    <w:multiLevelType w:val="hybridMultilevel"/>
    <w:tmpl w:val="228CDB9E"/>
    <w:lvl w:ilvl="0" w:tplc="DA602DCC">
      <w:start w:val="1"/>
      <w:numFmt w:val="decimal"/>
      <w:lvlText w:val="%1."/>
      <w:lvlJc w:val="left"/>
      <w:pPr>
        <w:tabs>
          <w:tab w:val="num" w:pos="0"/>
        </w:tabs>
        <w:ind w:left="284" w:hanging="284"/>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80559F6"/>
    <w:multiLevelType w:val="hybridMultilevel"/>
    <w:tmpl w:val="FFECCE6C"/>
    <w:lvl w:ilvl="0" w:tplc="8B98BB44">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68820EFB"/>
    <w:multiLevelType w:val="hybridMultilevel"/>
    <w:tmpl w:val="A688496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68B5328A"/>
    <w:multiLevelType w:val="hybridMultilevel"/>
    <w:tmpl w:val="FFECCE6C"/>
    <w:lvl w:ilvl="0" w:tplc="8B98BB44">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6A092A1C"/>
    <w:multiLevelType w:val="multilevel"/>
    <w:tmpl w:val="7722F75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hint="default"/>
        <w:b w:val="0"/>
      </w:rPr>
    </w:lvl>
    <w:lvl w:ilvl="2">
      <w:start w:val="1"/>
      <w:numFmt w:val="low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15:restartNumberingAfterBreak="0">
    <w:nsid w:val="6C8E57F1"/>
    <w:multiLevelType w:val="hybridMultilevel"/>
    <w:tmpl w:val="9154A5F4"/>
    <w:lvl w:ilvl="0" w:tplc="6DF6F31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9531DA"/>
    <w:multiLevelType w:val="hybridMultilevel"/>
    <w:tmpl w:val="83DC053E"/>
    <w:lvl w:ilvl="0" w:tplc="04150001">
      <w:start w:val="1"/>
      <w:numFmt w:val="bullet"/>
      <w:lvlText w:val=""/>
      <w:lvlJc w:val="left"/>
      <w:pPr>
        <w:tabs>
          <w:tab w:val="num" w:pos="360"/>
        </w:tabs>
        <w:ind w:left="36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E414C0C"/>
    <w:multiLevelType w:val="hybridMultilevel"/>
    <w:tmpl w:val="3C2CB10C"/>
    <w:lvl w:ilvl="0" w:tplc="45D21CD6">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83571816">
    <w:abstractNumId w:val="22"/>
  </w:num>
  <w:num w:numId="2" w16cid:durableId="1988245025">
    <w:abstractNumId w:val="15"/>
  </w:num>
  <w:num w:numId="3" w16cid:durableId="1419982445">
    <w:abstractNumId w:val="38"/>
  </w:num>
  <w:num w:numId="4" w16cid:durableId="641084585">
    <w:abstractNumId w:val="24"/>
  </w:num>
  <w:num w:numId="5" w16cid:durableId="1363244819">
    <w:abstractNumId w:val="18"/>
  </w:num>
  <w:num w:numId="6" w16cid:durableId="1121461371">
    <w:abstractNumId w:val="37"/>
  </w:num>
  <w:num w:numId="7" w16cid:durableId="1093403510">
    <w:abstractNumId w:val="44"/>
  </w:num>
  <w:num w:numId="8" w16cid:durableId="1482385059">
    <w:abstractNumId w:val="43"/>
  </w:num>
  <w:num w:numId="9" w16cid:durableId="2004890915">
    <w:abstractNumId w:val="30"/>
  </w:num>
  <w:num w:numId="10" w16cid:durableId="930237531">
    <w:abstractNumId w:val="16"/>
  </w:num>
  <w:num w:numId="11" w16cid:durableId="2130661420">
    <w:abstractNumId w:val="20"/>
  </w:num>
  <w:num w:numId="12" w16cid:durableId="1659920217">
    <w:abstractNumId w:val="34"/>
  </w:num>
  <w:num w:numId="13" w16cid:durableId="1504972862">
    <w:abstractNumId w:val="39"/>
  </w:num>
  <w:num w:numId="14" w16cid:durableId="221604869">
    <w:abstractNumId w:val="17"/>
  </w:num>
  <w:num w:numId="15" w16cid:durableId="1181823527">
    <w:abstractNumId w:val="5"/>
  </w:num>
  <w:num w:numId="16" w16cid:durableId="7290380">
    <w:abstractNumId w:val="6"/>
  </w:num>
  <w:num w:numId="17" w16cid:durableId="2017534327">
    <w:abstractNumId w:val="13"/>
  </w:num>
  <w:num w:numId="18" w16cid:durableId="420642524">
    <w:abstractNumId w:val="41"/>
  </w:num>
  <w:num w:numId="19" w16cid:durableId="561407495">
    <w:abstractNumId w:val="1"/>
  </w:num>
  <w:num w:numId="20" w16cid:durableId="998115366">
    <w:abstractNumId w:val="40"/>
  </w:num>
  <w:num w:numId="21" w16cid:durableId="2077050661">
    <w:abstractNumId w:val="0"/>
  </w:num>
  <w:num w:numId="22" w16cid:durableId="944996217">
    <w:abstractNumId w:val="14"/>
  </w:num>
  <w:num w:numId="23" w16cid:durableId="1595550628">
    <w:abstractNumId w:val="3"/>
  </w:num>
  <w:num w:numId="24" w16cid:durableId="1604877805">
    <w:abstractNumId w:val="27"/>
  </w:num>
  <w:num w:numId="25" w16cid:durableId="32773789">
    <w:abstractNumId w:val="12"/>
  </w:num>
  <w:num w:numId="26" w16cid:durableId="435715661">
    <w:abstractNumId w:val="31"/>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2104321">
    <w:abstractNumId w:val="31"/>
  </w:num>
  <w:num w:numId="28" w16cid:durableId="1785997659">
    <w:abstractNumId w:val="25"/>
  </w:num>
  <w:num w:numId="29" w16cid:durableId="1138643323">
    <w:abstractNumId w:val="19"/>
  </w:num>
  <w:num w:numId="30" w16cid:durableId="583033672">
    <w:abstractNumId w:val="36"/>
  </w:num>
  <w:num w:numId="31" w16cid:durableId="1116944735">
    <w:abstractNumId w:val="26"/>
  </w:num>
  <w:num w:numId="32" w16cid:durableId="1347093207">
    <w:abstractNumId w:val="32"/>
  </w:num>
  <w:num w:numId="33" w16cid:durableId="1872525110">
    <w:abstractNumId w:val="4"/>
  </w:num>
  <w:num w:numId="34" w16cid:durableId="388262058">
    <w:abstractNumId w:val="35"/>
  </w:num>
  <w:num w:numId="35" w16cid:durableId="1994065248">
    <w:abstractNumId w:val="8"/>
  </w:num>
  <w:num w:numId="36" w16cid:durableId="752775408">
    <w:abstractNumId w:val="29"/>
  </w:num>
  <w:num w:numId="37" w16cid:durableId="1790393620">
    <w:abstractNumId w:val="21"/>
  </w:num>
  <w:num w:numId="38" w16cid:durableId="834029029">
    <w:abstractNumId w:val="33"/>
  </w:num>
  <w:num w:numId="39" w16cid:durableId="2109308889">
    <w:abstractNumId w:val="10"/>
  </w:num>
  <w:num w:numId="40" w16cid:durableId="596789473">
    <w:abstractNumId w:val="2"/>
  </w:num>
  <w:num w:numId="41" w16cid:durableId="1186557829">
    <w:abstractNumId w:val="7"/>
  </w:num>
  <w:num w:numId="42" w16cid:durableId="709846340">
    <w:abstractNumId w:val="11"/>
  </w:num>
  <w:num w:numId="43" w16cid:durableId="1806042762">
    <w:abstractNumId w:val="28"/>
  </w:num>
  <w:num w:numId="44" w16cid:durableId="551118852">
    <w:abstractNumId w:val="23"/>
  </w:num>
  <w:num w:numId="45" w16cid:durableId="365759306">
    <w:abstractNumId w:val="42"/>
  </w:num>
  <w:num w:numId="46" w16cid:durableId="9035613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CF5"/>
    <w:rsid w:val="00005B22"/>
    <w:rsid w:val="000100C1"/>
    <w:rsid w:val="0001354F"/>
    <w:rsid w:val="00022D29"/>
    <w:rsid w:val="00022EAA"/>
    <w:rsid w:val="00027539"/>
    <w:rsid w:val="00032DCD"/>
    <w:rsid w:val="00035611"/>
    <w:rsid w:val="00036C89"/>
    <w:rsid w:val="00040BAE"/>
    <w:rsid w:val="0004200A"/>
    <w:rsid w:val="00043A53"/>
    <w:rsid w:val="0005181A"/>
    <w:rsid w:val="00055D32"/>
    <w:rsid w:val="0005791F"/>
    <w:rsid w:val="00063A2E"/>
    <w:rsid w:val="00067557"/>
    <w:rsid w:val="00071C12"/>
    <w:rsid w:val="00071CFF"/>
    <w:rsid w:val="00073070"/>
    <w:rsid w:val="00077C29"/>
    <w:rsid w:val="00077D1D"/>
    <w:rsid w:val="000873A0"/>
    <w:rsid w:val="00090DEF"/>
    <w:rsid w:val="00090FFD"/>
    <w:rsid w:val="00092670"/>
    <w:rsid w:val="0009539A"/>
    <w:rsid w:val="00095CA1"/>
    <w:rsid w:val="000A7095"/>
    <w:rsid w:val="000A71CC"/>
    <w:rsid w:val="000A76EF"/>
    <w:rsid w:val="000B00D9"/>
    <w:rsid w:val="000B13FE"/>
    <w:rsid w:val="000B6739"/>
    <w:rsid w:val="000C2B22"/>
    <w:rsid w:val="000C3FD8"/>
    <w:rsid w:val="000C415F"/>
    <w:rsid w:val="000C6DAC"/>
    <w:rsid w:val="000D6477"/>
    <w:rsid w:val="000D69AD"/>
    <w:rsid w:val="000D6A9D"/>
    <w:rsid w:val="000D7155"/>
    <w:rsid w:val="000E4C78"/>
    <w:rsid w:val="000E6CFB"/>
    <w:rsid w:val="000FD094"/>
    <w:rsid w:val="00100C99"/>
    <w:rsid w:val="00110EF8"/>
    <w:rsid w:val="00112FBC"/>
    <w:rsid w:val="00113D3E"/>
    <w:rsid w:val="0011708D"/>
    <w:rsid w:val="001171DA"/>
    <w:rsid w:val="0012522B"/>
    <w:rsid w:val="001257E2"/>
    <w:rsid w:val="001303B9"/>
    <w:rsid w:val="00130B90"/>
    <w:rsid w:val="001335C0"/>
    <w:rsid w:val="00137395"/>
    <w:rsid w:val="00137928"/>
    <w:rsid w:val="00140F5C"/>
    <w:rsid w:val="001412EF"/>
    <w:rsid w:val="0014188C"/>
    <w:rsid w:val="001419F2"/>
    <w:rsid w:val="00144091"/>
    <w:rsid w:val="00144F6F"/>
    <w:rsid w:val="00150881"/>
    <w:rsid w:val="00157CF5"/>
    <w:rsid w:val="00161567"/>
    <w:rsid w:val="00164538"/>
    <w:rsid w:val="00165E4D"/>
    <w:rsid w:val="0016611A"/>
    <w:rsid w:val="00166D76"/>
    <w:rsid w:val="00175236"/>
    <w:rsid w:val="00177016"/>
    <w:rsid w:val="00181BCC"/>
    <w:rsid w:val="00185577"/>
    <w:rsid w:val="0019707A"/>
    <w:rsid w:val="001A1B40"/>
    <w:rsid w:val="001A22FA"/>
    <w:rsid w:val="001A67BD"/>
    <w:rsid w:val="001B0101"/>
    <w:rsid w:val="001C3E84"/>
    <w:rsid w:val="001D45C4"/>
    <w:rsid w:val="001D54A4"/>
    <w:rsid w:val="001E288D"/>
    <w:rsid w:val="001E5662"/>
    <w:rsid w:val="001E5FDF"/>
    <w:rsid w:val="001F094C"/>
    <w:rsid w:val="001F1DC0"/>
    <w:rsid w:val="001F2617"/>
    <w:rsid w:val="001F4759"/>
    <w:rsid w:val="001F5082"/>
    <w:rsid w:val="001F54DF"/>
    <w:rsid w:val="00201354"/>
    <w:rsid w:val="0020262E"/>
    <w:rsid w:val="0020377E"/>
    <w:rsid w:val="0020399B"/>
    <w:rsid w:val="00205390"/>
    <w:rsid w:val="00207C9A"/>
    <w:rsid w:val="002123AD"/>
    <w:rsid w:val="00214969"/>
    <w:rsid w:val="00220B06"/>
    <w:rsid w:val="002222AA"/>
    <w:rsid w:val="00223111"/>
    <w:rsid w:val="002231F9"/>
    <w:rsid w:val="00233E3E"/>
    <w:rsid w:val="00236D18"/>
    <w:rsid w:val="00251F30"/>
    <w:rsid w:val="002522FF"/>
    <w:rsid w:val="00260AD1"/>
    <w:rsid w:val="00262B65"/>
    <w:rsid w:val="00271A55"/>
    <w:rsid w:val="0027296F"/>
    <w:rsid w:val="0029248F"/>
    <w:rsid w:val="00292D69"/>
    <w:rsid w:val="0029372D"/>
    <w:rsid w:val="002A243E"/>
    <w:rsid w:val="002B2E8D"/>
    <w:rsid w:val="002C2C86"/>
    <w:rsid w:val="002C3FA5"/>
    <w:rsid w:val="002C5A1B"/>
    <w:rsid w:val="002D002C"/>
    <w:rsid w:val="002D1F30"/>
    <w:rsid w:val="002D30D9"/>
    <w:rsid w:val="002D4CE7"/>
    <w:rsid w:val="002D53C3"/>
    <w:rsid w:val="002E17ED"/>
    <w:rsid w:val="002E5101"/>
    <w:rsid w:val="002F5C94"/>
    <w:rsid w:val="002F7379"/>
    <w:rsid w:val="00302A5B"/>
    <w:rsid w:val="00312642"/>
    <w:rsid w:val="00315837"/>
    <w:rsid w:val="0031640D"/>
    <w:rsid w:val="00322065"/>
    <w:rsid w:val="003225F8"/>
    <w:rsid w:val="003243A0"/>
    <w:rsid w:val="0032757F"/>
    <w:rsid w:val="00331624"/>
    <w:rsid w:val="003322E7"/>
    <w:rsid w:val="003340ED"/>
    <w:rsid w:val="00341E59"/>
    <w:rsid w:val="00342026"/>
    <w:rsid w:val="0035324D"/>
    <w:rsid w:val="0035330C"/>
    <w:rsid w:val="00353B17"/>
    <w:rsid w:val="003601BA"/>
    <w:rsid w:val="00364DC3"/>
    <w:rsid w:val="00366A8F"/>
    <w:rsid w:val="00371424"/>
    <w:rsid w:val="00372805"/>
    <w:rsid w:val="00373441"/>
    <w:rsid w:val="00373FA9"/>
    <w:rsid w:val="00374D4C"/>
    <w:rsid w:val="00395677"/>
    <w:rsid w:val="00395A05"/>
    <w:rsid w:val="003B42A9"/>
    <w:rsid w:val="003B46DA"/>
    <w:rsid w:val="003B72F1"/>
    <w:rsid w:val="003C335E"/>
    <w:rsid w:val="003C4437"/>
    <w:rsid w:val="003C4641"/>
    <w:rsid w:val="003C6A38"/>
    <w:rsid w:val="003D317D"/>
    <w:rsid w:val="003D713C"/>
    <w:rsid w:val="003E0CB0"/>
    <w:rsid w:val="003E52E3"/>
    <w:rsid w:val="003E5984"/>
    <w:rsid w:val="003E641E"/>
    <w:rsid w:val="003E6462"/>
    <w:rsid w:val="003F02F9"/>
    <w:rsid w:val="003F0AEB"/>
    <w:rsid w:val="003F44C7"/>
    <w:rsid w:val="003F7CCB"/>
    <w:rsid w:val="00401A9B"/>
    <w:rsid w:val="004021D4"/>
    <w:rsid w:val="00403DE4"/>
    <w:rsid w:val="00405A29"/>
    <w:rsid w:val="004074A8"/>
    <w:rsid w:val="00407D24"/>
    <w:rsid w:val="004107EC"/>
    <w:rsid w:val="0041223B"/>
    <w:rsid w:val="00415BCE"/>
    <w:rsid w:val="00416A49"/>
    <w:rsid w:val="00416BA0"/>
    <w:rsid w:val="00416F09"/>
    <w:rsid w:val="00426247"/>
    <w:rsid w:val="0044084D"/>
    <w:rsid w:val="004457F0"/>
    <w:rsid w:val="00451D67"/>
    <w:rsid w:val="0046259A"/>
    <w:rsid w:val="00463FEC"/>
    <w:rsid w:val="00473185"/>
    <w:rsid w:val="004809CB"/>
    <w:rsid w:val="00484E8E"/>
    <w:rsid w:val="0048683B"/>
    <w:rsid w:val="0049183D"/>
    <w:rsid w:val="00494B4B"/>
    <w:rsid w:val="00497CDB"/>
    <w:rsid w:val="00497F70"/>
    <w:rsid w:val="004A021A"/>
    <w:rsid w:val="004A7E81"/>
    <w:rsid w:val="004B0EB7"/>
    <w:rsid w:val="004C36B0"/>
    <w:rsid w:val="004C563E"/>
    <w:rsid w:val="004C735C"/>
    <w:rsid w:val="004D164B"/>
    <w:rsid w:val="004D1E74"/>
    <w:rsid w:val="004E0892"/>
    <w:rsid w:val="004E0DA1"/>
    <w:rsid w:val="004E446C"/>
    <w:rsid w:val="004F006D"/>
    <w:rsid w:val="004F2D29"/>
    <w:rsid w:val="004F4587"/>
    <w:rsid w:val="004F7864"/>
    <w:rsid w:val="00503930"/>
    <w:rsid w:val="005054F8"/>
    <w:rsid w:val="005077F9"/>
    <w:rsid w:val="00511314"/>
    <w:rsid w:val="005132B4"/>
    <w:rsid w:val="00513DB8"/>
    <w:rsid w:val="00515814"/>
    <w:rsid w:val="00522DE8"/>
    <w:rsid w:val="00526FE6"/>
    <w:rsid w:val="00531373"/>
    <w:rsid w:val="0053286B"/>
    <w:rsid w:val="00534B25"/>
    <w:rsid w:val="005375A4"/>
    <w:rsid w:val="00541822"/>
    <w:rsid w:val="00544912"/>
    <w:rsid w:val="00546400"/>
    <w:rsid w:val="00551844"/>
    <w:rsid w:val="005544A1"/>
    <w:rsid w:val="00555CD1"/>
    <w:rsid w:val="00557C2D"/>
    <w:rsid w:val="00562BA7"/>
    <w:rsid w:val="00567B45"/>
    <w:rsid w:val="005728E4"/>
    <w:rsid w:val="00577361"/>
    <w:rsid w:val="0057791E"/>
    <w:rsid w:val="00582DEE"/>
    <w:rsid w:val="00591188"/>
    <w:rsid w:val="005A3706"/>
    <w:rsid w:val="005A485F"/>
    <w:rsid w:val="005B0564"/>
    <w:rsid w:val="005B11DC"/>
    <w:rsid w:val="005B269F"/>
    <w:rsid w:val="005B4C41"/>
    <w:rsid w:val="005C079F"/>
    <w:rsid w:val="005C1126"/>
    <w:rsid w:val="005C2860"/>
    <w:rsid w:val="005C2F32"/>
    <w:rsid w:val="005C3610"/>
    <w:rsid w:val="005C3860"/>
    <w:rsid w:val="005C6AE3"/>
    <w:rsid w:val="005C74A9"/>
    <w:rsid w:val="005D5446"/>
    <w:rsid w:val="005E12AE"/>
    <w:rsid w:val="005E27CA"/>
    <w:rsid w:val="005F1251"/>
    <w:rsid w:val="005F2365"/>
    <w:rsid w:val="005F764E"/>
    <w:rsid w:val="00603C1F"/>
    <w:rsid w:val="00604FBF"/>
    <w:rsid w:val="00611CB7"/>
    <w:rsid w:val="0061500F"/>
    <w:rsid w:val="006150C4"/>
    <w:rsid w:val="00621895"/>
    <w:rsid w:val="00621A3C"/>
    <w:rsid w:val="00622DB5"/>
    <w:rsid w:val="00625FA9"/>
    <w:rsid w:val="00632B31"/>
    <w:rsid w:val="00636AC8"/>
    <w:rsid w:val="00636D1A"/>
    <w:rsid w:val="006377F1"/>
    <w:rsid w:val="006401F1"/>
    <w:rsid w:val="006441CF"/>
    <w:rsid w:val="00646B6D"/>
    <w:rsid w:val="00650585"/>
    <w:rsid w:val="006544B3"/>
    <w:rsid w:val="00667E7D"/>
    <w:rsid w:val="00670E3E"/>
    <w:rsid w:val="00671857"/>
    <w:rsid w:val="00674151"/>
    <w:rsid w:val="00675DE9"/>
    <w:rsid w:val="006779CC"/>
    <w:rsid w:val="00682C9B"/>
    <w:rsid w:val="00685D37"/>
    <w:rsid w:val="00687D7E"/>
    <w:rsid w:val="00687F15"/>
    <w:rsid w:val="006A0CFD"/>
    <w:rsid w:val="006A165B"/>
    <w:rsid w:val="006A4FD0"/>
    <w:rsid w:val="006B064E"/>
    <w:rsid w:val="006B0662"/>
    <w:rsid w:val="006B2D63"/>
    <w:rsid w:val="006B3F8E"/>
    <w:rsid w:val="006B401A"/>
    <w:rsid w:val="006B7C10"/>
    <w:rsid w:val="006D0577"/>
    <w:rsid w:val="006D7877"/>
    <w:rsid w:val="006E22A9"/>
    <w:rsid w:val="006E5775"/>
    <w:rsid w:val="006E5B71"/>
    <w:rsid w:val="006F4D02"/>
    <w:rsid w:val="007014E4"/>
    <w:rsid w:val="00705499"/>
    <w:rsid w:val="007054A8"/>
    <w:rsid w:val="0071017B"/>
    <w:rsid w:val="00712101"/>
    <w:rsid w:val="00714408"/>
    <w:rsid w:val="00715A80"/>
    <w:rsid w:val="0074073F"/>
    <w:rsid w:val="00741501"/>
    <w:rsid w:val="0074317A"/>
    <w:rsid w:val="00750B3C"/>
    <w:rsid w:val="00757008"/>
    <w:rsid w:val="00771C52"/>
    <w:rsid w:val="00785EA3"/>
    <w:rsid w:val="00786EA2"/>
    <w:rsid w:val="0079175B"/>
    <w:rsid w:val="00791D41"/>
    <w:rsid w:val="007965D3"/>
    <w:rsid w:val="0079690E"/>
    <w:rsid w:val="00796B87"/>
    <w:rsid w:val="007A130D"/>
    <w:rsid w:val="007A4AD7"/>
    <w:rsid w:val="007A550C"/>
    <w:rsid w:val="007A6CF8"/>
    <w:rsid w:val="007B06BC"/>
    <w:rsid w:val="007B5172"/>
    <w:rsid w:val="007B57A4"/>
    <w:rsid w:val="007B5F17"/>
    <w:rsid w:val="007C25A5"/>
    <w:rsid w:val="007D72C0"/>
    <w:rsid w:val="007E147B"/>
    <w:rsid w:val="007E1BC8"/>
    <w:rsid w:val="007E2B07"/>
    <w:rsid w:val="007E3960"/>
    <w:rsid w:val="007E5A38"/>
    <w:rsid w:val="007E602D"/>
    <w:rsid w:val="007E7C4F"/>
    <w:rsid w:val="007F4CA1"/>
    <w:rsid w:val="007F52DA"/>
    <w:rsid w:val="007F7078"/>
    <w:rsid w:val="007F7CCB"/>
    <w:rsid w:val="00802CB7"/>
    <w:rsid w:val="00806AF9"/>
    <w:rsid w:val="00814D6F"/>
    <w:rsid w:val="008210EA"/>
    <w:rsid w:val="0082460A"/>
    <w:rsid w:val="00830377"/>
    <w:rsid w:val="00840249"/>
    <w:rsid w:val="00845348"/>
    <w:rsid w:val="00846689"/>
    <w:rsid w:val="00847D39"/>
    <w:rsid w:val="00852E0E"/>
    <w:rsid w:val="008538A7"/>
    <w:rsid w:val="00854CCF"/>
    <w:rsid w:val="00856C7A"/>
    <w:rsid w:val="008579F9"/>
    <w:rsid w:val="00860359"/>
    <w:rsid w:val="00860A7B"/>
    <w:rsid w:val="00863C88"/>
    <w:rsid w:val="00872A9A"/>
    <w:rsid w:val="00873223"/>
    <w:rsid w:val="008802DA"/>
    <w:rsid w:val="00882236"/>
    <w:rsid w:val="00884453"/>
    <w:rsid w:val="008853AE"/>
    <w:rsid w:val="00885ED6"/>
    <w:rsid w:val="0089210E"/>
    <w:rsid w:val="00894EBC"/>
    <w:rsid w:val="00895506"/>
    <w:rsid w:val="008A0DD4"/>
    <w:rsid w:val="008A36FA"/>
    <w:rsid w:val="008A3A83"/>
    <w:rsid w:val="008A4012"/>
    <w:rsid w:val="008A64E1"/>
    <w:rsid w:val="008B0006"/>
    <w:rsid w:val="008B403D"/>
    <w:rsid w:val="008B6E0C"/>
    <w:rsid w:val="008B755D"/>
    <w:rsid w:val="008C0BA7"/>
    <w:rsid w:val="008C4C13"/>
    <w:rsid w:val="008C5C29"/>
    <w:rsid w:val="008D0CBD"/>
    <w:rsid w:val="008D25EF"/>
    <w:rsid w:val="008D5A89"/>
    <w:rsid w:val="008E1726"/>
    <w:rsid w:val="008E2681"/>
    <w:rsid w:val="008E5497"/>
    <w:rsid w:val="008E6A7C"/>
    <w:rsid w:val="008E7F34"/>
    <w:rsid w:val="008F2CA2"/>
    <w:rsid w:val="008F497F"/>
    <w:rsid w:val="00900DE2"/>
    <w:rsid w:val="00910809"/>
    <w:rsid w:val="00915B3E"/>
    <w:rsid w:val="00917540"/>
    <w:rsid w:val="0092571D"/>
    <w:rsid w:val="009276B5"/>
    <w:rsid w:val="00934575"/>
    <w:rsid w:val="00934EB3"/>
    <w:rsid w:val="009359A9"/>
    <w:rsid w:val="009405DA"/>
    <w:rsid w:val="0094152C"/>
    <w:rsid w:val="00941BDC"/>
    <w:rsid w:val="00945E82"/>
    <w:rsid w:val="00950914"/>
    <w:rsid w:val="00951297"/>
    <w:rsid w:val="009566B8"/>
    <w:rsid w:val="00957E3B"/>
    <w:rsid w:val="00975DD5"/>
    <w:rsid w:val="0097681B"/>
    <w:rsid w:val="0097757F"/>
    <w:rsid w:val="009900E4"/>
    <w:rsid w:val="009909E1"/>
    <w:rsid w:val="00990B58"/>
    <w:rsid w:val="0099138C"/>
    <w:rsid w:val="009925D0"/>
    <w:rsid w:val="00994AA1"/>
    <w:rsid w:val="00995DE1"/>
    <w:rsid w:val="00995ECF"/>
    <w:rsid w:val="009975C9"/>
    <w:rsid w:val="009A2E96"/>
    <w:rsid w:val="009A4ECA"/>
    <w:rsid w:val="009B039B"/>
    <w:rsid w:val="009B103F"/>
    <w:rsid w:val="009B3B2B"/>
    <w:rsid w:val="009B585F"/>
    <w:rsid w:val="009B697D"/>
    <w:rsid w:val="009B79E7"/>
    <w:rsid w:val="009C10C3"/>
    <w:rsid w:val="009C1201"/>
    <w:rsid w:val="009C4A66"/>
    <w:rsid w:val="009D037A"/>
    <w:rsid w:val="009D60BE"/>
    <w:rsid w:val="009E2BB1"/>
    <w:rsid w:val="009E4157"/>
    <w:rsid w:val="009E4907"/>
    <w:rsid w:val="009F2F13"/>
    <w:rsid w:val="009F495B"/>
    <w:rsid w:val="009F78CB"/>
    <w:rsid w:val="00A025DB"/>
    <w:rsid w:val="00A038DF"/>
    <w:rsid w:val="00A10F30"/>
    <w:rsid w:val="00A137E6"/>
    <w:rsid w:val="00A16362"/>
    <w:rsid w:val="00A16A73"/>
    <w:rsid w:val="00A17ED8"/>
    <w:rsid w:val="00A20098"/>
    <w:rsid w:val="00A20851"/>
    <w:rsid w:val="00A240BE"/>
    <w:rsid w:val="00A34CAC"/>
    <w:rsid w:val="00A37A78"/>
    <w:rsid w:val="00A400DF"/>
    <w:rsid w:val="00A401B7"/>
    <w:rsid w:val="00A431D5"/>
    <w:rsid w:val="00A4365E"/>
    <w:rsid w:val="00A464DE"/>
    <w:rsid w:val="00A65083"/>
    <w:rsid w:val="00A74BEF"/>
    <w:rsid w:val="00A750ED"/>
    <w:rsid w:val="00A75DCD"/>
    <w:rsid w:val="00A778BB"/>
    <w:rsid w:val="00A803E6"/>
    <w:rsid w:val="00A80F3D"/>
    <w:rsid w:val="00A822FD"/>
    <w:rsid w:val="00A8280E"/>
    <w:rsid w:val="00A836B8"/>
    <w:rsid w:val="00A85508"/>
    <w:rsid w:val="00A904EA"/>
    <w:rsid w:val="00A921C4"/>
    <w:rsid w:val="00A93615"/>
    <w:rsid w:val="00A94339"/>
    <w:rsid w:val="00A9681F"/>
    <w:rsid w:val="00AB06B7"/>
    <w:rsid w:val="00AB070E"/>
    <w:rsid w:val="00AC06DF"/>
    <w:rsid w:val="00AC6A7A"/>
    <w:rsid w:val="00AD02BB"/>
    <w:rsid w:val="00AD0347"/>
    <w:rsid w:val="00AD360F"/>
    <w:rsid w:val="00AD4653"/>
    <w:rsid w:val="00AD6AAA"/>
    <w:rsid w:val="00AD704D"/>
    <w:rsid w:val="00AE2EF2"/>
    <w:rsid w:val="00AE2FA7"/>
    <w:rsid w:val="00AE52B2"/>
    <w:rsid w:val="00AE6CAF"/>
    <w:rsid w:val="00AF1B72"/>
    <w:rsid w:val="00AF7D52"/>
    <w:rsid w:val="00B01E3A"/>
    <w:rsid w:val="00B05F43"/>
    <w:rsid w:val="00B064DB"/>
    <w:rsid w:val="00B06B66"/>
    <w:rsid w:val="00B14DDC"/>
    <w:rsid w:val="00B15D03"/>
    <w:rsid w:val="00B16C7B"/>
    <w:rsid w:val="00B22A1A"/>
    <w:rsid w:val="00B22DC8"/>
    <w:rsid w:val="00B24101"/>
    <w:rsid w:val="00B26C89"/>
    <w:rsid w:val="00B35050"/>
    <w:rsid w:val="00B40A49"/>
    <w:rsid w:val="00B43D1D"/>
    <w:rsid w:val="00B46D14"/>
    <w:rsid w:val="00B51329"/>
    <w:rsid w:val="00B53CA5"/>
    <w:rsid w:val="00B63761"/>
    <w:rsid w:val="00B65938"/>
    <w:rsid w:val="00B8106F"/>
    <w:rsid w:val="00BA437F"/>
    <w:rsid w:val="00BB0D4B"/>
    <w:rsid w:val="00BB2E99"/>
    <w:rsid w:val="00BC66E9"/>
    <w:rsid w:val="00BD058F"/>
    <w:rsid w:val="00BD3DEB"/>
    <w:rsid w:val="00BE4437"/>
    <w:rsid w:val="00BE5F54"/>
    <w:rsid w:val="00BF49BA"/>
    <w:rsid w:val="00BF6773"/>
    <w:rsid w:val="00C00AFC"/>
    <w:rsid w:val="00C00E21"/>
    <w:rsid w:val="00C04FA5"/>
    <w:rsid w:val="00C16A97"/>
    <w:rsid w:val="00C22A55"/>
    <w:rsid w:val="00C24AEE"/>
    <w:rsid w:val="00C25CA5"/>
    <w:rsid w:val="00C3125F"/>
    <w:rsid w:val="00C3768C"/>
    <w:rsid w:val="00C40DB1"/>
    <w:rsid w:val="00C46946"/>
    <w:rsid w:val="00C46E88"/>
    <w:rsid w:val="00C54C69"/>
    <w:rsid w:val="00C56408"/>
    <w:rsid w:val="00C564C9"/>
    <w:rsid w:val="00C60F55"/>
    <w:rsid w:val="00C62700"/>
    <w:rsid w:val="00C67A2B"/>
    <w:rsid w:val="00C71393"/>
    <w:rsid w:val="00C82D51"/>
    <w:rsid w:val="00C838A3"/>
    <w:rsid w:val="00C83C70"/>
    <w:rsid w:val="00C841E0"/>
    <w:rsid w:val="00C87993"/>
    <w:rsid w:val="00C91296"/>
    <w:rsid w:val="00C93554"/>
    <w:rsid w:val="00C939D0"/>
    <w:rsid w:val="00C94005"/>
    <w:rsid w:val="00C95D43"/>
    <w:rsid w:val="00CA1B66"/>
    <w:rsid w:val="00CB7DD2"/>
    <w:rsid w:val="00CB7FB8"/>
    <w:rsid w:val="00CC22AF"/>
    <w:rsid w:val="00CC282B"/>
    <w:rsid w:val="00CD0975"/>
    <w:rsid w:val="00CD58A5"/>
    <w:rsid w:val="00CE0952"/>
    <w:rsid w:val="00CE0AC7"/>
    <w:rsid w:val="00CE26E4"/>
    <w:rsid w:val="00CE45DB"/>
    <w:rsid w:val="00CE5E41"/>
    <w:rsid w:val="00CE689A"/>
    <w:rsid w:val="00D10BA6"/>
    <w:rsid w:val="00D11EA9"/>
    <w:rsid w:val="00D139ED"/>
    <w:rsid w:val="00D13B15"/>
    <w:rsid w:val="00D211E4"/>
    <w:rsid w:val="00D21338"/>
    <w:rsid w:val="00D21FF6"/>
    <w:rsid w:val="00D22666"/>
    <w:rsid w:val="00D245BD"/>
    <w:rsid w:val="00D31B90"/>
    <w:rsid w:val="00D32258"/>
    <w:rsid w:val="00D32F4C"/>
    <w:rsid w:val="00D34608"/>
    <w:rsid w:val="00D37041"/>
    <w:rsid w:val="00D37977"/>
    <w:rsid w:val="00D4551B"/>
    <w:rsid w:val="00D52AD6"/>
    <w:rsid w:val="00D57449"/>
    <w:rsid w:val="00D57E90"/>
    <w:rsid w:val="00D62A52"/>
    <w:rsid w:val="00D65B94"/>
    <w:rsid w:val="00D6615F"/>
    <w:rsid w:val="00D71A69"/>
    <w:rsid w:val="00D72349"/>
    <w:rsid w:val="00D72C22"/>
    <w:rsid w:val="00D73545"/>
    <w:rsid w:val="00D7481E"/>
    <w:rsid w:val="00D8139A"/>
    <w:rsid w:val="00D87C7C"/>
    <w:rsid w:val="00D9010D"/>
    <w:rsid w:val="00DA1B52"/>
    <w:rsid w:val="00DA20CC"/>
    <w:rsid w:val="00DA4F3E"/>
    <w:rsid w:val="00DA6501"/>
    <w:rsid w:val="00DB191B"/>
    <w:rsid w:val="00DC05D3"/>
    <w:rsid w:val="00DC147E"/>
    <w:rsid w:val="00DC2D3B"/>
    <w:rsid w:val="00DC7C49"/>
    <w:rsid w:val="00DD0F4D"/>
    <w:rsid w:val="00DD3A0C"/>
    <w:rsid w:val="00DD74D4"/>
    <w:rsid w:val="00DE3780"/>
    <w:rsid w:val="00DF2F0A"/>
    <w:rsid w:val="00DF338A"/>
    <w:rsid w:val="00E005F3"/>
    <w:rsid w:val="00E038C9"/>
    <w:rsid w:val="00E03F06"/>
    <w:rsid w:val="00E13B1E"/>
    <w:rsid w:val="00E163C9"/>
    <w:rsid w:val="00E23459"/>
    <w:rsid w:val="00E24D9E"/>
    <w:rsid w:val="00E34C23"/>
    <w:rsid w:val="00E35FC6"/>
    <w:rsid w:val="00E5097C"/>
    <w:rsid w:val="00E53F9A"/>
    <w:rsid w:val="00E628AD"/>
    <w:rsid w:val="00E64C0A"/>
    <w:rsid w:val="00E71DCA"/>
    <w:rsid w:val="00E72A84"/>
    <w:rsid w:val="00E740F5"/>
    <w:rsid w:val="00E8166B"/>
    <w:rsid w:val="00E8726F"/>
    <w:rsid w:val="00E93226"/>
    <w:rsid w:val="00E9593E"/>
    <w:rsid w:val="00E96AEF"/>
    <w:rsid w:val="00EA4139"/>
    <w:rsid w:val="00EB0771"/>
    <w:rsid w:val="00EB141E"/>
    <w:rsid w:val="00EB1D9A"/>
    <w:rsid w:val="00EB5413"/>
    <w:rsid w:val="00EB5746"/>
    <w:rsid w:val="00EB78EA"/>
    <w:rsid w:val="00EB79B4"/>
    <w:rsid w:val="00EC0332"/>
    <w:rsid w:val="00EC67B2"/>
    <w:rsid w:val="00EC6E43"/>
    <w:rsid w:val="00EC7BC7"/>
    <w:rsid w:val="00ED116D"/>
    <w:rsid w:val="00ED133E"/>
    <w:rsid w:val="00ED2C2B"/>
    <w:rsid w:val="00ED3B20"/>
    <w:rsid w:val="00ED461B"/>
    <w:rsid w:val="00EE5618"/>
    <w:rsid w:val="00EE6A8F"/>
    <w:rsid w:val="00EF09ED"/>
    <w:rsid w:val="00EF2110"/>
    <w:rsid w:val="00EF56A0"/>
    <w:rsid w:val="00EF6505"/>
    <w:rsid w:val="00EF69B4"/>
    <w:rsid w:val="00F00C18"/>
    <w:rsid w:val="00F0489C"/>
    <w:rsid w:val="00F0552E"/>
    <w:rsid w:val="00F07506"/>
    <w:rsid w:val="00F07E19"/>
    <w:rsid w:val="00F202A5"/>
    <w:rsid w:val="00F206EC"/>
    <w:rsid w:val="00F23A14"/>
    <w:rsid w:val="00F2544E"/>
    <w:rsid w:val="00F2672F"/>
    <w:rsid w:val="00F30A0A"/>
    <w:rsid w:val="00F32369"/>
    <w:rsid w:val="00F348B6"/>
    <w:rsid w:val="00F41779"/>
    <w:rsid w:val="00F42510"/>
    <w:rsid w:val="00F459BC"/>
    <w:rsid w:val="00F4630E"/>
    <w:rsid w:val="00F52BDC"/>
    <w:rsid w:val="00F60089"/>
    <w:rsid w:val="00F6245F"/>
    <w:rsid w:val="00F64CBD"/>
    <w:rsid w:val="00F67FC0"/>
    <w:rsid w:val="00F70132"/>
    <w:rsid w:val="00F702D0"/>
    <w:rsid w:val="00F712C9"/>
    <w:rsid w:val="00F72F94"/>
    <w:rsid w:val="00F73D6D"/>
    <w:rsid w:val="00F745B7"/>
    <w:rsid w:val="00F749A8"/>
    <w:rsid w:val="00F74D13"/>
    <w:rsid w:val="00F805DC"/>
    <w:rsid w:val="00F813C5"/>
    <w:rsid w:val="00F81C68"/>
    <w:rsid w:val="00F85CAB"/>
    <w:rsid w:val="00F904D6"/>
    <w:rsid w:val="00F93207"/>
    <w:rsid w:val="00FA0DF4"/>
    <w:rsid w:val="00FA3F64"/>
    <w:rsid w:val="00FA64F6"/>
    <w:rsid w:val="00FB4E86"/>
    <w:rsid w:val="00FB5562"/>
    <w:rsid w:val="00FC2235"/>
    <w:rsid w:val="00FC2DEB"/>
    <w:rsid w:val="00FE0292"/>
    <w:rsid w:val="00FE2839"/>
    <w:rsid w:val="00FE306C"/>
    <w:rsid w:val="00FE644A"/>
    <w:rsid w:val="00FF09CB"/>
    <w:rsid w:val="00FF229F"/>
    <w:rsid w:val="00FF2E0E"/>
    <w:rsid w:val="00FF43DB"/>
    <w:rsid w:val="02B11ADC"/>
    <w:rsid w:val="037657B9"/>
    <w:rsid w:val="04FA4B15"/>
    <w:rsid w:val="061A50B2"/>
    <w:rsid w:val="0648AB7C"/>
    <w:rsid w:val="068F368B"/>
    <w:rsid w:val="085B9D70"/>
    <w:rsid w:val="088D696F"/>
    <w:rsid w:val="08E39495"/>
    <w:rsid w:val="08FB24B8"/>
    <w:rsid w:val="09A85D25"/>
    <w:rsid w:val="0A145260"/>
    <w:rsid w:val="0B5304FC"/>
    <w:rsid w:val="0BA12178"/>
    <w:rsid w:val="0CE3AA7F"/>
    <w:rsid w:val="0E1F2FC1"/>
    <w:rsid w:val="0F0C4DB7"/>
    <w:rsid w:val="0F5F8676"/>
    <w:rsid w:val="0FBC7989"/>
    <w:rsid w:val="107EBBCF"/>
    <w:rsid w:val="112D0D01"/>
    <w:rsid w:val="11FEEC1D"/>
    <w:rsid w:val="1220A8B6"/>
    <w:rsid w:val="13AE1FB3"/>
    <w:rsid w:val="13F1D35E"/>
    <w:rsid w:val="1544B564"/>
    <w:rsid w:val="1554FC9A"/>
    <w:rsid w:val="166748BD"/>
    <w:rsid w:val="166FE758"/>
    <w:rsid w:val="1719F41E"/>
    <w:rsid w:val="18178B74"/>
    <w:rsid w:val="196DF170"/>
    <w:rsid w:val="197F61A7"/>
    <w:rsid w:val="19C28796"/>
    <w:rsid w:val="19DC6AF9"/>
    <w:rsid w:val="1A06BC9C"/>
    <w:rsid w:val="1A6F49D4"/>
    <w:rsid w:val="1AC79ED1"/>
    <w:rsid w:val="1BD7EBAF"/>
    <w:rsid w:val="1BF27D93"/>
    <w:rsid w:val="1C11207F"/>
    <w:rsid w:val="1D3A1724"/>
    <w:rsid w:val="1D90801D"/>
    <w:rsid w:val="1E97C86A"/>
    <w:rsid w:val="1F429502"/>
    <w:rsid w:val="1F5F72B4"/>
    <w:rsid w:val="20C7C105"/>
    <w:rsid w:val="20FE27F6"/>
    <w:rsid w:val="21C55F33"/>
    <w:rsid w:val="23192B8F"/>
    <w:rsid w:val="264188B4"/>
    <w:rsid w:val="265F6C2F"/>
    <w:rsid w:val="26A64980"/>
    <w:rsid w:val="27AC3EC1"/>
    <w:rsid w:val="27E71878"/>
    <w:rsid w:val="2886E682"/>
    <w:rsid w:val="2950C355"/>
    <w:rsid w:val="29F68768"/>
    <w:rsid w:val="2B93940C"/>
    <w:rsid w:val="2C502F1C"/>
    <w:rsid w:val="2C96EA9E"/>
    <w:rsid w:val="2E2C8D28"/>
    <w:rsid w:val="2E576F5A"/>
    <w:rsid w:val="2EF4AA3E"/>
    <w:rsid w:val="2F876FB0"/>
    <w:rsid w:val="332F9EA9"/>
    <w:rsid w:val="354F38B1"/>
    <w:rsid w:val="3630C7D5"/>
    <w:rsid w:val="36729188"/>
    <w:rsid w:val="3836C7EA"/>
    <w:rsid w:val="3879696C"/>
    <w:rsid w:val="38B32450"/>
    <w:rsid w:val="39A6EE76"/>
    <w:rsid w:val="3A44CB47"/>
    <w:rsid w:val="3B378960"/>
    <w:rsid w:val="3CE4C14A"/>
    <w:rsid w:val="3E75BF54"/>
    <w:rsid w:val="3EA2FE79"/>
    <w:rsid w:val="3FD74F76"/>
    <w:rsid w:val="4010D325"/>
    <w:rsid w:val="407E2A80"/>
    <w:rsid w:val="40A2D367"/>
    <w:rsid w:val="40A4A0C4"/>
    <w:rsid w:val="40FDE973"/>
    <w:rsid w:val="41CB391C"/>
    <w:rsid w:val="420408DF"/>
    <w:rsid w:val="42CD74C9"/>
    <w:rsid w:val="44671441"/>
    <w:rsid w:val="466654D4"/>
    <w:rsid w:val="470DE151"/>
    <w:rsid w:val="4722BDCE"/>
    <w:rsid w:val="4796EA56"/>
    <w:rsid w:val="48C71A7A"/>
    <w:rsid w:val="49DB31D0"/>
    <w:rsid w:val="4B1E5D5B"/>
    <w:rsid w:val="4B8956C8"/>
    <w:rsid w:val="4C43E23E"/>
    <w:rsid w:val="4C7ACB40"/>
    <w:rsid w:val="4CAF010F"/>
    <w:rsid w:val="4DC1D1CC"/>
    <w:rsid w:val="4E54699B"/>
    <w:rsid w:val="4E6465B6"/>
    <w:rsid w:val="4FBA3622"/>
    <w:rsid w:val="51FDE7C1"/>
    <w:rsid w:val="52176FE3"/>
    <w:rsid w:val="530EC382"/>
    <w:rsid w:val="5415C55D"/>
    <w:rsid w:val="547AC2C7"/>
    <w:rsid w:val="57924E8C"/>
    <w:rsid w:val="57D7E546"/>
    <w:rsid w:val="58CCA25B"/>
    <w:rsid w:val="59F72924"/>
    <w:rsid w:val="5ABEEAB4"/>
    <w:rsid w:val="5B11D371"/>
    <w:rsid w:val="5BD97A94"/>
    <w:rsid w:val="5CBB43DB"/>
    <w:rsid w:val="5E51CE6D"/>
    <w:rsid w:val="5FB901AD"/>
    <w:rsid w:val="6156DAEF"/>
    <w:rsid w:val="61A3E9E7"/>
    <w:rsid w:val="61BE091A"/>
    <w:rsid w:val="61F245AC"/>
    <w:rsid w:val="6223026C"/>
    <w:rsid w:val="62E3625F"/>
    <w:rsid w:val="637A9283"/>
    <w:rsid w:val="640576D1"/>
    <w:rsid w:val="6468B044"/>
    <w:rsid w:val="64A164AB"/>
    <w:rsid w:val="64BB0D39"/>
    <w:rsid w:val="66F76429"/>
    <w:rsid w:val="67EF54F7"/>
    <w:rsid w:val="67F6A117"/>
    <w:rsid w:val="68C45FE7"/>
    <w:rsid w:val="694466EE"/>
    <w:rsid w:val="695271D2"/>
    <w:rsid w:val="69B6C214"/>
    <w:rsid w:val="69EC50BC"/>
    <w:rsid w:val="6A22A570"/>
    <w:rsid w:val="6AB4A96F"/>
    <w:rsid w:val="6AF602E0"/>
    <w:rsid w:val="6B64C251"/>
    <w:rsid w:val="6C65EB08"/>
    <w:rsid w:val="6D03477D"/>
    <w:rsid w:val="6DF3DA77"/>
    <w:rsid w:val="6E5CA4CC"/>
    <w:rsid w:val="6EBF8D7E"/>
    <w:rsid w:val="6F6F7247"/>
    <w:rsid w:val="6F8ED6F2"/>
    <w:rsid w:val="6FEB4B81"/>
    <w:rsid w:val="713CD72F"/>
    <w:rsid w:val="7515A6A5"/>
    <w:rsid w:val="757E9A3F"/>
    <w:rsid w:val="75959472"/>
    <w:rsid w:val="7692BFFE"/>
    <w:rsid w:val="779834A7"/>
    <w:rsid w:val="79849718"/>
    <w:rsid w:val="79B26E33"/>
    <w:rsid w:val="7A899F1E"/>
    <w:rsid w:val="7AB31851"/>
    <w:rsid w:val="7CD59B78"/>
    <w:rsid w:val="7CEC731C"/>
    <w:rsid w:val="7F523E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9891"/>
  <w15:chartTrackingRefBased/>
  <w15:docId w15:val="{346D8D53-25C7-45DB-8284-9E8A7F04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7CF5"/>
    <w:pPr>
      <w:spacing w:after="0" w:line="240" w:lineRule="auto"/>
    </w:pPr>
    <w:rPr>
      <w:rFonts w:ascii="Arial" w:eastAsia="Times New Roman" w:hAnsi="Arial" w:cs="Times New Roman"/>
      <w:szCs w:val="20"/>
      <w:lang w:eastAsia="pl-PL"/>
    </w:rPr>
  </w:style>
  <w:style w:type="paragraph" w:styleId="Nagwek1">
    <w:name w:val="heading 1"/>
    <w:basedOn w:val="Normalny"/>
    <w:next w:val="Normalny"/>
    <w:link w:val="Nagwek1Znak"/>
    <w:qFormat/>
    <w:rsid w:val="00157CF5"/>
    <w:pPr>
      <w:keepNext/>
      <w:numPr>
        <w:numId w:val="1"/>
      </w:numPr>
      <w:jc w:val="center"/>
      <w:outlineLvl w:val="0"/>
    </w:pPr>
    <w:rPr>
      <w:b/>
      <w:sz w:val="26"/>
      <w:lang w:val="x-none" w:eastAsia="x-none"/>
    </w:rPr>
  </w:style>
  <w:style w:type="paragraph" w:styleId="Nagwek2">
    <w:name w:val="heading 2"/>
    <w:basedOn w:val="Normalny"/>
    <w:next w:val="Normalny"/>
    <w:link w:val="Nagwek2Znak"/>
    <w:qFormat/>
    <w:rsid w:val="00157CF5"/>
    <w:pPr>
      <w:keepNext/>
      <w:numPr>
        <w:ilvl w:val="1"/>
        <w:numId w:val="1"/>
      </w:numPr>
      <w:jc w:val="both"/>
      <w:outlineLvl w:val="1"/>
    </w:pPr>
    <w:rPr>
      <w:sz w:val="24"/>
      <w:lang w:val="en-GB" w:eastAsia="x-none"/>
    </w:rPr>
  </w:style>
  <w:style w:type="paragraph" w:styleId="Nagwek3">
    <w:name w:val="heading 3"/>
    <w:basedOn w:val="Normalny"/>
    <w:next w:val="Normalny"/>
    <w:link w:val="Nagwek3Znak"/>
    <w:qFormat/>
    <w:rsid w:val="00157CF5"/>
    <w:pPr>
      <w:keepNext/>
      <w:numPr>
        <w:ilvl w:val="2"/>
        <w:numId w:val="1"/>
      </w:numPr>
      <w:outlineLvl w:val="2"/>
    </w:pPr>
    <w:rPr>
      <w:rFonts w:ascii="Times New Roman" w:hAnsi="Times New Roman"/>
      <w:sz w:val="28"/>
      <w:lang w:val="x-none" w:eastAsia="x-none"/>
    </w:rPr>
  </w:style>
  <w:style w:type="paragraph" w:styleId="Nagwek4">
    <w:name w:val="heading 4"/>
    <w:basedOn w:val="Normalny"/>
    <w:next w:val="Normalny"/>
    <w:link w:val="Nagwek4Znak"/>
    <w:qFormat/>
    <w:rsid w:val="00157CF5"/>
    <w:pPr>
      <w:keepNext/>
      <w:numPr>
        <w:ilvl w:val="3"/>
        <w:numId w:val="1"/>
      </w:numPr>
      <w:spacing w:before="240" w:after="60"/>
      <w:outlineLvl w:val="3"/>
    </w:pPr>
    <w:rPr>
      <w:b/>
      <w:sz w:val="24"/>
      <w:lang w:val="en-GB" w:eastAsia="x-none"/>
    </w:rPr>
  </w:style>
  <w:style w:type="paragraph" w:styleId="Nagwek5">
    <w:name w:val="heading 5"/>
    <w:basedOn w:val="Normalny"/>
    <w:next w:val="Normalny"/>
    <w:link w:val="Nagwek5Znak"/>
    <w:qFormat/>
    <w:rsid w:val="00157CF5"/>
    <w:pPr>
      <w:numPr>
        <w:ilvl w:val="4"/>
        <w:numId w:val="1"/>
      </w:numPr>
      <w:spacing w:before="240" w:after="60"/>
      <w:outlineLvl w:val="4"/>
    </w:pPr>
    <w:rPr>
      <w:rFonts w:ascii="Times New Roman" w:hAnsi="Times New Roman"/>
      <w:lang w:val="en-GB" w:eastAsia="x-none"/>
    </w:rPr>
  </w:style>
  <w:style w:type="paragraph" w:styleId="Nagwek6">
    <w:name w:val="heading 6"/>
    <w:basedOn w:val="Normalny"/>
    <w:next w:val="Normalny"/>
    <w:link w:val="Nagwek6Znak"/>
    <w:qFormat/>
    <w:rsid w:val="00157CF5"/>
    <w:pPr>
      <w:keepNext/>
      <w:numPr>
        <w:ilvl w:val="5"/>
        <w:numId w:val="1"/>
      </w:numPr>
      <w:jc w:val="center"/>
      <w:outlineLvl w:val="5"/>
    </w:pPr>
    <w:rPr>
      <w:b/>
      <w:sz w:val="28"/>
      <w:lang w:val="x-none" w:eastAsia="x-none"/>
    </w:rPr>
  </w:style>
  <w:style w:type="paragraph" w:styleId="Nagwek7">
    <w:name w:val="heading 7"/>
    <w:basedOn w:val="Normalny"/>
    <w:next w:val="Normalny"/>
    <w:link w:val="Nagwek7Znak"/>
    <w:qFormat/>
    <w:rsid w:val="00157CF5"/>
    <w:pPr>
      <w:numPr>
        <w:ilvl w:val="6"/>
        <w:numId w:val="1"/>
      </w:numPr>
      <w:spacing w:before="240" w:after="60"/>
      <w:outlineLvl w:val="6"/>
    </w:pPr>
    <w:rPr>
      <w:sz w:val="20"/>
      <w:lang w:val="en-GB" w:eastAsia="x-none"/>
    </w:rPr>
  </w:style>
  <w:style w:type="paragraph" w:styleId="Nagwek8">
    <w:name w:val="heading 8"/>
    <w:basedOn w:val="Normalny"/>
    <w:next w:val="Normalny"/>
    <w:link w:val="Nagwek8Znak"/>
    <w:qFormat/>
    <w:rsid w:val="00157CF5"/>
    <w:pPr>
      <w:numPr>
        <w:ilvl w:val="7"/>
        <w:numId w:val="1"/>
      </w:numPr>
      <w:spacing w:before="240" w:after="60"/>
      <w:outlineLvl w:val="7"/>
    </w:pPr>
    <w:rPr>
      <w:i/>
      <w:sz w:val="20"/>
      <w:lang w:val="en-GB" w:eastAsia="x-none"/>
    </w:rPr>
  </w:style>
  <w:style w:type="paragraph" w:styleId="Nagwek9">
    <w:name w:val="heading 9"/>
    <w:basedOn w:val="Normalny"/>
    <w:next w:val="Normalny"/>
    <w:link w:val="Nagwek9Znak"/>
    <w:qFormat/>
    <w:rsid w:val="00157CF5"/>
    <w:pPr>
      <w:numPr>
        <w:ilvl w:val="8"/>
        <w:numId w:val="1"/>
      </w:numPr>
      <w:spacing w:before="240" w:after="60"/>
      <w:outlineLvl w:val="8"/>
    </w:pPr>
    <w:rPr>
      <w:b/>
      <w:i/>
      <w:sz w:val="18"/>
      <w:lang w:val="en-GB"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57CF5"/>
    <w:rPr>
      <w:rFonts w:ascii="Arial" w:eastAsia="Times New Roman" w:hAnsi="Arial" w:cs="Times New Roman"/>
      <w:b/>
      <w:sz w:val="26"/>
      <w:szCs w:val="20"/>
      <w:lang w:val="x-none" w:eastAsia="x-none"/>
    </w:rPr>
  </w:style>
  <w:style w:type="character" w:customStyle="1" w:styleId="Nagwek2Znak">
    <w:name w:val="Nagłówek 2 Znak"/>
    <w:basedOn w:val="Domylnaczcionkaakapitu"/>
    <w:link w:val="Nagwek2"/>
    <w:rsid w:val="00157CF5"/>
    <w:rPr>
      <w:rFonts w:ascii="Arial" w:eastAsia="Times New Roman" w:hAnsi="Arial" w:cs="Times New Roman"/>
      <w:sz w:val="24"/>
      <w:szCs w:val="20"/>
      <w:lang w:val="en-GB" w:eastAsia="x-none"/>
    </w:rPr>
  </w:style>
  <w:style w:type="character" w:customStyle="1" w:styleId="Nagwek3Znak">
    <w:name w:val="Nagłówek 3 Znak"/>
    <w:basedOn w:val="Domylnaczcionkaakapitu"/>
    <w:link w:val="Nagwek3"/>
    <w:rsid w:val="00157CF5"/>
    <w:rPr>
      <w:rFonts w:ascii="Times New Roman" w:eastAsia="Times New Roman" w:hAnsi="Times New Roman" w:cs="Times New Roman"/>
      <w:sz w:val="28"/>
      <w:szCs w:val="20"/>
      <w:lang w:val="x-none" w:eastAsia="x-none"/>
    </w:rPr>
  </w:style>
  <w:style w:type="character" w:customStyle="1" w:styleId="Nagwek4Znak">
    <w:name w:val="Nagłówek 4 Znak"/>
    <w:basedOn w:val="Domylnaczcionkaakapitu"/>
    <w:link w:val="Nagwek4"/>
    <w:rsid w:val="00157CF5"/>
    <w:rPr>
      <w:rFonts w:ascii="Arial" w:eastAsia="Times New Roman" w:hAnsi="Arial" w:cs="Times New Roman"/>
      <w:b/>
      <w:sz w:val="24"/>
      <w:szCs w:val="20"/>
      <w:lang w:val="en-GB" w:eastAsia="x-none"/>
    </w:rPr>
  </w:style>
  <w:style w:type="character" w:customStyle="1" w:styleId="Nagwek5Znak">
    <w:name w:val="Nagłówek 5 Znak"/>
    <w:basedOn w:val="Domylnaczcionkaakapitu"/>
    <w:link w:val="Nagwek5"/>
    <w:rsid w:val="00157CF5"/>
    <w:rPr>
      <w:rFonts w:ascii="Times New Roman" w:eastAsia="Times New Roman" w:hAnsi="Times New Roman" w:cs="Times New Roman"/>
      <w:szCs w:val="20"/>
      <w:lang w:val="en-GB" w:eastAsia="x-none"/>
    </w:rPr>
  </w:style>
  <w:style w:type="character" w:customStyle="1" w:styleId="Nagwek6Znak">
    <w:name w:val="Nagłówek 6 Znak"/>
    <w:basedOn w:val="Domylnaczcionkaakapitu"/>
    <w:link w:val="Nagwek6"/>
    <w:rsid w:val="00157CF5"/>
    <w:rPr>
      <w:rFonts w:ascii="Arial" w:eastAsia="Times New Roman" w:hAnsi="Arial" w:cs="Times New Roman"/>
      <w:b/>
      <w:sz w:val="28"/>
      <w:szCs w:val="20"/>
      <w:lang w:val="x-none" w:eastAsia="x-none"/>
    </w:rPr>
  </w:style>
  <w:style w:type="character" w:customStyle="1" w:styleId="Nagwek7Znak">
    <w:name w:val="Nagłówek 7 Znak"/>
    <w:basedOn w:val="Domylnaczcionkaakapitu"/>
    <w:link w:val="Nagwek7"/>
    <w:rsid w:val="00157CF5"/>
    <w:rPr>
      <w:rFonts w:ascii="Arial" w:eastAsia="Times New Roman" w:hAnsi="Arial" w:cs="Times New Roman"/>
      <w:sz w:val="20"/>
      <w:szCs w:val="20"/>
      <w:lang w:val="en-GB" w:eastAsia="x-none"/>
    </w:rPr>
  </w:style>
  <w:style w:type="character" w:customStyle="1" w:styleId="Nagwek8Znak">
    <w:name w:val="Nagłówek 8 Znak"/>
    <w:basedOn w:val="Domylnaczcionkaakapitu"/>
    <w:link w:val="Nagwek8"/>
    <w:rsid w:val="00157CF5"/>
    <w:rPr>
      <w:rFonts w:ascii="Arial" w:eastAsia="Times New Roman" w:hAnsi="Arial" w:cs="Times New Roman"/>
      <w:i/>
      <w:sz w:val="20"/>
      <w:szCs w:val="20"/>
      <w:lang w:val="en-GB" w:eastAsia="x-none"/>
    </w:rPr>
  </w:style>
  <w:style w:type="character" w:customStyle="1" w:styleId="Nagwek9Znak">
    <w:name w:val="Nagłówek 9 Znak"/>
    <w:basedOn w:val="Domylnaczcionkaakapitu"/>
    <w:link w:val="Nagwek9"/>
    <w:rsid w:val="00157CF5"/>
    <w:rPr>
      <w:rFonts w:ascii="Arial" w:eastAsia="Times New Roman" w:hAnsi="Arial" w:cs="Times New Roman"/>
      <w:b/>
      <w:i/>
      <w:sz w:val="18"/>
      <w:szCs w:val="20"/>
      <w:lang w:val="en-GB" w:eastAsia="x-none"/>
    </w:rPr>
  </w:style>
  <w:style w:type="paragraph" w:styleId="Tekstpodstawowy">
    <w:name w:val="Body Text"/>
    <w:basedOn w:val="Normalny"/>
    <w:link w:val="TekstpodstawowyZnak"/>
    <w:rsid w:val="00157CF5"/>
    <w:pPr>
      <w:jc w:val="center"/>
    </w:pPr>
    <w:rPr>
      <w:b/>
      <w:sz w:val="24"/>
      <w:lang w:val="en-GB"/>
    </w:rPr>
  </w:style>
  <w:style w:type="character" w:customStyle="1" w:styleId="TekstpodstawowyZnak">
    <w:name w:val="Tekst podstawowy Znak"/>
    <w:basedOn w:val="Domylnaczcionkaakapitu"/>
    <w:link w:val="Tekstpodstawowy"/>
    <w:rsid w:val="00157CF5"/>
    <w:rPr>
      <w:rFonts w:ascii="Arial" w:eastAsia="Times New Roman" w:hAnsi="Arial" w:cs="Times New Roman"/>
      <w:b/>
      <w:sz w:val="24"/>
      <w:szCs w:val="20"/>
      <w:lang w:val="en-GB" w:eastAsia="pl-PL"/>
    </w:rPr>
  </w:style>
  <w:style w:type="paragraph" w:styleId="Nagwek">
    <w:name w:val="header"/>
    <w:basedOn w:val="Normalny"/>
    <w:link w:val="NagwekZnak"/>
    <w:uiPriority w:val="99"/>
    <w:rsid w:val="00157CF5"/>
    <w:pPr>
      <w:tabs>
        <w:tab w:val="center" w:pos="4536"/>
        <w:tab w:val="right" w:pos="9072"/>
      </w:tabs>
    </w:pPr>
    <w:rPr>
      <w:sz w:val="20"/>
      <w:lang w:val="x-none"/>
    </w:rPr>
  </w:style>
  <w:style w:type="character" w:customStyle="1" w:styleId="NagwekZnak">
    <w:name w:val="Nagłówek Znak"/>
    <w:basedOn w:val="Domylnaczcionkaakapitu"/>
    <w:link w:val="Nagwek"/>
    <w:uiPriority w:val="99"/>
    <w:rsid w:val="00157CF5"/>
    <w:rPr>
      <w:rFonts w:ascii="Arial" w:eastAsia="Times New Roman" w:hAnsi="Arial" w:cs="Times New Roman"/>
      <w:sz w:val="20"/>
      <w:szCs w:val="20"/>
      <w:lang w:val="x-none" w:eastAsia="pl-PL"/>
    </w:rPr>
  </w:style>
  <w:style w:type="paragraph" w:styleId="Stopka">
    <w:name w:val="footer"/>
    <w:basedOn w:val="Normalny"/>
    <w:link w:val="StopkaZnak"/>
    <w:uiPriority w:val="99"/>
    <w:rsid w:val="00157CF5"/>
    <w:pPr>
      <w:tabs>
        <w:tab w:val="center" w:pos="4536"/>
        <w:tab w:val="right" w:pos="9072"/>
      </w:tabs>
    </w:pPr>
    <w:rPr>
      <w:sz w:val="20"/>
      <w:lang w:val="x-none"/>
    </w:rPr>
  </w:style>
  <w:style w:type="character" w:customStyle="1" w:styleId="StopkaZnak">
    <w:name w:val="Stopka Znak"/>
    <w:basedOn w:val="Domylnaczcionkaakapitu"/>
    <w:link w:val="Stopka"/>
    <w:uiPriority w:val="99"/>
    <w:rsid w:val="00157CF5"/>
    <w:rPr>
      <w:rFonts w:ascii="Arial" w:eastAsia="Times New Roman" w:hAnsi="Arial" w:cs="Times New Roman"/>
      <w:sz w:val="20"/>
      <w:szCs w:val="20"/>
      <w:lang w:val="x-none" w:eastAsia="pl-PL"/>
    </w:rPr>
  </w:style>
  <w:style w:type="character" w:styleId="Numerstrony">
    <w:name w:val="page number"/>
    <w:basedOn w:val="Domylnaczcionkaakapitu"/>
    <w:rsid w:val="00157CF5"/>
  </w:style>
  <w:style w:type="paragraph" w:styleId="Tekstpodstawowywcity2">
    <w:name w:val="Body Text Indent 2"/>
    <w:basedOn w:val="Normalny"/>
    <w:link w:val="Tekstpodstawowywcity2Znak"/>
    <w:rsid w:val="00157CF5"/>
    <w:pPr>
      <w:spacing w:after="120" w:line="480" w:lineRule="auto"/>
      <w:ind w:left="283"/>
    </w:pPr>
    <w:rPr>
      <w:sz w:val="20"/>
      <w:lang w:val="x-none"/>
    </w:rPr>
  </w:style>
  <w:style w:type="character" w:customStyle="1" w:styleId="Tekstpodstawowywcity2Znak">
    <w:name w:val="Tekst podstawowy wcięty 2 Znak"/>
    <w:basedOn w:val="Domylnaczcionkaakapitu"/>
    <w:link w:val="Tekstpodstawowywcity2"/>
    <w:rsid w:val="00157CF5"/>
    <w:rPr>
      <w:rFonts w:ascii="Arial" w:eastAsia="Times New Roman" w:hAnsi="Arial" w:cs="Times New Roman"/>
      <w:sz w:val="20"/>
      <w:szCs w:val="20"/>
      <w:lang w:val="x-none" w:eastAsia="pl-PL"/>
    </w:rPr>
  </w:style>
  <w:style w:type="paragraph" w:customStyle="1" w:styleId="L1Cont1">
    <w:name w:val="L1 Cont 1"/>
    <w:basedOn w:val="Normalny"/>
    <w:rsid w:val="00157CF5"/>
    <w:pPr>
      <w:spacing w:after="240"/>
      <w:ind w:left="252" w:right="183"/>
      <w:jc w:val="both"/>
    </w:pPr>
    <w:rPr>
      <w:rFonts w:cs="Arial"/>
      <w:sz w:val="20"/>
      <w:lang w:eastAsia="en-US"/>
    </w:rPr>
  </w:style>
  <w:style w:type="paragraph" w:customStyle="1" w:styleId="Tabela2kolCont1">
    <w:name w:val="Tabela2kol Cont 1"/>
    <w:basedOn w:val="Normalny"/>
    <w:rsid w:val="00157CF5"/>
    <w:pPr>
      <w:spacing w:after="240"/>
      <w:ind w:left="303" w:right="171"/>
      <w:jc w:val="both"/>
    </w:pPr>
    <w:rPr>
      <w:rFonts w:cs="Arial"/>
      <w:sz w:val="20"/>
      <w:lang w:eastAsia="en-US"/>
    </w:rPr>
  </w:style>
  <w:style w:type="paragraph" w:styleId="Tekstdymka">
    <w:name w:val="Balloon Text"/>
    <w:basedOn w:val="Normalny"/>
    <w:link w:val="TekstdymkaZnak"/>
    <w:uiPriority w:val="99"/>
    <w:semiHidden/>
    <w:unhideWhenUsed/>
    <w:rsid w:val="00157CF5"/>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157CF5"/>
    <w:rPr>
      <w:rFonts w:ascii="Tahoma" w:eastAsia="Times New Roman" w:hAnsi="Tahoma" w:cs="Times New Roman"/>
      <w:sz w:val="16"/>
      <w:szCs w:val="16"/>
      <w:lang w:val="x-none" w:eastAsia="x-none"/>
    </w:rPr>
  </w:style>
  <w:style w:type="character" w:styleId="Odwoaniedokomentarza">
    <w:name w:val="annotation reference"/>
    <w:uiPriority w:val="99"/>
    <w:semiHidden/>
    <w:unhideWhenUsed/>
    <w:rsid w:val="00157CF5"/>
    <w:rPr>
      <w:sz w:val="16"/>
      <w:szCs w:val="16"/>
    </w:rPr>
  </w:style>
  <w:style w:type="paragraph" w:styleId="Tekstkomentarza">
    <w:name w:val="annotation text"/>
    <w:basedOn w:val="Normalny"/>
    <w:link w:val="TekstkomentarzaZnak"/>
    <w:uiPriority w:val="99"/>
    <w:unhideWhenUsed/>
    <w:rsid w:val="00157CF5"/>
    <w:rPr>
      <w:sz w:val="20"/>
      <w:lang w:val="x-none" w:eastAsia="x-none"/>
    </w:rPr>
  </w:style>
  <w:style w:type="character" w:customStyle="1" w:styleId="TekstkomentarzaZnak">
    <w:name w:val="Tekst komentarza Znak"/>
    <w:basedOn w:val="Domylnaczcionkaakapitu"/>
    <w:link w:val="Tekstkomentarza"/>
    <w:uiPriority w:val="99"/>
    <w:rsid w:val="00157CF5"/>
    <w:rPr>
      <w:rFonts w:ascii="Arial" w:eastAsia="Times New Roman" w:hAnsi="Arial"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157CF5"/>
    <w:rPr>
      <w:b/>
      <w:bCs/>
    </w:rPr>
  </w:style>
  <w:style w:type="character" w:customStyle="1" w:styleId="TematkomentarzaZnak">
    <w:name w:val="Temat komentarza Znak"/>
    <w:basedOn w:val="TekstkomentarzaZnak"/>
    <w:link w:val="Tematkomentarza"/>
    <w:uiPriority w:val="99"/>
    <w:semiHidden/>
    <w:rsid w:val="00157CF5"/>
    <w:rPr>
      <w:rFonts w:ascii="Arial" w:eastAsia="Times New Roman" w:hAnsi="Arial" w:cs="Times New Roman"/>
      <w:b/>
      <w:bCs/>
      <w:sz w:val="20"/>
      <w:szCs w:val="20"/>
      <w:lang w:val="x-none" w:eastAsia="x-none"/>
    </w:rPr>
  </w:style>
  <w:style w:type="paragraph" w:styleId="Akapitzlist">
    <w:name w:val="List Paragraph"/>
    <w:basedOn w:val="Normalny"/>
    <w:link w:val="AkapitzlistZnak"/>
    <w:uiPriority w:val="34"/>
    <w:qFormat/>
    <w:rsid w:val="00157CF5"/>
    <w:pPr>
      <w:ind w:left="720"/>
    </w:pPr>
    <w:rPr>
      <w:lang w:val="x-none" w:eastAsia="x-none"/>
    </w:rPr>
  </w:style>
  <w:style w:type="paragraph" w:styleId="Tytu">
    <w:name w:val="Title"/>
    <w:basedOn w:val="Normalny"/>
    <w:link w:val="TytuZnak"/>
    <w:qFormat/>
    <w:rsid w:val="00157CF5"/>
    <w:pPr>
      <w:jc w:val="center"/>
    </w:pPr>
    <w:rPr>
      <w:rFonts w:ascii="Times New Roman" w:hAnsi="Times New Roman"/>
      <w:sz w:val="32"/>
      <w:lang w:val="x-none" w:eastAsia="x-none"/>
    </w:rPr>
  </w:style>
  <w:style w:type="character" w:customStyle="1" w:styleId="TytuZnak">
    <w:name w:val="Tytuł Znak"/>
    <w:basedOn w:val="Domylnaczcionkaakapitu"/>
    <w:link w:val="Tytu"/>
    <w:rsid w:val="00157CF5"/>
    <w:rPr>
      <w:rFonts w:ascii="Times New Roman" w:eastAsia="Times New Roman" w:hAnsi="Times New Roman" w:cs="Times New Roman"/>
      <w:sz w:val="32"/>
      <w:szCs w:val="20"/>
      <w:lang w:val="x-none" w:eastAsia="x-none"/>
    </w:rPr>
  </w:style>
  <w:style w:type="paragraph" w:styleId="Mapadokumentu">
    <w:name w:val="Document Map"/>
    <w:basedOn w:val="Normalny"/>
    <w:link w:val="MapadokumentuZnak"/>
    <w:uiPriority w:val="99"/>
    <w:semiHidden/>
    <w:unhideWhenUsed/>
    <w:rsid w:val="00157CF5"/>
    <w:rPr>
      <w:rFonts w:ascii="Tahoma" w:hAnsi="Tahoma"/>
      <w:sz w:val="16"/>
      <w:szCs w:val="16"/>
      <w:lang w:val="x-none" w:eastAsia="x-none"/>
    </w:rPr>
  </w:style>
  <w:style w:type="character" w:customStyle="1" w:styleId="MapadokumentuZnak">
    <w:name w:val="Mapa dokumentu Znak"/>
    <w:basedOn w:val="Domylnaczcionkaakapitu"/>
    <w:link w:val="Mapadokumentu"/>
    <w:uiPriority w:val="99"/>
    <w:semiHidden/>
    <w:rsid w:val="00157CF5"/>
    <w:rPr>
      <w:rFonts w:ascii="Tahoma" w:eastAsia="Times New Roman" w:hAnsi="Tahoma" w:cs="Times New Roman"/>
      <w:sz w:val="16"/>
      <w:szCs w:val="16"/>
      <w:lang w:val="x-none" w:eastAsia="x-none"/>
    </w:rPr>
  </w:style>
  <w:style w:type="paragraph" w:styleId="Tekstpodstawowy3">
    <w:name w:val="Body Text 3"/>
    <w:basedOn w:val="Normalny"/>
    <w:link w:val="Tekstpodstawowy3Znak"/>
    <w:uiPriority w:val="99"/>
    <w:semiHidden/>
    <w:unhideWhenUsed/>
    <w:rsid w:val="00157CF5"/>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semiHidden/>
    <w:rsid w:val="00157CF5"/>
    <w:rPr>
      <w:rFonts w:ascii="Arial" w:eastAsia="Times New Roman" w:hAnsi="Arial" w:cs="Times New Roman"/>
      <w:sz w:val="16"/>
      <w:szCs w:val="16"/>
      <w:lang w:val="x-none" w:eastAsia="x-none"/>
    </w:rPr>
  </w:style>
  <w:style w:type="paragraph" w:customStyle="1" w:styleId="Naglwek1">
    <w:name w:val="Naglówek 1"/>
    <w:basedOn w:val="Normalny"/>
    <w:next w:val="Normalny"/>
    <w:rsid w:val="00157CF5"/>
    <w:pPr>
      <w:keepNext/>
      <w:spacing w:before="120"/>
      <w:outlineLvl w:val="0"/>
    </w:pPr>
    <w:rPr>
      <w:rFonts w:ascii="Times New Roman" w:hAnsi="Times New Roman"/>
      <w:sz w:val="24"/>
    </w:rPr>
  </w:style>
  <w:style w:type="paragraph" w:customStyle="1" w:styleId="BodyTextIndent21">
    <w:name w:val="Body Text Indent 21"/>
    <w:basedOn w:val="Normalny"/>
    <w:rsid w:val="00157CF5"/>
    <w:pPr>
      <w:overflowPunct w:val="0"/>
      <w:autoSpaceDE w:val="0"/>
      <w:autoSpaceDN w:val="0"/>
      <w:adjustRightInd w:val="0"/>
      <w:ind w:left="360" w:hanging="360"/>
      <w:jc w:val="both"/>
      <w:textAlignment w:val="baseline"/>
    </w:pPr>
    <w:rPr>
      <w:rFonts w:ascii="Times New Roman" w:hAnsi="Times New Roman"/>
      <w:sz w:val="24"/>
    </w:rPr>
  </w:style>
  <w:style w:type="paragraph" w:customStyle="1" w:styleId="BodyTextIndent31">
    <w:name w:val="Body Text Indent 31"/>
    <w:basedOn w:val="Normalny"/>
    <w:rsid w:val="00157CF5"/>
    <w:pPr>
      <w:overflowPunct w:val="0"/>
      <w:autoSpaceDE w:val="0"/>
      <w:autoSpaceDN w:val="0"/>
      <w:adjustRightInd w:val="0"/>
      <w:ind w:left="720" w:hanging="360"/>
      <w:textAlignment w:val="baseline"/>
    </w:pPr>
    <w:rPr>
      <w:rFonts w:ascii="Times New Roman" w:hAnsi="Times New Roman"/>
      <w:sz w:val="24"/>
    </w:rPr>
  </w:style>
  <w:style w:type="paragraph" w:customStyle="1" w:styleId="C-BulletChar">
    <w:name w:val="C-Bullet Char"/>
    <w:link w:val="C-BulletCharChar"/>
    <w:rsid w:val="00157CF5"/>
    <w:pPr>
      <w:numPr>
        <w:ilvl w:val="1"/>
        <w:numId w:val="9"/>
      </w:numPr>
      <w:spacing w:before="120" w:after="120" w:line="280" w:lineRule="atLeast"/>
    </w:pPr>
    <w:rPr>
      <w:rFonts w:ascii="Times New Roman" w:eastAsia="MS Mincho" w:hAnsi="Times New Roman" w:cs="Times New Roman"/>
      <w:sz w:val="24"/>
      <w:szCs w:val="24"/>
    </w:rPr>
  </w:style>
  <w:style w:type="character" w:customStyle="1" w:styleId="C-BulletCharChar">
    <w:name w:val="C-Bullet Char Char"/>
    <w:link w:val="C-BulletChar"/>
    <w:locked/>
    <w:rsid w:val="00157CF5"/>
    <w:rPr>
      <w:rFonts w:ascii="Times New Roman" w:eastAsia="MS Mincho" w:hAnsi="Times New Roman" w:cs="Times New Roman"/>
      <w:sz w:val="24"/>
      <w:szCs w:val="24"/>
      <w:lang w:val="en-US"/>
    </w:rPr>
  </w:style>
  <w:style w:type="paragraph" w:styleId="Tekstpodstawowy2">
    <w:name w:val="Body Text 2"/>
    <w:basedOn w:val="Normalny"/>
    <w:link w:val="Tekstpodstawowy2Znak"/>
    <w:rsid w:val="00157CF5"/>
    <w:pPr>
      <w:spacing w:after="120" w:line="480" w:lineRule="auto"/>
    </w:pPr>
    <w:rPr>
      <w:rFonts w:ascii="Times New Roman" w:hAnsi="Times New Roman"/>
      <w:sz w:val="24"/>
      <w:szCs w:val="24"/>
      <w:lang w:val="x-none" w:eastAsia="x-none"/>
    </w:rPr>
  </w:style>
  <w:style w:type="character" w:customStyle="1" w:styleId="Tekstpodstawowy2Znak">
    <w:name w:val="Tekst podstawowy 2 Znak"/>
    <w:basedOn w:val="Domylnaczcionkaakapitu"/>
    <w:link w:val="Tekstpodstawowy2"/>
    <w:rsid w:val="00157CF5"/>
    <w:rPr>
      <w:rFonts w:ascii="Times New Roman" w:eastAsia="Times New Roman" w:hAnsi="Times New Roman" w:cs="Times New Roman"/>
      <w:sz w:val="24"/>
      <w:szCs w:val="24"/>
      <w:lang w:val="x-none" w:eastAsia="x-none"/>
    </w:rPr>
  </w:style>
  <w:style w:type="character" w:styleId="Hipercze">
    <w:name w:val="Hyperlink"/>
    <w:rsid w:val="00157CF5"/>
    <w:rPr>
      <w:color w:val="0000FF"/>
      <w:u w:val="single"/>
    </w:rPr>
  </w:style>
  <w:style w:type="character" w:styleId="Pogrubienie">
    <w:name w:val="Strong"/>
    <w:uiPriority w:val="99"/>
    <w:qFormat/>
    <w:rsid w:val="00157CF5"/>
    <w:rPr>
      <w:rFonts w:cs="Times New Roman"/>
      <w:b/>
    </w:rPr>
  </w:style>
  <w:style w:type="table" w:styleId="Tabela-Siatka">
    <w:name w:val="Table Grid"/>
    <w:basedOn w:val="Standardowy"/>
    <w:uiPriority w:val="59"/>
    <w:rsid w:val="00157CF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157CF5"/>
  </w:style>
  <w:style w:type="paragraph" w:styleId="HTML-wstpniesformatowany">
    <w:name w:val="HTML Preformatted"/>
    <w:basedOn w:val="Normalny"/>
    <w:link w:val="HTML-wstpniesformatowanyZnak"/>
    <w:uiPriority w:val="99"/>
    <w:unhideWhenUsed/>
    <w:rsid w:val="00157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wstpniesformatowanyZnak">
    <w:name w:val="HTML - wstępnie sformatowany Znak"/>
    <w:basedOn w:val="Domylnaczcionkaakapitu"/>
    <w:link w:val="HTML-wstpniesformatowany"/>
    <w:uiPriority w:val="99"/>
    <w:rsid w:val="00157CF5"/>
    <w:rPr>
      <w:rFonts w:ascii="Courier New" w:eastAsia="Times New Roman" w:hAnsi="Courier New" w:cs="Times New Roman"/>
      <w:sz w:val="20"/>
      <w:szCs w:val="20"/>
      <w:lang w:val="x-none" w:eastAsia="x-none"/>
    </w:rPr>
  </w:style>
  <w:style w:type="character" w:customStyle="1" w:styleId="AkapitzlistZnak">
    <w:name w:val="Akapit z listą Znak"/>
    <w:link w:val="Akapitzlist"/>
    <w:uiPriority w:val="34"/>
    <w:qFormat/>
    <w:locked/>
    <w:rsid w:val="00157CF5"/>
    <w:rPr>
      <w:rFonts w:ascii="Arial" w:eastAsia="Times New Roman" w:hAnsi="Arial" w:cs="Times New Roman"/>
      <w:szCs w:val="20"/>
      <w:lang w:val="x-none" w:eastAsia="x-none"/>
    </w:rPr>
  </w:style>
  <w:style w:type="character" w:customStyle="1" w:styleId="jlqj4b">
    <w:name w:val="jlqj4b"/>
    <w:basedOn w:val="Domylnaczcionkaakapitu"/>
    <w:rsid w:val="00157CF5"/>
  </w:style>
  <w:style w:type="paragraph" w:styleId="Poprawka">
    <w:name w:val="Revision"/>
    <w:hidden/>
    <w:uiPriority w:val="99"/>
    <w:semiHidden/>
    <w:rsid w:val="00157CF5"/>
    <w:pPr>
      <w:spacing w:after="0" w:line="240" w:lineRule="auto"/>
    </w:pPr>
    <w:rPr>
      <w:rFonts w:ascii="Arial" w:eastAsia="Times New Roman" w:hAnsi="Arial" w:cs="Times New Roman"/>
      <w:szCs w:val="20"/>
      <w:lang w:eastAsia="pl-PL"/>
    </w:rPr>
  </w:style>
  <w:style w:type="character" w:customStyle="1" w:styleId="Nierozpoznanawzmianka1">
    <w:name w:val="Nierozpoznana wzmianka1"/>
    <w:uiPriority w:val="99"/>
    <w:semiHidden/>
    <w:unhideWhenUsed/>
    <w:rsid w:val="00157CF5"/>
    <w:rPr>
      <w:color w:val="605E5C"/>
      <w:shd w:val="clear" w:color="auto" w:fill="E1DFDD"/>
    </w:rPr>
  </w:style>
  <w:style w:type="paragraph" w:customStyle="1" w:styleId="CMSHeadL3">
    <w:name w:val="CMS Head L3"/>
    <w:basedOn w:val="Normalny"/>
    <w:rsid w:val="00157CF5"/>
    <w:pPr>
      <w:tabs>
        <w:tab w:val="left" w:pos="284"/>
      </w:tabs>
      <w:spacing w:after="240"/>
      <w:jc w:val="both"/>
      <w:outlineLvl w:val="2"/>
    </w:pPr>
    <w:rPr>
      <w:szCs w:val="24"/>
      <w:lang w:val="en-GB" w:eastAsia="en-US"/>
    </w:rPr>
  </w:style>
  <w:style w:type="paragraph" w:customStyle="1" w:styleId="S2Heading1">
    <w:name w:val="S2.Heading 1"/>
    <w:basedOn w:val="Normalny"/>
    <w:next w:val="S2Heading2"/>
    <w:rsid w:val="00157CF5"/>
    <w:pPr>
      <w:keepNext/>
      <w:keepLines/>
      <w:numPr>
        <w:numId w:val="26"/>
      </w:numPr>
      <w:spacing w:after="240"/>
      <w:jc w:val="both"/>
      <w:outlineLvl w:val="0"/>
    </w:pPr>
    <w:rPr>
      <w:rFonts w:ascii="Times New Roman" w:hAnsi="Times New Roman"/>
      <w:b/>
      <w:bCs/>
      <w:caps/>
      <w:color w:val="000000"/>
      <w:sz w:val="24"/>
      <w:lang w:val="en-GB" w:eastAsia="en-US"/>
    </w:rPr>
  </w:style>
  <w:style w:type="paragraph" w:customStyle="1" w:styleId="S2Heading2">
    <w:name w:val="S2.Heading 2"/>
    <w:basedOn w:val="Normalny"/>
    <w:link w:val="S2Heading2Char"/>
    <w:rsid w:val="00157CF5"/>
    <w:pPr>
      <w:numPr>
        <w:ilvl w:val="1"/>
        <w:numId w:val="26"/>
      </w:numPr>
      <w:spacing w:after="240"/>
      <w:jc w:val="both"/>
      <w:outlineLvl w:val="1"/>
    </w:pPr>
    <w:rPr>
      <w:rFonts w:ascii="Times New Roman" w:hAnsi="Times New Roman"/>
      <w:b/>
      <w:bCs/>
      <w:caps/>
      <w:color w:val="000000"/>
      <w:sz w:val="24"/>
      <w:lang w:val="en-GB" w:eastAsia="en-US"/>
    </w:rPr>
  </w:style>
  <w:style w:type="character" w:customStyle="1" w:styleId="S2Heading2Char">
    <w:name w:val="S2.Heading 2 Char"/>
    <w:link w:val="S2Heading2"/>
    <w:locked/>
    <w:rsid w:val="00157CF5"/>
    <w:rPr>
      <w:rFonts w:ascii="Times New Roman" w:eastAsia="Times New Roman" w:hAnsi="Times New Roman" w:cs="Times New Roman"/>
      <w:b/>
      <w:bCs/>
      <w:caps/>
      <w:color w:val="000000"/>
      <w:sz w:val="24"/>
      <w:szCs w:val="20"/>
      <w:lang w:val="en-GB"/>
    </w:rPr>
  </w:style>
  <w:style w:type="paragraph" w:customStyle="1" w:styleId="S2Heading3">
    <w:name w:val="S2.Heading 3"/>
    <w:basedOn w:val="Normalny"/>
    <w:rsid w:val="00157CF5"/>
    <w:pPr>
      <w:numPr>
        <w:ilvl w:val="2"/>
        <w:numId w:val="26"/>
      </w:numPr>
      <w:tabs>
        <w:tab w:val="num" w:pos="1627"/>
      </w:tabs>
      <w:spacing w:after="240"/>
      <w:ind w:left="1627"/>
      <w:jc w:val="both"/>
      <w:outlineLvl w:val="2"/>
    </w:pPr>
    <w:rPr>
      <w:rFonts w:ascii="Times New Roman" w:hAnsi="Times New Roman"/>
      <w:b/>
      <w:bCs/>
      <w:caps/>
      <w:color w:val="000000"/>
      <w:sz w:val="24"/>
      <w:lang w:val="en-GB" w:eastAsia="en-US"/>
    </w:rPr>
  </w:style>
  <w:style w:type="paragraph" w:customStyle="1" w:styleId="S2Heading4">
    <w:name w:val="S2.Heading 4"/>
    <w:basedOn w:val="Normalny"/>
    <w:rsid w:val="00157CF5"/>
    <w:pPr>
      <w:numPr>
        <w:ilvl w:val="3"/>
        <w:numId w:val="26"/>
      </w:numPr>
      <w:spacing w:after="240"/>
      <w:jc w:val="both"/>
      <w:outlineLvl w:val="3"/>
    </w:pPr>
    <w:rPr>
      <w:rFonts w:ascii="Times New Roman" w:hAnsi="Times New Roman"/>
      <w:b/>
      <w:bCs/>
      <w:caps/>
      <w:color w:val="000000"/>
      <w:sz w:val="24"/>
      <w:lang w:val="en-GB" w:eastAsia="en-US"/>
    </w:rPr>
  </w:style>
  <w:style w:type="paragraph" w:customStyle="1" w:styleId="S2Heading5">
    <w:name w:val="S2.Heading 5"/>
    <w:basedOn w:val="Normalny"/>
    <w:rsid w:val="00157CF5"/>
    <w:pPr>
      <w:numPr>
        <w:ilvl w:val="4"/>
        <w:numId w:val="26"/>
      </w:numPr>
      <w:spacing w:after="240"/>
      <w:jc w:val="both"/>
      <w:outlineLvl w:val="4"/>
    </w:pPr>
    <w:rPr>
      <w:rFonts w:ascii="Times New Roman" w:hAnsi="Times New Roman"/>
      <w:b/>
      <w:bCs/>
      <w:caps/>
      <w:color w:val="000000"/>
      <w:sz w:val="24"/>
      <w:lang w:val="en-GB" w:eastAsia="en-US"/>
    </w:rPr>
  </w:style>
  <w:style w:type="paragraph" w:customStyle="1" w:styleId="S2Heading6">
    <w:name w:val="S2.Heading 6"/>
    <w:basedOn w:val="Normalny"/>
    <w:rsid w:val="00157CF5"/>
    <w:pPr>
      <w:numPr>
        <w:ilvl w:val="5"/>
        <w:numId w:val="26"/>
      </w:numPr>
      <w:spacing w:after="240"/>
      <w:jc w:val="both"/>
      <w:outlineLvl w:val="5"/>
    </w:pPr>
    <w:rPr>
      <w:rFonts w:ascii="Times New Roman" w:hAnsi="Times New Roman"/>
      <w:b/>
      <w:bCs/>
      <w:caps/>
      <w:color w:val="000000"/>
      <w:sz w:val="24"/>
      <w:lang w:val="en-GB" w:eastAsia="en-US"/>
    </w:rPr>
  </w:style>
  <w:style w:type="paragraph" w:customStyle="1" w:styleId="S2Heading7">
    <w:name w:val="S2.Heading 7"/>
    <w:basedOn w:val="Normalny"/>
    <w:rsid w:val="00157CF5"/>
    <w:pPr>
      <w:numPr>
        <w:ilvl w:val="6"/>
        <w:numId w:val="26"/>
      </w:numPr>
      <w:spacing w:after="240"/>
      <w:jc w:val="both"/>
      <w:outlineLvl w:val="6"/>
    </w:pPr>
    <w:rPr>
      <w:rFonts w:ascii="Times New Roman" w:hAnsi="Times New Roman"/>
      <w:b/>
      <w:bCs/>
      <w:caps/>
      <w:color w:val="000000"/>
      <w:sz w:val="24"/>
      <w:lang w:val="en-GB" w:eastAsia="en-US"/>
    </w:rPr>
  </w:style>
  <w:style w:type="paragraph" w:customStyle="1" w:styleId="S2Heading8">
    <w:name w:val="S2.Heading 8"/>
    <w:basedOn w:val="Normalny"/>
    <w:rsid w:val="00157CF5"/>
    <w:pPr>
      <w:numPr>
        <w:ilvl w:val="7"/>
        <w:numId w:val="26"/>
      </w:numPr>
      <w:spacing w:after="240"/>
      <w:jc w:val="both"/>
      <w:outlineLvl w:val="7"/>
    </w:pPr>
    <w:rPr>
      <w:rFonts w:ascii="Times New Roman" w:hAnsi="Times New Roman"/>
      <w:b/>
      <w:bCs/>
      <w:caps/>
      <w:color w:val="000000"/>
      <w:sz w:val="24"/>
      <w:lang w:val="en-GB" w:eastAsia="en-US"/>
    </w:rPr>
  </w:style>
  <w:style w:type="paragraph" w:customStyle="1" w:styleId="S2Heading9">
    <w:name w:val="S2.Heading 9"/>
    <w:basedOn w:val="Normalny"/>
    <w:rsid w:val="00157CF5"/>
    <w:pPr>
      <w:numPr>
        <w:ilvl w:val="8"/>
        <w:numId w:val="26"/>
      </w:numPr>
      <w:spacing w:after="240"/>
      <w:jc w:val="both"/>
      <w:outlineLvl w:val="8"/>
    </w:pPr>
    <w:rPr>
      <w:rFonts w:ascii="Times New Roman" w:hAnsi="Times New Roman"/>
      <w:b/>
      <w:bCs/>
      <w:caps/>
      <w:color w:val="000000"/>
      <w:sz w:val="24"/>
      <w:lang w:val="en-GB" w:eastAsia="en-US"/>
    </w:rPr>
  </w:style>
  <w:style w:type="paragraph" w:styleId="Tekstprzypisukocowego">
    <w:name w:val="endnote text"/>
    <w:basedOn w:val="Normalny"/>
    <w:link w:val="TekstprzypisukocowegoZnak"/>
    <w:uiPriority w:val="99"/>
    <w:semiHidden/>
    <w:unhideWhenUsed/>
    <w:rsid w:val="003D713C"/>
    <w:rPr>
      <w:sz w:val="20"/>
    </w:rPr>
  </w:style>
  <w:style w:type="character" w:customStyle="1" w:styleId="TekstprzypisukocowegoZnak">
    <w:name w:val="Tekst przypisu końcowego Znak"/>
    <w:basedOn w:val="Domylnaczcionkaakapitu"/>
    <w:link w:val="Tekstprzypisukocowego"/>
    <w:uiPriority w:val="99"/>
    <w:semiHidden/>
    <w:rsid w:val="003D713C"/>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3D713C"/>
    <w:rPr>
      <w:vertAlign w:val="superscript"/>
    </w:rPr>
  </w:style>
  <w:style w:type="character" w:customStyle="1" w:styleId="Nierozpoznanawzmianka2">
    <w:name w:val="Nierozpoznana wzmianka2"/>
    <w:basedOn w:val="Domylnaczcionkaakapitu"/>
    <w:uiPriority w:val="99"/>
    <w:semiHidden/>
    <w:unhideWhenUsed/>
    <w:rsid w:val="00F41779"/>
    <w:rPr>
      <w:color w:val="605E5C"/>
      <w:shd w:val="clear" w:color="auto" w:fill="E1DFDD"/>
    </w:rPr>
  </w:style>
  <w:style w:type="paragraph" w:customStyle="1" w:styleId="pf0">
    <w:name w:val="pf0"/>
    <w:basedOn w:val="Normalny"/>
    <w:rsid w:val="0005791F"/>
    <w:pPr>
      <w:spacing w:before="100" w:beforeAutospacing="1" w:after="100" w:afterAutospacing="1"/>
    </w:pPr>
    <w:rPr>
      <w:rFonts w:ascii="Times New Roman" w:hAnsi="Times New Roman"/>
      <w:sz w:val="24"/>
      <w:szCs w:val="24"/>
    </w:rPr>
  </w:style>
  <w:style w:type="character" w:customStyle="1" w:styleId="cf01">
    <w:name w:val="cf01"/>
    <w:basedOn w:val="Domylnaczcionkaakapitu"/>
    <w:rsid w:val="0005791F"/>
    <w:rPr>
      <w:rFonts w:ascii="Segoe UI" w:hAnsi="Segoe UI" w:cs="Segoe UI" w:hint="default"/>
      <w:i/>
      <w:iCs/>
      <w:sz w:val="18"/>
      <w:szCs w:val="18"/>
    </w:rPr>
  </w:style>
  <w:style w:type="character" w:customStyle="1" w:styleId="cf11">
    <w:name w:val="cf11"/>
    <w:basedOn w:val="Domylnaczcionkaakapitu"/>
    <w:rsid w:val="00806AF9"/>
    <w:rPr>
      <w:rFonts w:ascii="Segoe UI" w:hAnsi="Segoe UI" w:cs="Segoe UI" w:hint="default"/>
      <w:sz w:val="18"/>
      <w:szCs w:val="18"/>
    </w:rPr>
  </w:style>
  <w:style w:type="paragraph" w:styleId="Bezodstpw">
    <w:name w:val="No Spacing"/>
    <w:basedOn w:val="Normalny"/>
    <w:uiPriority w:val="1"/>
    <w:qFormat/>
    <w:rsid w:val="008E1726"/>
    <w:rPr>
      <w:rFonts w:ascii="Calibri" w:eastAsiaTheme="minorHAnsi" w:hAnsi="Calibri" w:cs="Calibri"/>
      <w:szCs w:val="22"/>
    </w:rPr>
  </w:style>
  <w:style w:type="character" w:styleId="Nierozpoznanawzmianka">
    <w:name w:val="Unresolved Mention"/>
    <w:basedOn w:val="Domylnaczcionkaakapitu"/>
    <w:uiPriority w:val="99"/>
    <w:semiHidden/>
    <w:unhideWhenUsed/>
    <w:rsid w:val="00223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9401">
      <w:bodyDiv w:val="1"/>
      <w:marLeft w:val="0"/>
      <w:marRight w:val="0"/>
      <w:marTop w:val="0"/>
      <w:marBottom w:val="0"/>
      <w:divBdr>
        <w:top w:val="none" w:sz="0" w:space="0" w:color="auto"/>
        <w:left w:val="none" w:sz="0" w:space="0" w:color="auto"/>
        <w:bottom w:val="none" w:sz="0" w:space="0" w:color="auto"/>
        <w:right w:val="none" w:sz="0" w:space="0" w:color="auto"/>
      </w:divBdr>
    </w:div>
    <w:div w:id="314528446">
      <w:bodyDiv w:val="1"/>
      <w:marLeft w:val="0"/>
      <w:marRight w:val="0"/>
      <w:marTop w:val="0"/>
      <w:marBottom w:val="0"/>
      <w:divBdr>
        <w:top w:val="none" w:sz="0" w:space="0" w:color="auto"/>
        <w:left w:val="none" w:sz="0" w:space="0" w:color="auto"/>
        <w:bottom w:val="none" w:sz="0" w:space="0" w:color="auto"/>
        <w:right w:val="none" w:sz="0" w:space="0" w:color="auto"/>
      </w:divBdr>
    </w:div>
    <w:div w:id="1197425594">
      <w:bodyDiv w:val="1"/>
      <w:marLeft w:val="0"/>
      <w:marRight w:val="0"/>
      <w:marTop w:val="0"/>
      <w:marBottom w:val="0"/>
      <w:divBdr>
        <w:top w:val="none" w:sz="0" w:space="0" w:color="auto"/>
        <w:left w:val="none" w:sz="0" w:space="0" w:color="auto"/>
        <w:bottom w:val="none" w:sz="0" w:space="0" w:color="auto"/>
        <w:right w:val="none" w:sz="0" w:space="0" w:color="auto"/>
      </w:divBdr>
    </w:div>
    <w:div w:id="209709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linicaltrials.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12</Pages>
  <Words>3480</Words>
  <Characters>20881</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dc:creator>
  <cp:keywords/>
  <dc:description/>
  <cp:lastModifiedBy>Sylwia Chylak</cp:lastModifiedBy>
  <cp:revision>6</cp:revision>
  <cp:lastPrinted>2022-06-24T14:49:00Z</cp:lastPrinted>
  <dcterms:created xsi:type="dcterms:W3CDTF">2022-10-24T07:25:00Z</dcterms:created>
  <dcterms:modified xsi:type="dcterms:W3CDTF">2022-11-30T14:51:00Z</dcterms:modified>
</cp:coreProperties>
</file>