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3F1CFE06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C04FB0">
        <w:rPr>
          <w:rFonts w:ascii="Arial" w:hAnsi="Arial" w:cs="Arial"/>
          <w:b/>
          <w:i/>
          <w:snapToGrid w:val="0"/>
          <w:sz w:val="18"/>
          <w:szCs w:val="18"/>
        </w:rPr>
        <w:t>9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  <w:bookmarkStart w:id="0" w:name="_Hlk104296244"/>
    </w:p>
    <w:p w14:paraId="73DAD426" w14:textId="144E8A6F" w:rsidR="00F87958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242173E8" w14:textId="77777777" w:rsidR="00D667EC" w:rsidRPr="00A96801" w:rsidRDefault="00D667EC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58E113F" w14:textId="123ABCE6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D667EC">
        <w:rPr>
          <w:rFonts w:ascii="Arial" w:hAnsi="Arial" w:cs="Arial"/>
          <w:b/>
          <w:snapToGrid w:val="0"/>
          <w:sz w:val="22"/>
          <w:szCs w:val="22"/>
        </w:rPr>
        <w:t>6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BD323F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32684BDF" w:rsidR="00F87958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66337384" w14:textId="77777777" w:rsidR="00D667EC" w:rsidRPr="00A96801" w:rsidRDefault="00D667EC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1"/>
        <w:gridCol w:w="8219"/>
      </w:tblGrid>
      <w:tr w:rsidR="00F87958" w:rsidRPr="00A96801" w14:paraId="28F6B9F7" w14:textId="77777777" w:rsidTr="00C02BF4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8250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C02BF4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8250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4AA38A31" w14:textId="3F6E1F04" w:rsidR="008571F2" w:rsidRPr="00C04FB0" w:rsidRDefault="00F87958" w:rsidP="00C04FB0">
      <w:pPr>
        <w:keepNext/>
        <w:tabs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C04FB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C04FB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C04FB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BA5875" w:rsidRPr="00C04FB0">
        <w:rPr>
          <w:rFonts w:ascii="Arial" w:hAnsi="Arial" w:cs="Arial"/>
          <w:color w:val="000000" w:themeColor="text1"/>
          <w:sz w:val="22"/>
          <w:szCs w:val="22"/>
        </w:rPr>
        <w:t>za:</w:t>
      </w:r>
    </w:p>
    <w:p w14:paraId="1407DC1B" w14:textId="668301F1" w:rsidR="00BA5875" w:rsidRDefault="00B455EB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7A056CBC" w:rsidR="007F5E9A" w:rsidRPr="009E6789" w:rsidRDefault="007F5E9A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2B0EEA5E" w14:textId="3D29529F" w:rsidR="007F5E9A" w:rsidRPr="009E6789" w:rsidRDefault="007F5E9A" w:rsidP="00C04FB0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7641D9A2" w14:textId="77777777" w:rsidR="007F5E9A" w:rsidRPr="009E6789" w:rsidRDefault="007F5E9A" w:rsidP="00C04FB0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7DB8433B" w:rsidR="005A6624" w:rsidRDefault="00F87958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0F82439" w14:textId="295EF09A" w:rsidR="00D667EC" w:rsidRDefault="00D667EC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41067B" w14:textId="77777777" w:rsidR="00D667EC" w:rsidRDefault="00D667EC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289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992"/>
        <w:gridCol w:w="1560"/>
        <w:gridCol w:w="2551"/>
        <w:gridCol w:w="1559"/>
        <w:gridCol w:w="2127"/>
      </w:tblGrid>
      <w:tr w:rsidR="00C02BF4" w:rsidRPr="00F511EE" w14:paraId="6CBF0978" w14:textId="77777777" w:rsidTr="00D57144">
        <w:trPr>
          <w:trHeight w:val="1104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2338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Pozycja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0F30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50DE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9D5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73E2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502F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Wartość netto w PLN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05ED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Wartość brutto w PLN</w:t>
            </w:r>
          </w:p>
        </w:tc>
      </w:tr>
      <w:tr w:rsidR="00C02BF4" w:rsidRPr="00F511EE" w14:paraId="2C70B9BD" w14:textId="77777777" w:rsidTr="00D57144">
        <w:trPr>
          <w:trHeight w:val="4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3F85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621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C0B8" w14:textId="77777777" w:rsidR="00F511EE" w:rsidRPr="00D57144" w:rsidRDefault="00F511EE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3FCB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netto w PLN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0644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4 +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4F65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3 x kol.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B6BA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144">
              <w:rPr>
                <w:rFonts w:ascii="Arial" w:hAnsi="Arial" w:cs="Arial"/>
                <w:b/>
                <w:bCs/>
                <w:sz w:val="16"/>
                <w:szCs w:val="16"/>
              </w:rPr>
              <w:t>(kol. 6 + VAT)</w:t>
            </w:r>
          </w:p>
        </w:tc>
      </w:tr>
      <w:tr w:rsidR="00C02BF4" w:rsidRPr="00F511EE" w14:paraId="49F6A06D" w14:textId="77777777" w:rsidTr="00D5714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5C07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669D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686E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242C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6826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7489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99D7" w14:textId="77777777" w:rsidR="00F511EE" w:rsidRPr="00D57144" w:rsidRDefault="00F511E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7144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D667EC" w:rsidRPr="00F511EE" w14:paraId="4EADC2E1" w14:textId="77777777" w:rsidTr="00D667EC">
        <w:trPr>
          <w:trHeight w:val="676"/>
        </w:trPr>
        <w:tc>
          <w:tcPr>
            <w:tcW w:w="128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3789C9" w14:textId="790A1EDA" w:rsidR="00D667EC" w:rsidRPr="00D667EC" w:rsidRDefault="00D667EC" w:rsidP="00244C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3" w:name="_Hlk130987859"/>
            <w:r w:rsidRPr="00D667EC">
              <w:rPr>
                <w:rFonts w:ascii="Arial" w:hAnsi="Arial" w:cs="Arial"/>
                <w:b/>
                <w:bCs/>
                <w:sz w:val="20"/>
                <w:szCs w:val="20"/>
              </w:rPr>
              <w:t>TURA I</w:t>
            </w:r>
          </w:p>
        </w:tc>
      </w:tr>
      <w:tr w:rsidR="00C02BF4" w:rsidRPr="00F511EE" w14:paraId="050D67BB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4ED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4E6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I-III </w:t>
            </w:r>
          </w:p>
          <w:p w14:paraId="4CF24CB0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Przygotowanie Analizy przedwdrożeniowej;</w:t>
            </w:r>
          </w:p>
          <w:p w14:paraId="0674C72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Dostawa Oprogramowania standardowego i licencji oraz wdrożenie Systemu na środowisko testowe;</w:t>
            </w:r>
          </w:p>
          <w:p w14:paraId="49097E2F" w14:textId="4016260D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Migracja danych na środowisko testowe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A872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C8F3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DA36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0B7A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3A90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1E470C46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13F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1E24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Etap IV</w:t>
            </w:r>
          </w:p>
          <w:p w14:paraId="3C861256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Przeprowadzenie szkoleń dla Użytkowników </w:t>
            </w:r>
          </w:p>
          <w:p w14:paraId="7E7A3D1D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Administratorów;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738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9FB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BEA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4FA7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BD17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54F8B074" w14:textId="77777777" w:rsidTr="004F342F">
        <w:trPr>
          <w:trHeight w:val="99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A90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17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V – IX </w:t>
            </w:r>
          </w:p>
          <w:p w14:paraId="45259407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Testowanie Systemu;</w:t>
            </w:r>
          </w:p>
          <w:p w14:paraId="4DACB82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Zgłoszenie z Testów;</w:t>
            </w:r>
          </w:p>
          <w:p w14:paraId="76222B79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Ostateczna Optymalizacja i Konfiguracja Systemu;</w:t>
            </w:r>
          </w:p>
          <w:p w14:paraId="17EAC9B4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Przygotowanie do Startu Produkcyjnego Systemu </w:t>
            </w:r>
          </w:p>
          <w:p w14:paraId="2548C4E6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przeprowadzenie produkcyjnej Migracji Danych;</w:t>
            </w:r>
          </w:p>
          <w:p w14:paraId="73B68278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Stabilizacja oraz odbiór Systemu;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2A6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B884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6689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73A8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BE5C" w14:textId="77777777" w:rsidR="00F511EE" w:rsidRPr="00F511EE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F511EE" w14:paraId="68933D72" w14:textId="77777777" w:rsidTr="004F342F">
        <w:trPr>
          <w:trHeight w:val="15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349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9EFC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 </w:t>
            </w:r>
          </w:p>
          <w:p w14:paraId="261BF560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Serwis Systemu po Wdrożeniu Systemu przez okres 36 miesięcy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36D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F30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390E9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F29586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5EEC2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967007" w14:textId="54070790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B0E8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13917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1671C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9DA34B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8E537B" w14:textId="6627658B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6A5B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6DE247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8E80A1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E97B3B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2938A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938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1E01A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3311B4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3B07A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A13C4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</w:tr>
      <w:tr w:rsidR="00C02BF4" w:rsidRPr="00F511EE" w14:paraId="4F5E625D" w14:textId="77777777" w:rsidTr="004F342F">
        <w:trPr>
          <w:trHeight w:val="2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938C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3CF28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197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74D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60E9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9293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F9A0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</w:tr>
      <w:tr w:rsidR="00C02BF4" w:rsidRPr="00F511EE" w14:paraId="6FCA5D3A" w14:textId="77777777" w:rsidTr="004F342F">
        <w:trPr>
          <w:trHeight w:val="109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0718F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16ABF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D52A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7370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trzydziestej szóstej części wynagrodzenia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7EF5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trzydziestej szóstej części wynagrodzenia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4CBA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 równych częściach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5F99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równych częściach</w:t>
            </w:r>
          </w:p>
        </w:tc>
      </w:tr>
      <w:tr w:rsidR="00C02BF4" w:rsidRPr="00F511EE" w14:paraId="0568F771" w14:textId="77777777" w:rsidTr="004F342F">
        <w:trPr>
          <w:trHeight w:val="28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927A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1861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XI </w:t>
            </w:r>
          </w:p>
          <w:p w14:paraId="6B4214B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Powdrożeniowy – świadczenie Prac rozwojowych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4AEE" w14:textId="4C77F552" w:rsidR="00F511EE" w:rsidRPr="00F511EE" w:rsidRDefault="004F342F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11EE" w:rsidRPr="00F51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214"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6AF2" w14:textId="2CBA0B23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A1A0" w14:textId="106F8254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5D8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CFAD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C02BF4" w:rsidRPr="00F511EE" w14:paraId="2B095E2E" w14:textId="77777777" w:rsidTr="004F342F">
        <w:trPr>
          <w:trHeight w:val="54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96A7E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1F57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A35F5" w14:textId="77777777" w:rsidR="00F511EE" w:rsidRPr="00F511EE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BA52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85BF" w14:textId="77777777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E5CE" w14:textId="18C91760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4F342F">
              <w:rPr>
                <w:rFonts w:ascii="Arial" w:hAnsi="Arial" w:cs="Arial"/>
                <w:sz w:val="20"/>
                <w:szCs w:val="20"/>
              </w:rPr>
              <w:t>30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B526" w14:textId="32E1090B" w:rsidR="00F511EE" w:rsidRPr="00F511EE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4F342F">
              <w:rPr>
                <w:rFonts w:ascii="Arial" w:hAnsi="Arial" w:cs="Arial"/>
                <w:sz w:val="20"/>
                <w:szCs w:val="20"/>
              </w:rPr>
              <w:t>30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</w:tr>
      <w:bookmarkEnd w:id="3"/>
      <w:tr w:rsidR="004F342F" w:rsidRPr="00F511EE" w14:paraId="22148CC7" w14:textId="77777777" w:rsidTr="00D667EC">
        <w:trPr>
          <w:trHeight w:val="874"/>
        </w:trPr>
        <w:tc>
          <w:tcPr>
            <w:tcW w:w="92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4609" w14:textId="1556FDB4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za  wykonanie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Tury I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podstawowego  zakresu  przedmiotu  zamówienia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C00D" w14:textId="454F8D1A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AB6F" w14:textId="17E4E674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  <w:tr w:rsidR="00D667EC" w:rsidRPr="00F511EE" w14:paraId="2E95724B" w14:textId="77777777" w:rsidTr="00D57144">
        <w:trPr>
          <w:trHeight w:val="540"/>
        </w:trPr>
        <w:tc>
          <w:tcPr>
            <w:tcW w:w="128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DE0C95" w14:textId="6BF1EB9E" w:rsidR="00D667EC" w:rsidRPr="00F511EE" w:rsidRDefault="00D667EC" w:rsidP="004F3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TURA II</w:t>
            </w:r>
          </w:p>
        </w:tc>
      </w:tr>
      <w:tr w:rsidR="004F342F" w:rsidRPr="00F511EE" w14:paraId="7792380B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C3DFC" w14:textId="1375540A" w:rsidR="004F342F" w:rsidRPr="00F511EE" w:rsidRDefault="004F342F" w:rsidP="0095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5C26D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I-III </w:t>
            </w:r>
          </w:p>
          <w:p w14:paraId="1EA08B51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Przygotowanie Analizy przedwdrożeniowej;</w:t>
            </w:r>
          </w:p>
          <w:p w14:paraId="100D735A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Dostawa Oprogramowania standardowego i licencji oraz wdrożenie Systemu na środowisko testowe;</w:t>
            </w:r>
          </w:p>
          <w:p w14:paraId="22229490" w14:textId="6F0EFDC3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Migracja danych na środowisko testowe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0BA4" w14:textId="2D2A1947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D64B3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03D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A1126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ACCE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2F" w:rsidRPr="00F511EE" w14:paraId="3155A04C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CF2D" w14:textId="431880F3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7C10C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Etap IV</w:t>
            </w:r>
          </w:p>
          <w:p w14:paraId="1055A9E0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Przeprowadzenie szkoleń dla Użytkowników </w:t>
            </w:r>
          </w:p>
          <w:p w14:paraId="29D5AC51" w14:textId="4162B8E9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i Administratorów;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07765" w14:textId="035CA7E0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1A9C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A000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4E4D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CA2F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2F" w:rsidRPr="00F511EE" w14:paraId="305521EB" w14:textId="77777777" w:rsidTr="00C04004">
        <w:trPr>
          <w:trHeight w:val="5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5F2D" w14:textId="14A0FF10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5D59C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V – IX </w:t>
            </w:r>
          </w:p>
          <w:p w14:paraId="00C0C8D9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Testowanie Systemu;</w:t>
            </w:r>
          </w:p>
          <w:p w14:paraId="7EE5D404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Zgłoszenie z Testów;</w:t>
            </w:r>
          </w:p>
          <w:p w14:paraId="52039D95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Ostateczna Optymalizacja i Konfiguracja Systemu;</w:t>
            </w:r>
          </w:p>
          <w:p w14:paraId="6FC1335E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Przygotowanie do Startu Produkcyjnego Systemu </w:t>
            </w:r>
          </w:p>
          <w:p w14:paraId="61DC9FF9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i przeprowadzenie produkcyjnej Migracji Danych;</w:t>
            </w:r>
          </w:p>
          <w:p w14:paraId="234DED7C" w14:textId="67F1F2FD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Stabilizacja oraz odbiór Systemu;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60FF" w14:textId="4803C474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0442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A27ED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A81AC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5D67" w14:textId="77777777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7EC" w:rsidRPr="00F511EE" w14:paraId="3ABA594C" w14:textId="77777777" w:rsidTr="00AE5E23">
        <w:trPr>
          <w:trHeight w:val="54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8BAD" w14:textId="45D4B3D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41B58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 </w:t>
            </w:r>
          </w:p>
          <w:p w14:paraId="3D475E43" w14:textId="1499C973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Serwis Systemu po Wdrożeniu Systemu przez okres 36 miesięcy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81830" w14:textId="50420490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BECED1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10F614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BD220C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CD01CD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C4E033" w14:textId="7849FFCC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6C3E05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942BF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66AC91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F725B9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D9DA9F" w14:textId="4725C21A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550792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105790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FBFBF6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FE059B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A4D449" w14:textId="4229BAB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EDBDAD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926799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79D1294" w14:textId="77777777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DE81DF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70DC26" w14:textId="36291424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</w:tr>
      <w:tr w:rsidR="00D667EC" w:rsidRPr="00F511EE" w14:paraId="4893F59E" w14:textId="77777777" w:rsidTr="00AE5E23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1F07C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739B97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24C1D4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2CB0EA" w14:textId="60F67188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C8BE51D" w14:textId="696E610B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E156CA" w14:textId="4A8DDFC0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CB4147" w14:textId="3FCDB326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łączna wartość wynagrodzenia płatnego</w:t>
            </w:r>
          </w:p>
        </w:tc>
      </w:tr>
      <w:tr w:rsidR="00D667EC" w:rsidRPr="00F511EE" w14:paraId="4A92F34E" w14:textId="77777777" w:rsidTr="004756DE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8AF13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13BB3" w14:textId="77777777" w:rsidR="00D667EC" w:rsidRPr="00F511EE" w:rsidRDefault="00D667EC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C2D06" w14:textId="77777777" w:rsidR="00D667EC" w:rsidRPr="00F511EE" w:rsidRDefault="00D667EC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827B5" w14:textId="0627B8B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dwudziestej siódmej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części wynagrodzenia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0D37" w14:textId="6607734F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dwudziestej siódmej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części wynagrodzenia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FD53E" w14:textId="2B8D9D5D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 równych częściach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7254" w14:textId="72DAB985" w:rsidR="00D667EC" w:rsidRPr="00F511EE" w:rsidRDefault="00D667EC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w równych częściach</w:t>
            </w:r>
          </w:p>
        </w:tc>
      </w:tr>
      <w:tr w:rsidR="004F342F" w:rsidRPr="00F511EE" w14:paraId="49B359CF" w14:textId="77777777" w:rsidTr="00D667EC">
        <w:trPr>
          <w:trHeight w:val="54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24CC" w14:textId="6571B6DF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5</w:t>
            </w:r>
            <w:r w:rsidR="00D667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E0E8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Etap XI </w:t>
            </w:r>
          </w:p>
          <w:p w14:paraId="219BB05B" w14:textId="3DB6168C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Powdrożeniowy – świadczenie Prac rozwojowych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4B7A" w14:textId="011A6B55" w:rsidR="004F342F" w:rsidRPr="00F511EE" w:rsidRDefault="004F342F" w:rsidP="00D6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17EE9" w14:textId="49E73D41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E603A" w14:textId="0E9430F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D0088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DCE51A9" w14:textId="6AA5D180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1F9567" w14:textId="76630692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4F342F" w:rsidRPr="00F511EE" w14:paraId="402BD18D" w14:textId="77777777" w:rsidTr="00D667EC">
        <w:trPr>
          <w:trHeight w:val="5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60C73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4FFA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0E623" w14:textId="77777777" w:rsidR="004F342F" w:rsidRPr="00F511EE" w:rsidRDefault="004F342F" w:rsidP="004F3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C606" w14:textId="4FFFFE8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EB103" w14:textId="2AD48C09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C252" w14:textId="7024EBAA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4" w14:textId="51806868" w:rsidR="004F342F" w:rsidRPr="00F511EE" w:rsidRDefault="004F342F" w:rsidP="004F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1EE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F511EE">
              <w:rPr>
                <w:rFonts w:ascii="Arial" w:hAnsi="Arial" w:cs="Arial"/>
                <w:sz w:val="20"/>
                <w:szCs w:val="20"/>
              </w:rPr>
              <w:t xml:space="preserve"> RBH</w:t>
            </w:r>
          </w:p>
        </w:tc>
      </w:tr>
      <w:tr w:rsidR="004F342F" w:rsidRPr="00F511EE" w14:paraId="723370F3" w14:textId="77777777" w:rsidTr="00D667EC">
        <w:trPr>
          <w:trHeight w:val="94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6EC96E" w14:textId="4369B8F9" w:rsidR="004F342F" w:rsidRPr="00F511EE" w:rsidRDefault="004F342F" w:rsidP="004F342F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za  wykonanie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Tury II</w:t>
            </w: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podstawowego  zakresu  przedmiotu  zamówienia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3235B6" w14:textId="77777777" w:rsidR="004F342F" w:rsidRPr="00F511EE" w:rsidRDefault="004F342F" w:rsidP="004F342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435C29" w14:textId="77777777" w:rsidR="004F342F" w:rsidRPr="00F511EE" w:rsidRDefault="004F342F" w:rsidP="004F342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  <w:tr w:rsidR="00D667EC" w:rsidRPr="00F511EE" w14:paraId="00A2362C" w14:textId="77777777" w:rsidTr="004F342F">
        <w:trPr>
          <w:trHeight w:val="94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406924" w14:textId="563E8E92" w:rsidR="00D667EC" w:rsidRDefault="00D667EC" w:rsidP="00D667EC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54D">
              <w:rPr>
                <w:rFonts w:ascii="Arial" w:hAnsi="Arial" w:cs="Arial"/>
                <w:b/>
                <w:sz w:val="20"/>
                <w:szCs w:val="20"/>
              </w:rPr>
              <w:t xml:space="preserve">CENA CAŁKOWITA OFERTY (suma Tury I </w:t>
            </w:r>
            <w:proofErr w:type="spellStart"/>
            <w:r w:rsidRPr="0077654D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77654D">
              <w:rPr>
                <w:rFonts w:ascii="Arial" w:hAnsi="Arial" w:cs="Arial"/>
                <w:b/>
                <w:sz w:val="20"/>
                <w:szCs w:val="20"/>
              </w:rPr>
              <w:t xml:space="preserve"> Tury II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765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410E47F8" w14:textId="1B1F58B0" w:rsidR="00D667EC" w:rsidRPr="00F511EE" w:rsidRDefault="00D667EC" w:rsidP="00D667E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BEBD048" w14:textId="1C9A2976" w:rsidR="00D667EC" w:rsidRPr="00F511EE" w:rsidRDefault="00D667EC" w:rsidP="00D667E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1EE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</w:tbl>
    <w:p w14:paraId="2A887FDC" w14:textId="519DD3CB" w:rsidR="00C04FB0" w:rsidRDefault="00C04FB0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ED2E76B" w14:textId="2F7263E8" w:rsidR="00C04FB0" w:rsidRPr="005D0D8D" w:rsidRDefault="00CB4862" w:rsidP="006C1B56">
      <w:pPr>
        <w:tabs>
          <w:tab w:val="left" w:pos="9355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4862">
        <w:rPr>
          <w:rFonts w:ascii="Arial" w:hAnsi="Arial" w:cs="Arial"/>
          <w:color w:val="000000" w:themeColor="text1"/>
          <w:sz w:val="22"/>
          <w:szCs w:val="22"/>
        </w:rPr>
        <w:t xml:space="preserve">Dodatkowo informujemy, że w kalkulacji wynagrodzenia za Etap I-III </w:t>
      </w:r>
      <w:r>
        <w:t>(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Przygotowanie Analizy przedwdrożeniowej;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Dostawa Oprogramowania standardowego i licencji oraz wdrożenie Systemu na środowisko testowe;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27CBC">
        <w:rPr>
          <w:rFonts w:ascii="Arial" w:hAnsi="Arial" w:cs="Arial"/>
          <w:color w:val="000000" w:themeColor="text1"/>
          <w:sz w:val="22"/>
          <w:szCs w:val="22"/>
        </w:rPr>
        <w:t>Migracja danych na środowisko testowe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CB4862">
        <w:rPr>
          <w:rFonts w:ascii="Arial" w:hAnsi="Arial" w:cs="Arial"/>
          <w:color w:val="000000" w:themeColor="text1"/>
          <w:sz w:val="22"/>
          <w:szCs w:val="22"/>
        </w:rPr>
        <w:t xml:space="preserve"> zastosowaliśmy następujące ceny jednostkowe za licencje:</w:t>
      </w:r>
      <w:r w:rsidR="00627C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302"/>
        <w:gridCol w:w="1982"/>
        <w:gridCol w:w="1840"/>
      </w:tblGrid>
      <w:tr w:rsidR="00EC6D5A" w:rsidRPr="009710DD" w14:paraId="0710AAC0" w14:textId="77777777" w:rsidTr="00EC6D5A">
        <w:trPr>
          <w:trHeight w:val="5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D3F4D8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8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64EB25" w14:textId="77777777" w:rsidR="00EC6D5A" w:rsidRPr="00627CBC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CBC">
              <w:rPr>
                <w:rFonts w:ascii="Arial" w:hAnsi="Arial" w:cs="Arial"/>
                <w:b/>
                <w:bCs/>
                <w:sz w:val="16"/>
                <w:szCs w:val="16"/>
              </w:rPr>
              <w:t>Licencje na poszczególne moduły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12C041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66495E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w PLN</w:t>
            </w:r>
          </w:p>
        </w:tc>
      </w:tr>
      <w:tr w:rsidR="00EC6D5A" w:rsidRPr="009710DD" w14:paraId="56E7C4E8" w14:textId="77777777" w:rsidTr="0062512E">
        <w:trPr>
          <w:trHeight w:val="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73427F" w14:textId="77777777" w:rsidR="00EC6D5A" w:rsidRPr="009710DD" w:rsidRDefault="00EC6D5A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CAC532" w14:textId="77777777" w:rsidR="00EC6D5A" w:rsidRPr="009710DD" w:rsidRDefault="00EC6D5A" w:rsidP="002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6B176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>netto w PLN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6D99EC" w14:textId="399444F6" w:rsidR="00EC6D5A" w:rsidRPr="009710DD" w:rsidRDefault="00EC6D5A" w:rsidP="00244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 w:rsidR="00A30F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71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VAT)</w:t>
            </w:r>
          </w:p>
        </w:tc>
      </w:tr>
      <w:tr w:rsidR="00EC6D5A" w:rsidRPr="009710DD" w14:paraId="679670AC" w14:textId="77777777" w:rsidTr="00EC6D5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79DDAA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10DD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239840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10DD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69CC9DD" w14:textId="15CCFEB6" w:rsidR="00EC6D5A" w:rsidRPr="009710DD" w:rsidRDefault="00A30F7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F91016" w14:textId="617FA037" w:rsidR="00EC6D5A" w:rsidRPr="009710DD" w:rsidRDefault="00A30F7E" w:rsidP="00244C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EC6D5A" w:rsidRPr="009710DD" w14:paraId="4CAD820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DEC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EBE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Księgowość z rejestrem banku i fakturami oraz JPK i e-Deklaracjami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550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64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6D5A" w:rsidRPr="009710DD" w14:paraId="39A129B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BA23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97E5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Płace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4D97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7DE2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7AB0FDE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AB1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BDF6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Kadry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2DC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78AC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7FC96A31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07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F49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Zakładowy Fundusz Świadczeń Socjalnych;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F87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7506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12B5888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CC5D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01A7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BHP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A7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4D7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D321F8D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D39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8FCC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PPK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7483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56B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DC4D3FA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4196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768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E-Portal dla Pracownika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AB71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41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370C5EB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E6E0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1409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Sprawozdawczość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E8E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3A44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07B6EA21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A64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3A4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Zarządzanie finansowaniem - planowanie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F98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4E3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19A4502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9902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8ADD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Majątek trwały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01CA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9A2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D5A" w:rsidRPr="009710DD" w14:paraId="42435E95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3F48" w14:textId="77777777" w:rsidR="00EC6D5A" w:rsidRPr="009710DD" w:rsidRDefault="00EC6D5A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9A07" w14:textId="77777777" w:rsidR="00EC6D5A" w:rsidRPr="009710DD" w:rsidRDefault="00EC6D5A" w:rsidP="00244C03">
            <w:pPr>
              <w:rPr>
                <w:rFonts w:ascii="Arial" w:hAnsi="Arial" w:cs="Arial"/>
                <w:sz w:val="16"/>
                <w:szCs w:val="16"/>
              </w:rPr>
            </w:pPr>
            <w:r w:rsidRPr="009710DD">
              <w:rPr>
                <w:rFonts w:ascii="Arial" w:hAnsi="Arial" w:cs="Arial"/>
                <w:sz w:val="16"/>
                <w:szCs w:val="16"/>
              </w:rPr>
              <w:t>Delegacje - rejestry podróży służbowych krajowych i zagranicznych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DE51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A28" w14:textId="77777777" w:rsidR="00EC6D5A" w:rsidRPr="009710DD" w:rsidRDefault="00EC6D5A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3EB" w:rsidRPr="009710DD" w14:paraId="5FCA1092" w14:textId="77777777" w:rsidTr="00EC6D5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67C2" w14:textId="73403B80" w:rsidR="004823EB" w:rsidRPr="009710DD" w:rsidRDefault="004823EB" w:rsidP="0024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2B6" w14:textId="576506D0" w:rsidR="004823EB" w:rsidRPr="009710DD" w:rsidRDefault="004823EB" w:rsidP="00244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zdalna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3A9" w14:textId="77777777" w:rsidR="004823EB" w:rsidRPr="009710DD" w:rsidRDefault="004823EB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288A" w14:textId="77777777" w:rsidR="004823EB" w:rsidRPr="009710DD" w:rsidRDefault="004823EB" w:rsidP="002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8BB66" w14:textId="16034A84" w:rsidR="00D0088F" w:rsidRDefault="00D0088F" w:rsidP="001F76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4" w:name="_Hlk104296525"/>
      <w:r>
        <w:rPr>
          <w:rFonts w:ascii="Arial" w:hAnsi="Arial" w:cs="Arial"/>
          <w:b/>
          <w:sz w:val="22"/>
          <w:szCs w:val="22"/>
          <w:u w:val="single"/>
        </w:rPr>
        <w:t xml:space="preserve">* 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Zamawiający wymaga, aby cena jednostkowa za </w:t>
      </w:r>
      <w:r>
        <w:rPr>
          <w:rFonts w:ascii="Arial" w:hAnsi="Arial" w:cs="Arial"/>
          <w:bCs/>
          <w:sz w:val="22"/>
          <w:szCs w:val="22"/>
          <w:u w:val="single"/>
        </w:rPr>
        <w:t>Serwis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 Sytemu oraz cena jednostkowa jednej roboczogodziny Prac </w:t>
      </w:r>
      <w:r>
        <w:rPr>
          <w:rFonts w:ascii="Arial" w:hAnsi="Arial" w:cs="Arial"/>
          <w:bCs/>
          <w:sz w:val="22"/>
          <w:szCs w:val="22"/>
          <w:u w:val="single"/>
        </w:rPr>
        <w:t>r</w:t>
      </w:r>
      <w:r w:rsidRPr="00D0088F">
        <w:rPr>
          <w:rFonts w:ascii="Arial" w:hAnsi="Arial" w:cs="Arial"/>
          <w:bCs/>
          <w:sz w:val="22"/>
          <w:szCs w:val="22"/>
          <w:u w:val="single"/>
        </w:rPr>
        <w:t>ozwojowych była jednakowa dla usług świadczonych w obu Turach. W przypadku gdy Wykonawca zaoferuje różną stawkę oferta zostanie odrzucona na podstawi</w:t>
      </w:r>
      <w:r w:rsidR="00954E2B">
        <w:rPr>
          <w:rFonts w:ascii="Arial" w:hAnsi="Arial" w:cs="Arial"/>
          <w:bCs/>
          <w:sz w:val="22"/>
          <w:szCs w:val="22"/>
          <w:u w:val="single"/>
        </w:rPr>
        <w:t>e</w:t>
      </w:r>
      <w:r w:rsidRPr="00D0088F">
        <w:rPr>
          <w:rFonts w:ascii="Arial" w:hAnsi="Arial" w:cs="Arial"/>
          <w:bCs/>
          <w:sz w:val="22"/>
          <w:szCs w:val="22"/>
          <w:u w:val="single"/>
        </w:rPr>
        <w:t xml:space="preserve"> art.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1F76B5">
        <w:rPr>
          <w:rFonts w:ascii="Arial" w:hAnsi="Arial" w:cs="Arial"/>
          <w:bCs/>
          <w:sz w:val="22"/>
          <w:szCs w:val="22"/>
          <w:u w:val="single"/>
        </w:rPr>
        <w:t>226 ust. 1 pkt 5 (jej treść jest niezgodna z warunkami zamówienia).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E210E8A" w14:textId="77777777" w:rsidR="00D0088F" w:rsidRDefault="00D0088F" w:rsidP="00B455E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511DDC" w14:textId="62C4ACAB" w:rsidR="00B455EB" w:rsidRDefault="00B455EB" w:rsidP="00B455E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4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E16D440" w14:textId="25019BCC" w:rsidR="00B455EB" w:rsidRPr="009E6789" w:rsidRDefault="00B455EB" w:rsidP="0014226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Należy pamiętać o </w:t>
      </w:r>
      <w:r w:rsidR="000C5F84">
        <w:rPr>
          <w:rFonts w:ascii="Arial" w:hAnsi="Arial" w:cs="Arial"/>
          <w:b/>
          <w:bCs/>
          <w:i/>
          <w:sz w:val="22"/>
          <w:szCs w:val="22"/>
        </w:rPr>
        <w:t>podpisaniu formularza</w:t>
      </w: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 kwalifikowanym podpisem elektronicznym</w:t>
      </w:r>
      <w:r w:rsidR="000C5F84">
        <w:rPr>
          <w:rFonts w:ascii="Arial" w:hAnsi="Arial" w:cs="Arial"/>
          <w:b/>
          <w:bCs/>
          <w:i/>
          <w:sz w:val="22"/>
          <w:szCs w:val="22"/>
        </w:rPr>
        <w:t>.</w:t>
      </w:r>
    </w:p>
    <w:sectPr w:rsidR="00B455EB" w:rsidRPr="009E6789" w:rsidSect="00C02BF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8D1C" w14:textId="77777777" w:rsidR="004D2D87" w:rsidRDefault="004D2D87" w:rsidP="00F56B85">
      <w:r>
        <w:separator/>
      </w:r>
    </w:p>
  </w:endnote>
  <w:endnote w:type="continuationSeparator" w:id="0">
    <w:p w14:paraId="25DC7E2B" w14:textId="77777777" w:rsidR="004D2D87" w:rsidRDefault="004D2D8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309D" w14:textId="2ADCD6B8" w:rsidR="00C04FB0" w:rsidRPr="00C04FB0" w:rsidRDefault="00C04FB0" w:rsidP="00C04FB0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D667EC">
      <w:rPr>
        <w:rFonts w:ascii="Arial" w:eastAsiaTheme="minorHAnsi" w:hAnsi="Arial" w:cs="Arial"/>
        <w:color w:val="C00000"/>
        <w:sz w:val="18"/>
        <w:szCs w:val="18"/>
        <w:lang w:eastAsia="en-US"/>
      </w:rPr>
      <w:t>6</w:t>
    </w: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 w:rsidR="00BD323F"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8C88D7B" w14:textId="14D3E2C9" w:rsidR="002F49D5" w:rsidRDefault="00C04FB0" w:rsidP="00C04FB0">
    <w:pPr>
      <w:pStyle w:val="Stopka"/>
    </w:pPr>
    <w:r w:rsidRPr="00C04FB0">
      <w:rPr>
        <w:rFonts w:ascii="Arial" w:eastAsiaTheme="minorHAnsi" w:hAnsi="Arial" w:cs="Arial"/>
        <w:color w:val="C00000"/>
        <w:sz w:val="18"/>
        <w:szCs w:val="18"/>
        <w:lang w:eastAsia="en-US"/>
      </w:rPr>
      <w:t>Dostawa, instalacja i wdrożenie Zintegrowanego Systemu Finansowo-Księgowego klasy ERP na potrzeby Agencji Badań Medycznych wraz z usługami Serwisu i Prac Rozwojowych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F220" w14:textId="77777777" w:rsidR="004D2D87" w:rsidRDefault="004D2D87" w:rsidP="00F56B85">
      <w:r>
        <w:separator/>
      </w:r>
    </w:p>
  </w:footnote>
  <w:footnote w:type="continuationSeparator" w:id="0">
    <w:p w14:paraId="39D427ED" w14:textId="77777777" w:rsidR="004D2D87" w:rsidRDefault="004D2D8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847849087" name="Obraz 847849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0C5F84"/>
    <w:rsid w:val="000D40AC"/>
    <w:rsid w:val="0014226B"/>
    <w:rsid w:val="001A19AC"/>
    <w:rsid w:val="001B2952"/>
    <w:rsid w:val="001B4959"/>
    <w:rsid w:val="001C0242"/>
    <w:rsid w:val="001C6214"/>
    <w:rsid w:val="001D0636"/>
    <w:rsid w:val="001D533D"/>
    <w:rsid w:val="001F76B5"/>
    <w:rsid w:val="0022307A"/>
    <w:rsid w:val="00237FCE"/>
    <w:rsid w:val="002D7CE6"/>
    <w:rsid w:val="002E575A"/>
    <w:rsid w:val="002F49D5"/>
    <w:rsid w:val="003114FC"/>
    <w:rsid w:val="00317571"/>
    <w:rsid w:val="00322200"/>
    <w:rsid w:val="00326C98"/>
    <w:rsid w:val="00331422"/>
    <w:rsid w:val="00340A17"/>
    <w:rsid w:val="00355D43"/>
    <w:rsid w:val="00367857"/>
    <w:rsid w:val="00367FF6"/>
    <w:rsid w:val="00380B11"/>
    <w:rsid w:val="00437911"/>
    <w:rsid w:val="004823EB"/>
    <w:rsid w:val="0049681F"/>
    <w:rsid w:val="004B0ADB"/>
    <w:rsid w:val="004B2DCA"/>
    <w:rsid w:val="004C390B"/>
    <w:rsid w:val="004C6BEE"/>
    <w:rsid w:val="004D2D87"/>
    <w:rsid w:val="004F342F"/>
    <w:rsid w:val="005307C9"/>
    <w:rsid w:val="00533F8B"/>
    <w:rsid w:val="00547467"/>
    <w:rsid w:val="005A6624"/>
    <w:rsid w:val="005D0D8D"/>
    <w:rsid w:val="00603384"/>
    <w:rsid w:val="00607908"/>
    <w:rsid w:val="00624ADD"/>
    <w:rsid w:val="0062512E"/>
    <w:rsid w:val="00627CBC"/>
    <w:rsid w:val="006346B6"/>
    <w:rsid w:val="00653EEC"/>
    <w:rsid w:val="00663C0C"/>
    <w:rsid w:val="006641F5"/>
    <w:rsid w:val="00694F70"/>
    <w:rsid w:val="006966AE"/>
    <w:rsid w:val="006A365F"/>
    <w:rsid w:val="006C0A6F"/>
    <w:rsid w:val="006C1B56"/>
    <w:rsid w:val="007058C6"/>
    <w:rsid w:val="007565F7"/>
    <w:rsid w:val="0078457B"/>
    <w:rsid w:val="007A487C"/>
    <w:rsid w:val="007B18D8"/>
    <w:rsid w:val="007B3C6A"/>
    <w:rsid w:val="007C19E3"/>
    <w:rsid w:val="007F5E9A"/>
    <w:rsid w:val="00811D6D"/>
    <w:rsid w:val="008133C4"/>
    <w:rsid w:val="008571F2"/>
    <w:rsid w:val="00874475"/>
    <w:rsid w:val="008D076E"/>
    <w:rsid w:val="00904B06"/>
    <w:rsid w:val="009376D5"/>
    <w:rsid w:val="00954E2B"/>
    <w:rsid w:val="00957B69"/>
    <w:rsid w:val="009710DD"/>
    <w:rsid w:val="00971382"/>
    <w:rsid w:val="00981DA5"/>
    <w:rsid w:val="009A15F6"/>
    <w:rsid w:val="009C0B2F"/>
    <w:rsid w:val="009E6350"/>
    <w:rsid w:val="009E6789"/>
    <w:rsid w:val="009F258A"/>
    <w:rsid w:val="009F4429"/>
    <w:rsid w:val="00A1288D"/>
    <w:rsid w:val="00A21741"/>
    <w:rsid w:val="00A25CEA"/>
    <w:rsid w:val="00A30F7E"/>
    <w:rsid w:val="00A51A86"/>
    <w:rsid w:val="00A55571"/>
    <w:rsid w:val="00A76235"/>
    <w:rsid w:val="00A96801"/>
    <w:rsid w:val="00AB16A9"/>
    <w:rsid w:val="00AC700C"/>
    <w:rsid w:val="00AE2A88"/>
    <w:rsid w:val="00B10B47"/>
    <w:rsid w:val="00B410CC"/>
    <w:rsid w:val="00B41AB0"/>
    <w:rsid w:val="00B455EB"/>
    <w:rsid w:val="00B623C6"/>
    <w:rsid w:val="00B9538F"/>
    <w:rsid w:val="00BA5875"/>
    <w:rsid w:val="00BC5458"/>
    <w:rsid w:val="00BD323F"/>
    <w:rsid w:val="00BD646E"/>
    <w:rsid w:val="00C02BF4"/>
    <w:rsid w:val="00C04FB0"/>
    <w:rsid w:val="00C21D13"/>
    <w:rsid w:val="00C26BBC"/>
    <w:rsid w:val="00C32FAA"/>
    <w:rsid w:val="00C373B7"/>
    <w:rsid w:val="00C57300"/>
    <w:rsid w:val="00C76A7D"/>
    <w:rsid w:val="00C8289E"/>
    <w:rsid w:val="00CB4862"/>
    <w:rsid w:val="00CC743E"/>
    <w:rsid w:val="00CC78F8"/>
    <w:rsid w:val="00CE3E1B"/>
    <w:rsid w:val="00D0088F"/>
    <w:rsid w:val="00D0538E"/>
    <w:rsid w:val="00D44491"/>
    <w:rsid w:val="00D57144"/>
    <w:rsid w:val="00D667EC"/>
    <w:rsid w:val="00D747A9"/>
    <w:rsid w:val="00DA1345"/>
    <w:rsid w:val="00E90F98"/>
    <w:rsid w:val="00EA646C"/>
    <w:rsid w:val="00EB494A"/>
    <w:rsid w:val="00EC6D5A"/>
    <w:rsid w:val="00F07748"/>
    <w:rsid w:val="00F157DA"/>
    <w:rsid w:val="00F159BF"/>
    <w:rsid w:val="00F1775D"/>
    <w:rsid w:val="00F328CB"/>
    <w:rsid w:val="00F511EE"/>
    <w:rsid w:val="00F56B85"/>
    <w:rsid w:val="00F60874"/>
    <w:rsid w:val="00F83C64"/>
    <w:rsid w:val="00F84B1B"/>
    <w:rsid w:val="00F87958"/>
    <w:rsid w:val="00F92DB9"/>
    <w:rsid w:val="00F9305D"/>
    <w:rsid w:val="00F93490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Anita Zakościelna</cp:lastModifiedBy>
  <cp:revision>13</cp:revision>
  <dcterms:created xsi:type="dcterms:W3CDTF">2023-03-29T11:13:00Z</dcterms:created>
  <dcterms:modified xsi:type="dcterms:W3CDTF">2023-03-31T10:45:00Z</dcterms:modified>
</cp:coreProperties>
</file>